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AD16D">
      <w:pPr>
        <w:spacing w:line="600" w:lineRule="exact"/>
        <w:jc w:val="center"/>
        <w:outlineLvl w:val="0"/>
        <w:rPr>
          <w:rFonts w:ascii="方正小标宋简体" w:hAnsi="宋体" w:eastAsia="方正小标宋简体"/>
          <w:sz w:val="72"/>
          <w:szCs w:val="72"/>
        </w:rPr>
      </w:pPr>
      <w:bookmarkStart w:id="0" w:name="_Toc15377425"/>
      <w:bookmarkStart w:id="1" w:name="_Toc15377193"/>
      <w:bookmarkStart w:id="2" w:name="_Toc15378441"/>
      <w:bookmarkStart w:id="3" w:name="_Toc15396597"/>
      <w:bookmarkStart w:id="4" w:name="_Toc15396475"/>
      <w:bookmarkStart w:id="5" w:name="_Toc15306267"/>
    </w:p>
    <w:p w14:paraId="4ABEF1E6">
      <w:pPr>
        <w:spacing w:line="600" w:lineRule="exact"/>
        <w:jc w:val="center"/>
        <w:outlineLvl w:val="0"/>
        <w:rPr>
          <w:rFonts w:ascii="方正小标宋简体" w:hAnsi="宋体" w:eastAsia="方正小标宋简体"/>
          <w:sz w:val="72"/>
          <w:szCs w:val="72"/>
        </w:rPr>
      </w:pPr>
    </w:p>
    <w:p w14:paraId="1CFB06F9">
      <w:pPr>
        <w:spacing w:line="600" w:lineRule="exact"/>
        <w:jc w:val="center"/>
        <w:outlineLvl w:val="0"/>
        <w:rPr>
          <w:rFonts w:ascii="方正小标宋简体" w:hAnsi="宋体" w:eastAsia="方正小标宋简体"/>
          <w:sz w:val="72"/>
          <w:szCs w:val="72"/>
        </w:rPr>
      </w:pPr>
    </w:p>
    <w:p w14:paraId="5A9F48A6">
      <w:pPr>
        <w:spacing w:line="600" w:lineRule="exact"/>
        <w:jc w:val="center"/>
        <w:outlineLvl w:val="0"/>
        <w:rPr>
          <w:rFonts w:ascii="方正小标宋简体" w:hAnsi="宋体" w:eastAsia="方正小标宋简体"/>
          <w:sz w:val="72"/>
          <w:szCs w:val="72"/>
        </w:rPr>
      </w:pPr>
    </w:p>
    <w:p w14:paraId="40B5930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17868854"/>
      <w:bookmarkStart w:id="7" w:name="_Toc117868643"/>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End w:id="6"/>
      <w:bookmarkEnd w:id="7"/>
    </w:p>
    <w:p w14:paraId="6210DAA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17868644"/>
      <w:bookmarkStart w:id="9" w:name="_Toc117868855"/>
      <w:bookmarkStart w:id="10" w:name="_Toc15377426"/>
      <w:bookmarkStart w:id="11" w:name="_Toc15378442"/>
      <w:bookmarkStart w:id="12" w:name="_Toc15377194"/>
      <w:bookmarkStart w:id="13" w:name="_Toc15396598"/>
      <w:bookmarkStart w:id="14" w:name="_Toc15396476"/>
      <w:r>
        <w:rPr>
          <w:rFonts w:hint="eastAsia" w:ascii="方正小标宋简体" w:hAnsi="方正小标宋简体" w:eastAsia="方正小标宋简体" w:cs="方正小标宋简体"/>
          <w:sz w:val="72"/>
          <w:szCs w:val="72"/>
        </w:rPr>
        <w:t>盐边县</w:t>
      </w:r>
      <w:bookmarkEnd w:id="5"/>
      <w:bookmarkStart w:id="15" w:name="_Toc15306268"/>
      <w:r>
        <w:rPr>
          <w:rFonts w:hint="eastAsia" w:ascii="方正小标宋简体" w:hAnsi="方正小标宋简体" w:eastAsia="方正小标宋简体" w:cs="方正小标宋简体"/>
          <w:sz w:val="72"/>
          <w:szCs w:val="72"/>
        </w:rPr>
        <w:t>教育和体育局</w:t>
      </w:r>
      <w:bookmarkEnd w:id="8"/>
      <w:bookmarkEnd w:id="9"/>
    </w:p>
    <w:p w14:paraId="3F2E0FF7">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6" w:name="_Toc117868645"/>
      <w:bookmarkStart w:id="17" w:name="_Toc117868856"/>
      <w:r>
        <w:rPr>
          <w:rFonts w:hint="eastAsia" w:ascii="方正小标宋简体" w:hAnsi="方正小标宋简体" w:eastAsia="方正小标宋简体" w:cs="方正小标宋简体"/>
          <w:sz w:val="72"/>
          <w:szCs w:val="72"/>
        </w:rPr>
        <w:t>部门决算</w:t>
      </w:r>
      <w:bookmarkEnd w:id="10"/>
      <w:bookmarkEnd w:id="11"/>
      <w:bookmarkEnd w:id="12"/>
      <w:bookmarkEnd w:id="13"/>
      <w:bookmarkEnd w:id="14"/>
      <w:bookmarkEnd w:id="15"/>
      <w:bookmarkEnd w:id="16"/>
      <w:bookmarkEnd w:id="17"/>
    </w:p>
    <w:p w14:paraId="2F9F9B12">
      <w:pPr>
        <w:widowControl/>
        <w:rPr>
          <w:rFonts w:ascii="方正小标宋简体" w:hAnsi="宋体" w:eastAsia="方正小标宋简体"/>
          <w:sz w:val="36"/>
          <w:szCs w:val="36"/>
        </w:rPr>
      </w:pPr>
    </w:p>
    <w:p w14:paraId="184BE5A3">
      <w:pPr>
        <w:pStyle w:val="2"/>
        <w:spacing w:before="93"/>
      </w:pPr>
    </w:p>
    <w:p w14:paraId="55F8C86E">
      <w:pPr>
        <w:pStyle w:val="2"/>
        <w:spacing w:before="93"/>
      </w:pPr>
    </w:p>
    <w:p w14:paraId="4891140E">
      <w:pPr>
        <w:pStyle w:val="2"/>
        <w:spacing w:before="93"/>
      </w:pPr>
    </w:p>
    <w:p w14:paraId="5CA00968">
      <w:pPr>
        <w:pStyle w:val="2"/>
        <w:spacing w:before="93"/>
      </w:pPr>
    </w:p>
    <w:p w14:paraId="72C163E7">
      <w:pPr>
        <w:pStyle w:val="2"/>
        <w:spacing w:before="93"/>
      </w:pPr>
    </w:p>
    <w:p w14:paraId="4B2BC509">
      <w:pPr>
        <w:pStyle w:val="2"/>
        <w:spacing w:before="93"/>
      </w:pPr>
    </w:p>
    <w:p w14:paraId="36ABD6DE">
      <w:pPr>
        <w:pStyle w:val="2"/>
        <w:spacing w:before="93"/>
      </w:pPr>
    </w:p>
    <w:p w14:paraId="60FC58F7">
      <w:pPr>
        <w:widowControl/>
        <w:jc w:val="center"/>
        <w:rPr>
          <w:rFonts w:ascii="黑体" w:hAnsi="黑体" w:eastAsia="黑体" w:cstheme="minorBidi"/>
          <w:sz w:val="28"/>
          <w:szCs w:val="28"/>
        </w:rPr>
      </w:pPr>
    </w:p>
    <w:sdt>
      <w:sdtPr>
        <w:rPr>
          <w:lang w:val="zh-CN"/>
        </w:rPr>
        <w:id w:val="-1795979567"/>
        <w:docPartObj>
          <w:docPartGallery w:val="Table of Contents"/>
          <w:docPartUnique/>
        </w:docPartObj>
      </w:sdtPr>
      <w:sdtEndPr>
        <w:rPr>
          <w:b/>
          <w:bCs/>
          <w:lang w:val="zh-CN"/>
        </w:rPr>
      </w:sdtEndPr>
      <w:sdtContent>
        <w:p w14:paraId="7B86596F">
          <w:pPr>
            <w:widowControl/>
            <w:jc w:val="center"/>
            <w:rPr>
              <w:rFonts w:ascii="黑体" w:hAnsi="黑体" w:eastAsia="黑体"/>
              <w:sz w:val="48"/>
              <w:szCs w:val="48"/>
            </w:rPr>
          </w:pPr>
          <w:r>
            <w:rPr>
              <w:rFonts w:hint="eastAsia" w:ascii="黑体" w:hAnsi="黑体" w:eastAsia="黑体"/>
              <w:sz w:val="48"/>
              <w:szCs w:val="48"/>
              <w:lang w:val="zh-CN"/>
            </w:rPr>
            <w:t>目 录</w:t>
          </w:r>
        </w:p>
        <w:p w14:paraId="6DDE7849">
          <w:pPr>
            <w:pStyle w:val="15"/>
          </w:pPr>
          <w:r>
            <w:rPr>
              <w:rFonts w:hint="eastAsia"/>
            </w:rPr>
            <w:t>公开时间：2022年10月28日</w:t>
          </w:r>
          <w:r>
            <w:fldChar w:fldCharType="begin"/>
          </w:r>
          <w:r>
            <w:instrText xml:space="preserve"> TOC \o "1-3" \h \z \u </w:instrText>
          </w:r>
          <w:r>
            <w:fldChar w:fldCharType="separate"/>
          </w:r>
        </w:p>
        <w:p w14:paraId="62C42702">
          <w:pPr>
            <w:pStyle w:val="15"/>
            <w:rPr>
              <w:rFonts w:asciiTheme="minorHAnsi" w:hAnsiTheme="minorHAnsi" w:eastAsiaTheme="minorEastAsia" w:cstheme="minorBidi"/>
              <w:sz w:val="21"/>
              <w:szCs w:val="22"/>
            </w:rPr>
          </w:pPr>
          <w:r>
            <w:fldChar w:fldCharType="begin"/>
          </w:r>
          <w:r>
            <w:instrText xml:space="preserve"> HYPERLINK \l "_Toc117868857" </w:instrText>
          </w:r>
          <w:r>
            <w:fldChar w:fldCharType="separate"/>
          </w:r>
          <w:r>
            <w:rPr>
              <w:rStyle w:val="25"/>
              <w:rFonts w:hint="eastAsia" w:ascii="黑体" w:hAnsi="黑体" w:eastAsia="黑体"/>
            </w:rPr>
            <w:t>第一部分</w:t>
          </w:r>
          <w:r>
            <w:rPr>
              <w:rStyle w:val="25"/>
              <w:rFonts w:ascii="黑体" w:hAnsi="黑体" w:eastAsia="黑体"/>
            </w:rPr>
            <w:t xml:space="preserve"> </w:t>
          </w:r>
          <w:r>
            <w:rPr>
              <w:rStyle w:val="25"/>
              <w:rFonts w:hint="eastAsia" w:ascii="黑体" w:hAnsi="黑体" w:eastAsia="黑体"/>
            </w:rPr>
            <w:t>部门概况</w:t>
          </w:r>
          <w:r>
            <w:tab/>
          </w:r>
          <w:r>
            <w:fldChar w:fldCharType="begin"/>
          </w:r>
          <w:r>
            <w:instrText xml:space="preserve"> PAGEREF _Toc117868857 \h </w:instrText>
          </w:r>
          <w:r>
            <w:fldChar w:fldCharType="separate"/>
          </w:r>
          <w:r>
            <w:t>3</w:t>
          </w:r>
          <w:r>
            <w:fldChar w:fldCharType="end"/>
          </w:r>
          <w:r>
            <w:fldChar w:fldCharType="end"/>
          </w:r>
        </w:p>
        <w:p w14:paraId="652A5EDE">
          <w:pPr>
            <w:pStyle w:val="18"/>
            <w:rPr>
              <w:rFonts w:asciiTheme="minorHAnsi" w:hAnsiTheme="minorHAnsi" w:eastAsiaTheme="minorEastAsia" w:cstheme="minorBidi"/>
              <w:szCs w:val="22"/>
            </w:rPr>
          </w:pPr>
          <w:r>
            <w:fldChar w:fldCharType="begin"/>
          </w:r>
          <w:r>
            <w:instrText xml:space="preserve"> HYPERLINK \l "_Toc117868858" </w:instrText>
          </w:r>
          <w:r>
            <w:fldChar w:fldCharType="separate"/>
          </w:r>
          <w:r>
            <w:rPr>
              <w:rStyle w:val="25"/>
              <w:rFonts w:hint="eastAsia" w:ascii="黑体" w:hAnsi="黑体" w:eastAsia="黑体"/>
            </w:rPr>
            <w:t>一、基本职能及主要工作</w:t>
          </w:r>
          <w:r>
            <w:tab/>
          </w:r>
          <w:r>
            <w:fldChar w:fldCharType="begin"/>
          </w:r>
          <w:r>
            <w:instrText xml:space="preserve"> PAGEREF _Toc117868858 \h </w:instrText>
          </w:r>
          <w:r>
            <w:fldChar w:fldCharType="separate"/>
          </w:r>
          <w:r>
            <w:t>3</w:t>
          </w:r>
          <w:r>
            <w:fldChar w:fldCharType="end"/>
          </w:r>
          <w:r>
            <w:fldChar w:fldCharType="end"/>
          </w:r>
        </w:p>
        <w:p w14:paraId="2B81F773">
          <w:pPr>
            <w:pStyle w:val="9"/>
            <w:rPr>
              <w:rFonts w:asciiTheme="minorHAnsi" w:hAnsiTheme="minorHAnsi" w:eastAsiaTheme="minorEastAsia" w:cstheme="minorBidi"/>
              <w:szCs w:val="22"/>
            </w:rPr>
          </w:pPr>
          <w:r>
            <w:fldChar w:fldCharType="begin"/>
          </w:r>
          <w:r>
            <w:instrText xml:space="preserve"> HYPERLINK \l "_Toc117868859" </w:instrText>
          </w:r>
          <w:r>
            <w:fldChar w:fldCharType="separate"/>
          </w:r>
          <w:r>
            <w:rPr>
              <w:rStyle w:val="25"/>
              <w:rFonts w:hint="eastAsia" w:ascii="仿宋" w:hAnsi="仿宋" w:eastAsia="仿宋"/>
              <w:bCs/>
            </w:rPr>
            <w:t>（一）主要职能。</w:t>
          </w:r>
          <w:r>
            <w:tab/>
          </w:r>
          <w:r>
            <w:fldChar w:fldCharType="begin"/>
          </w:r>
          <w:r>
            <w:instrText xml:space="preserve"> PAGEREF _Toc117868859 \h </w:instrText>
          </w:r>
          <w:r>
            <w:fldChar w:fldCharType="separate"/>
          </w:r>
          <w:r>
            <w:t>3</w:t>
          </w:r>
          <w:r>
            <w:fldChar w:fldCharType="end"/>
          </w:r>
          <w:r>
            <w:fldChar w:fldCharType="end"/>
          </w:r>
        </w:p>
        <w:p w14:paraId="28EBF2BB">
          <w:pPr>
            <w:pStyle w:val="9"/>
            <w:rPr>
              <w:rFonts w:asciiTheme="minorHAnsi" w:hAnsiTheme="minorHAnsi" w:eastAsiaTheme="minorEastAsia" w:cstheme="minorBidi"/>
              <w:szCs w:val="22"/>
            </w:rPr>
          </w:pPr>
          <w:r>
            <w:fldChar w:fldCharType="begin"/>
          </w:r>
          <w:r>
            <w:instrText xml:space="preserve"> HYPERLINK \l "_Toc117868860" </w:instrText>
          </w:r>
          <w:r>
            <w:fldChar w:fldCharType="separate"/>
          </w:r>
          <w:r>
            <w:rPr>
              <w:rStyle w:val="25"/>
              <w:rFonts w:hint="eastAsia" w:ascii="仿宋" w:hAnsi="仿宋" w:eastAsia="仿宋"/>
              <w:bCs/>
            </w:rPr>
            <w:t>（二）</w:t>
          </w:r>
          <w:r>
            <w:rPr>
              <w:rStyle w:val="25"/>
              <w:rFonts w:ascii="仿宋" w:hAnsi="仿宋" w:eastAsia="仿宋"/>
              <w:bCs/>
            </w:rPr>
            <w:t>2021</w:t>
          </w:r>
          <w:r>
            <w:rPr>
              <w:rStyle w:val="25"/>
              <w:rFonts w:hint="eastAsia" w:ascii="仿宋" w:hAnsi="仿宋" w:eastAsia="仿宋"/>
              <w:bCs/>
            </w:rPr>
            <w:t>年重点工作完成情况。</w:t>
          </w:r>
          <w:r>
            <w:tab/>
          </w:r>
          <w:r>
            <w:fldChar w:fldCharType="begin"/>
          </w:r>
          <w:r>
            <w:instrText xml:space="preserve"> PAGEREF _Toc117868860 \h </w:instrText>
          </w:r>
          <w:r>
            <w:fldChar w:fldCharType="separate"/>
          </w:r>
          <w:r>
            <w:t>6</w:t>
          </w:r>
          <w:r>
            <w:fldChar w:fldCharType="end"/>
          </w:r>
          <w:r>
            <w:fldChar w:fldCharType="end"/>
          </w:r>
        </w:p>
        <w:p w14:paraId="0E19CD06">
          <w:pPr>
            <w:pStyle w:val="18"/>
            <w:rPr>
              <w:rFonts w:asciiTheme="minorHAnsi" w:hAnsiTheme="minorHAnsi" w:eastAsiaTheme="minorEastAsia" w:cstheme="minorBidi"/>
              <w:szCs w:val="22"/>
            </w:rPr>
          </w:pPr>
          <w:r>
            <w:fldChar w:fldCharType="begin"/>
          </w:r>
          <w:r>
            <w:instrText xml:space="preserve"> HYPERLINK \l "_Toc117868861" </w:instrText>
          </w:r>
          <w:r>
            <w:fldChar w:fldCharType="separate"/>
          </w:r>
          <w:r>
            <w:rPr>
              <w:rStyle w:val="25"/>
              <w:rFonts w:hint="eastAsia" w:ascii="黑体" w:eastAsia="黑体"/>
            </w:rPr>
            <w:t>二、</w:t>
          </w:r>
          <w:r>
            <w:rPr>
              <w:rStyle w:val="25"/>
              <w:rFonts w:hint="eastAsia" w:ascii="黑体" w:hAnsi="黑体" w:eastAsia="黑体"/>
            </w:rPr>
            <w:t>机构设置</w:t>
          </w:r>
          <w:r>
            <w:tab/>
          </w:r>
          <w:r>
            <w:fldChar w:fldCharType="begin"/>
          </w:r>
          <w:r>
            <w:instrText xml:space="preserve"> PAGEREF _Toc117868861 \h </w:instrText>
          </w:r>
          <w:r>
            <w:fldChar w:fldCharType="separate"/>
          </w:r>
          <w:r>
            <w:t>10</w:t>
          </w:r>
          <w:r>
            <w:fldChar w:fldCharType="end"/>
          </w:r>
          <w:r>
            <w:fldChar w:fldCharType="end"/>
          </w:r>
        </w:p>
        <w:p w14:paraId="3966BCC4">
          <w:pPr>
            <w:pStyle w:val="15"/>
            <w:rPr>
              <w:rFonts w:asciiTheme="minorHAnsi" w:hAnsiTheme="minorHAnsi" w:eastAsiaTheme="minorEastAsia" w:cstheme="minorBidi"/>
              <w:sz w:val="21"/>
              <w:szCs w:val="22"/>
            </w:rPr>
          </w:pPr>
          <w:r>
            <w:fldChar w:fldCharType="begin"/>
          </w:r>
          <w:r>
            <w:instrText xml:space="preserve"> HYPERLINK \l "_Toc117868884" </w:instrText>
          </w:r>
          <w:r>
            <w:fldChar w:fldCharType="separate"/>
          </w:r>
          <w:r>
            <w:rPr>
              <w:rStyle w:val="25"/>
              <w:rFonts w:hint="eastAsia" w:ascii="黑体" w:hAnsi="黑体" w:eastAsia="黑体"/>
            </w:rPr>
            <w:t>第二部分</w:t>
          </w:r>
          <w:r>
            <w:rPr>
              <w:rStyle w:val="25"/>
              <w:rFonts w:ascii="黑体" w:hAnsi="黑体" w:eastAsia="黑体"/>
            </w:rPr>
            <w:t xml:space="preserve"> 2021</w:t>
          </w:r>
          <w:r>
            <w:rPr>
              <w:rStyle w:val="25"/>
              <w:rFonts w:hint="eastAsia" w:ascii="黑体" w:hAnsi="黑体" w:eastAsia="黑体"/>
            </w:rPr>
            <w:t>年度部门决算情况说明</w:t>
          </w:r>
          <w:r>
            <w:tab/>
          </w:r>
          <w:r>
            <w:fldChar w:fldCharType="begin"/>
          </w:r>
          <w:r>
            <w:instrText xml:space="preserve"> PAGEREF _Toc117868884 \h </w:instrText>
          </w:r>
          <w:r>
            <w:fldChar w:fldCharType="separate"/>
          </w:r>
          <w:r>
            <w:t>12</w:t>
          </w:r>
          <w:r>
            <w:fldChar w:fldCharType="end"/>
          </w:r>
          <w:r>
            <w:fldChar w:fldCharType="end"/>
          </w:r>
        </w:p>
        <w:p w14:paraId="129B03CA">
          <w:pPr>
            <w:pStyle w:val="18"/>
            <w:tabs>
              <w:tab w:val="left" w:pos="1260"/>
            </w:tabs>
            <w:rPr>
              <w:rFonts w:asciiTheme="minorHAnsi" w:hAnsiTheme="minorHAnsi" w:eastAsiaTheme="minorEastAsia" w:cstheme="minorBidi"/>
              <w:szCs w:val="22"/>
            </w:rPr>
          </w:pPr>
          <w:r>
            <w:fldChar w:fldCharType="begin"/>
          </w:r>
          <w:r>
            <w:instrText xml:space="preserve"> HYPERLINK \l "_Toc117868885" </w:instrText>
          </w:r>
          <w:r>
            <w:fldChar w:fldCharType="separate"/>
          </w:r>
          <w:r>
            <w:rPr>
              <w:rStyle w:val="25"/>
              <w:rFonts w:hint="eastAsia" w:ascii="黑体" w:hAnsi="黑体" w:eastAsia="黑体" w:cstheme="majorBidi"/>
              <w:bCs/>
            </w:rPr>
            <w:t>一、</w:t>
          </w:r>
          <w:r>
            <w:rPr>
              <w:rFonts w:asciiTheme="minorHAnsi" w:hAnsiTheme="minorHAnsi" w:eastAsiaTheme="minorEastAsia" w:cstheme="minorBidi"/>
              <w:szCs w:val="22"/>
            </w:rPr>
            <w:tab/>
          </w:r>
          <w:r>
            <w:rPr>
              <w:rStyle w:val="25"/>
              <w:rFonts w:hint="eastAsia" w:ascii="黑体" w:hAnsi="黑体" w:eastAsia="黑体"/>
            </w:rPr>
            <w:t>收</w:t>
          </w:r>
          <w:r>
            <w:rPr>
              <w:rStyle w:val="25"/>
              <w:rFonts w:hint="eastAsia" w:ascii="黑体" w:hAnsi="黑体" w:eastAsia="黑体" w:cstheme="majorBidi"/>
              <w:bCs/>
            </w:rPr>
            <w:t>入支出决算总体情况说明</w:t>
          </w:r>
          <w:r>
            <w:tab/>
          </w:r>
          <w:r>
            <w:fldChar w:fldCharType="begin"/>
          </w:r>
          <w:r>
            <w:instrText xml:space="preserve"> PAGEREF _Toc117868885 \h </w:instrText>
          </w:r>
          <w:r>
            <w:fldChar w:fldCharType="separate"/>
          </w:r>
          <w:r>
            <w:t>12</w:t>
          </w:r>
          <w:r>
            <w:fldChar w:fldCharType="end"/>
          </w:r>
          <w:r>
            <w:fldChar w:fldCharType="end"/>
          </w:r>
        </w:p>
        <w:p w14:paraId="334EA453">
          <w:pPr>
            <w:pStyle w:val="18"/>
            <w:tabs>
              <w:tab w:val="left" w:pos="1260"/>
            </w:tabs>
            <w:rPr>
              <w:rFonts w:asciiTheme="minorHAnsi" w:hAnsiTheme="minorHAnsi" w:eastAsiaTheme="minorEastAsia" w:cstheme="minorBidi"/>
              <w:szCs w:val="22"/>
            </w:rPr>
          </w:pPr>
          <w:r>
            <w:fldChar w:fldCharType="begin"/>
          </w:r>
          <w:r>
            <w:instrText xml:space="preserve"> HYPERLINK \l "_Toc117868886" </w:instrText>
          </w:r>
          <w:r>
            <w:fldChar w:fldCharType="separate"/>
          </w:r>
          <w:r>
            <w:rPr>
              <w:rStyle w:val="25"/>
              <w:rFonts w:hint="eastAsia" w:ascii="黑体" w:hAnsi="黑体" w:eastAsia="黑体" w:cstheme="majorBidi"/>
              <w:bCs/>
            </w:rPr>
            <w:t>二、</w:t>
          </w:r>
          <w:r>
            <w:rPr>
              <w:rFonts w:asciiTheme="minorHAnsi" w:hAnsiTheme="minorHAnsi" w:eastAsiaTheme="minorEastAsia" w:cstheme="minorBidi"/>
              <w:szCs w:val="22"/>
            </w:rPr>
            <w:tab/>
          </w:r>
          <w:r>
            <w:rPr>
              <w:rStyle w:val="25"/>
              <w:rFonts w:hint="eastAsia" w:ascii="黑体" w:hAnsi="黑体" w:eastAsia="黑体"/>
            </w:rPr>
            <w:t>收</w:t>
          </w:r>
          <w:r>
            <w:rPr>
              <w:rStyle w:val="25"/>
              <w:rFonts w:hint="eastAsia" w:ascii="黑体" w:hAnsi="黑体" w:eastAsia="黑体" w:cstheme="majorBidi"/>
              <w:bCs/>
            </w:rPr>
            <w:t>入决算情况说明</w:t>
          </w:r>
          <w:r>
            <w:tab/>
          </w:r>
          <w:r>
            <w:fldChar w:fldCharType="begin"/>
          </w:r>
          <w:r>
            <w:instrText xml:space="preserve"> PAGEREF _Toc117868886 \h </w:instrText>
          </w:r>
          <w:r>
            <w:fldChar w:fldCharType="separate"/>
          </w:r>
          <w:r>
            <w:t>12</w:t>
          </w:r>
          <w:r>
            <w:fldChar w:fldCharType="end"/>
          </w:r>
          <w:r>
            <w:fldChar w:fldCharType="end"/>
          </w:r>
        </w:p>
        <w:p w14:paraId="067AA81E">
          <w:pPr>
            <w:pStyle w:val="18"/>
            <w:tabs>
              <w:tab w:val="left" w:pos="1260"/>
            </w:tabs>
            <w:rPr>
              <w:rFonts w:asciiTheme="minorHAnsi" w:hAnsiTheme="minorHAnsi" w:eastAsiaTheme="minorEastAsia" w:cstheme="minorBidi"/>
              <w:szCs w:val="22"/>
            </w:rPr>
          </w:pPr>
          <w:r>
            <w:fldChar w:fldCharType="begin"/>
          </w:r>
          <w:r>
            <w:instrText xml:space="preserve"> HYPERLINK \l "_Toc117868888" </w:instrText>
          </w:r>
          <w:r>
            <w:fldChar w:fldCharType="separate"/>
          </w:r>
          <w:r>
            <w:rPr>
              <w:rStyle w:val="25"/>
              <w:rFonts w:hint="eastAsia" w:ascii="黑体" w:hAnsi="黑体" w:eastAsia="黑体" w:cstheme="majorBidi"/>
              <w:bCs/>
            </w:rPr>
            <w:t>三、</w:t>
          </w:r>
          <w:r>
            <w:rPr>
              <w:rFonts w:asciiTheme="minorHAnsi" w:hAnsiTheme="minorHAnsi" w:eastAsiaTheme="minorEastAsia" w:cstheme="minorBidi"/>
              <w:szCs w:val="22"/>
            </w:rPr>
            <w:tab/>
          </w:r>
          <w:r>
            <w:rPr>
              <w:rStyle w:val="25"/>
              <w:rFonts w:hint="eastAsia" w:ascii="黑体" w:hAnsi="黑体" w:eastAsia="黑体"/>
            </w:rPr>
            <w:t>支</w:t>
          </w:r>
          <w:r>
            <w:rPr>
              <w:rStyle w:val="25"/>
              <w:rFonts w:hint="eastAsia" w:ascii="黑体" w:hAnsi="黑体" w:eastAsia="黑体" w:cstheme="majorBidi"/>
              <w:bCs/>
            </w:rPr>
            <w:t>出决算情况说明</w:t>
          </w:r>
          <w:r>
            <w:tab/>
          </w:r>
          <w:r>
            <w:fldChar w:fldCharType="begin"/>
          </w:r>
          <w:r>
            <w:instrText xml:space="preserve"> PAGEREF _Toc117868888 \h </w:instrText>
          </w:r>
          <w:r>
            <w:fldChar w:fldCharType="separate"/>
          </w:r>
          <w:r>
            <w:t>13</w:t>
          </w:r>
          <w:r>
            <w:fldChar w:fldCharType="end"/>
          </w:r>
          <w:r>
            <w:fldChar w:fldCharType="end"/>
          </w:r>
        </w:p>
        <w:p w14:paraId="2E20CADB">
          <w:pPr>
            <w:pStyle w:val="18"/>
            <w:rPr>
              <w:rFonts w:asciiTheme="minorHAnsi" w:hAnsiTheme="minorHAnsi" w:eastAsiaTheme="minorEastAsia" w:cstheme="minorBidi"/>
              <w:szCs w:val="22"/>
            </w:rPr>
          </w:pPr>
          <w:r>
            <w:fldChar w:fldCharType="begin"/>
          </w:r>
          <w:r>
            <w:instrText xml:space="preserve"> HYPERLINK \l "_Toc117868890" </w:instrText>
          </w:r>
          <w:r>
            <w:fldChar w:fldCharType="separate"/>
          </w:r>
          <w:r>
            <w:rPr>
              <w:rStyle w:val="25"/>
              <w:rFonts w:hint="eastAsia" w:ascii="黑体" w:hAnsi="黑体" w:eastAsia="黑体"/>
            </w:rPr>
            <w:t>四、财</w:t>
          </w:r>
          <w:r>
            <w:rPr>
              <w:rStyle w:val="25"/>
              <w:rFonts w:hint="eastAsia" w:ascii="黑体" w:hAnsi="黑体" w:eastAsia="黑体" w:cstheme="majorBidi"/>
              <w:bCs/>
            </w:rPr>
            <w:t>政拨款收入支出决算总体情况说明</w:t>
          </w:r>
          <w:r>
            <w:tab/>
          </w:r>
          <w:r>
            <w:fldChar w:fldCharType="begin"/>
          </w:r>
          <w:r>
            <w:instrText xml:space="preserve"> PAGEREF _Toc117868890 \h </w:instrText>
          </w:r>
          <w:r>
            <w:fldChar w:fldCharType="separate"/>
          </w:r>
          <w:r>
            <w:t>13</w:t>
          </w:r>
          <w:r>
            <w:fldChar w:fldCharType="end"/>
          </w:r>
          <w:r>
            <w:fldChar w:fldCharType="end"/>
          </w:r>
        </w:p>
        <w:p w14:paraId="0AB28B67">
          <w:pPr>
            <w:pStyle w:val="18"/>
            <w:rPr>
              <w:rFonts w:asciiTheme="minorHAnsi" w:hAnsiTheme="minorHAnsi" w:eastAsiaTheme="minorEastAsia" w:cstheme="minorBidi"/>
              <w:szCs w:val="22"/>
            </w:rPr>
          </w:pPr>
          <w:r>
            <w:fldChar w:fldCharType="begin"/>
          </w:r>
          <w:r>
            <w:instrText xml:space="preserve"> HYPERLINK \l "_Toc117868891" </w:instrText>
          </w:r>
          <w:r>
            <w:fldChar w:fldCharType="separate"/>
          </w:r>
          <w:r>
            <w:rPr>
              <w:rStyle w:val="25"/>
              <w:rFonts w:hint="eastAsia" w:ascii="黑体" w:hAnsi="黑体" w:eastAsia="黑体"/>
            </w:rPr>
            <w:t>五、</w:t>
          </w:r>
          <w:r>
            <w:rPr>
              <w:rStyle w:val="25"/>
              <w:rFonts w:hint="eastAsia" w:ascii="黑体" w:hAnsi="黑体" w:eastAsia="黑体"/>
              <w:b/>
            </w:rPr>
            <w:t>一</w:t>
          </w:r>
          <w:r>
            <w:rPr>
              <w:rStyle w:val="25"/>
              <w:rFonts w:hint="eastAsia" w:ascii="黑体" w:hAnsi="黑体" w:eastAsia="黑体" w:cstheme="majorBidi"/>
              <w:bCs/>
            </w:rPr>
            <w:t>般公共预算财政拨款支出决算情况说明</w:t>
          </w:r>
          <w:r>
            <w:tab/>
          </w:r>
          <w:r>
            <w:fldChar w:fldCharType="begin"/>
          </w:r>
          <w:r>
            <w:instrText xml:space="preserve"> PAGEREF _Toc117868891 \h </w:instrText>
          </w:r>
          <w:r>
            <w:fldChar w:fldCharType="separate"/>
          </w:r>
          <w:r>
            <w:t>14</w:t>
          </w:r>
          <w:r>
            <w:fldChar w:fldCharType="end"/>
          </w:r>
          <w:r>
            <w:fldChar w:fldCharType="end"/>
          </w:r>
        </w:p>
        <w:p w14:paraId="014899A4">
          <w:pPr>
            <w:pStyle w:val="18"/>
            <w:rPr>
              <w:rFonts w:asciiTheme="minorHAnsi" w:hAnsiTheme="minorHAnsi" w:eastAsiaTheme="minorEastAsia" w:cstheme="minorBidi"/>
              <w:szCs w:val="22"/>
            </w:rPr>
          </w:pPr>
          <w:r>
            <w:fldChar w:fldCharType="begin"/>
          </w:r>
          <w:r>
            <w:instrText xml:space="preserve"> HYPERLINK \l "_Toc117868896" </w:instrText>
          </w:r>
          <w:r>
            <w:fldChar w:fldCharType="separate"/>
          </w:r>
          <w:r>
            <w:rPr>
              <w:rStyle w:val="25"/>
              <w:rFonts w:hint="eastAsia" w:ascii="黑体" w:eastAsia="黑体"/>
            </w:rPr>
            <w:t>六</w:t>
          </w:r>
          <w:r>
            <w:rPr>
              <w:rStyle w:val="25"/>
              <w:rFonts w:hint="eastAsia" w:ascii="黑体" w:eastAsia="黑体"/>
              <w:b/>
            </w:rPr>
            <w:t>、</w:t>
          </w:r>
          <w:r>
            <w:rPr>
              <w:rStyle w:val="25"/>
              <w:rFonts w:hint="eastAsia" w:ascii="黑体" w:hAnsi="黑体" w:eastAsia="黑体"/>
              <w:b/>
            </w:rPr>
            <w:t>一</w:t>
          </w:r>
          <w:r>
            <w:rPr>
              <w:rStyle w:val="25"/>
              <w:rFonts w:hint="eastAsia" w:ascii="黑体" w:hAnsi="黑体" w:eastAsia="黑体" w:cstheme="majorBidi"/>
              <w:bCs/>
            </w:rPr>
            <w:t>般公共预算财政拨款基本支出决算情况说明</w:t>
          </w:r>
          <w:r>
            <w:tab/>
          </w:r>
          <w:r>
            <w:fldChar w:fldCharType="begin"/>
          </w:r>
          <w:r>
            <w:instrText xml:space="preserve"> PAGEREF _Toc117868896 \h </w:instrText>
          </w:r>
          <w:r>
            <w:fldChar w:fldCharType="separate"/>
          </w:r>
          <w:r>
            <w:t>1</w:t>
          </w:r>
          <w:r>
            <w:fldChar w:fldCharType="end"/>
          </w:r>
          <w:r>
            <w:fldChar w:fldCharType="end"/>
          </w:r>
          <w:r>
            <w:t>7</w:t>
          </w:r>
        </w:p>
        <w:p w14:paraId="74257F19">
          <w:pPr>
            <w:pStyle w:val="18"/>
            <w:rPr>
              <w:rFonts w:asciiTheme="minorHAnsi" w:hAnsiTheme="minorHAnsi" w:eastAsiaTheme="minorEastAsia" w:cstheme="minorBidi"/>
              <w:szCs w:val="22"/>
            </w:rPr>
          </w:pPr>
          <w:r>
            <w:fldChar w:fldCharType="begin"/>
          </w:r>
          <w:r>
            <w:instrText xml:space="preserve"> HYPERLINK \l "_Toc117868897" </w:instrText>
          </w:r>
          <w:r>
            <w:fldChar w:fldCharType="separate"/>
          </w:r>
          <w:r>
            <w:rPr>
              <w:rStyle w:val="25"/>
              <w:rFonts w:hint="eastAsia" w:ascii="黑体" w:eastAsia="黑体"/>
            </w:rPr>
            <w:t>七、</w:t>
          </w:r>
          <w:r>
            <w:rPr>
              <w:rStyle w:val="25"/>
              <w:rFonts w:ascii="黑体" w:hAnsi="黑体" w:eastAsia="黑体" w:cstheme="majorBidi"/>
              <w:b/>
              <w:bCs/>
            </w:rPr>
            <w:t>“</w:t>
          </w:r>
          <w:r>
            <w:rPr>
              <w:rStyle w:val="25"/>
              <w:rFonts w:hint="eastAsia" w:ascii="黑体" w:hAnsi="黑体" w:eastAsia="黑体" w:cstheme="majorBidi"/>
              <w:bCs/>
            </w:rPr>
            <w:t>三公”经费财政拨款支出决算情况说明</w:t>
          </w:r>
          <w:r>
            <w:tab/>
          </w:r>
          <w:r>
            <w:fldChar w:fldCharType="begin"/>
          </w:r>
          <w:r>
            <w:instrText xml:space="preserve"> PAGEREF _Toc117868897 \h </w:instrText>
          </w:r>
          <w:r>
            <w:fldChar w:fldCharType="separate"/>
          </w:r>
          <w:r>
            <w:t>18</w:t>
          </w:r>
          <w:r>
            <w:fldChar w:fldCharType="end"/>
          </w:r>
          <w:r>
            <w:fldChar w:fldCharType="end"/>
          </w:r>
        </w:p>
        <w:p w14:paraId="2C32EBB8">
          <w:pPr>
            <w:pStyle w:val="18"/>
            <w:rPr>
              <w:rFonts w:asciiTheme="minorHAnsi" w:hAnsiTheme="minorHAnsi" w:eastAsiaTheme="minorEastAsia" w:cstheme="minorBidi"/>
              <w:szCs w:val="22"/>
            </w:rPr>
          </w:pPr>
          <w:r>
            <w:fldChar w:fldCharType="begin"/>
          </w:r>
          <w:r>
            <w:instrText xml:space="preserve"> HYPERLINK \l "_Toc117868900" </w:instrText>
          </w:r>
          <w:r>
            <w:fldChar w:fldCharType="separate"/>
          </w:r>
          <w:r>
            <w:rPr>
              <w:rStyle w:val="25"/>
              <w:rFonts w:hint="eastAsia" w:ascii="黑体" w:eastAsia="黑体"/>
            </w:rPr>
            <w:t>八、</w:t>
          </w:r>
          <w:r>
            <w:rPr>
              <w:rStyle w:val="25"/>
              <w:rFonts w:hint="eastAsia" w:ascii="黑体" w:hAnsi="黑体" w:eastAsia="黑体" w:cstheme="majorBidi"/>
              <w:bCs/>
            </w:rPr>
            <w:t>政府性基金预算支出决算情况说明</w:t>
          </w:r>
          <w:r>
            <w:tab/>
          </w:r>
          <w:r>
            <w:fldChar w:fldCharType="begin"/>
          </w:r>
          <w:r>
            <w:instrText xml:space="preserve"> PAGEREF _Toc117868900 \h </w:instrText>
          </w:r>
          <w:r>
            <w:fldChar w:fldCharType="separate"/>
          </w:r>
          <w:r>
            <w:t>20</w:t>
          </w:r>
          <w:r>
            <w:fldChar w:fldCharType="end"/>
          </w:r>
          <w:r>
            <w:fldChar w:fldCharType="end"/>
          </w:r>
        </w:p>
        <w:p w14:paraId="77EDEBC6">
          <w:pPr>
            <w:pStyle w:val="18"/>
            <w:rPr>
              <w:rFonts w:asciiTheme="minorHAnsi" w:hAnsiTheme="minorHAnsi" w:eastAsiaTheme="minorEastAsia" w:cstheme="minorBidi"/>
              <w:szCs w:val="22"/>
            </w:rPr>
          </w:pPr>
          <w:r>
            <w:fldChar w:fldCharType="begin"/>
          </w:r>
          <w:r>
            <w:instrText xml:space="preserve"> HYPERLINK \l "_Toc117868901" </w:instrText>
          </w:r>
          <w:r>
            <w:fldChar w:fldCharType="separate"/>
          </w:r>
          <w:r>
            <w:rPr>
              <w:rStyle w:val="25"/>
              <w:rFonts w:hint="eastAsia" w:ascii="黑体" w:hAnsi="黑体" w:eastAsia="黑体" w:cstheme="majorBidi"/>
              <w:bCs/>
            </w:rPr>
            <w:t>九、 国有资本经营预算支出决算情况说明</w:t>
          </w:r>
          <w:r>
            <w:tab/>
          </w:r>
          <w:r>
            <w:fldChar w:fldCharType="begin"/>
          </w:r>
          <w:r>
            <w:instrText xml:space="preserve"> PAGEREF _Toc117868901 \h </w:instrText>
          </w:r>
          <w:r>
            <w:fldChar w:fldCharType="separate"/>
          </w:r>
          <w:r>
            <w:t>20</w:t>
          </w:r>
          <w:r>
            <w:fldChar w:fldCharType="end"/>
          </w:r>
          <w:r>
            <w:fldChar w:fldCharType="end"/>
          </w:r>
        </w:p>
        <w:p w14:paraId="03774E92">
          <w:pPr>
            <w:pStyle w:val="18"/>
            <w:rPr>
              <w:rFonts w:asciiTheme="minorHAnsi" w:hAnsiTheme="minorHAnsi" w:eastAsiaTheme="minorEastAsia" w:cstheme="minorBidi"/>
              <w:szCs w:val="22"/>
            </w:rPr>
          </w:pPr>
          <w:r>
            <w:fldChar w:fldCharType="begin"/>
          </w:r>
          <w:r>
            <w:instrText xml:space="preserve"> HYPERLINK \l "_Toc117868902" </w:instrText>
          </w:r>
          <w:r>
            <w:fldChar w:fldCharType="separate"/>
          </w:r>
          <w:r>
            <w:rPr>
              <w:rStyle w:val="25"/>
              <w:rFonts w:hint="eastAsia" w:ascii="黑体" w:hAnsi="黑体" w:eastAsia="黑体" w:cstheme="majorBidi"/>
              <w:bCs/>
            </w:rPr>
            <w:t>十、 其他重要事项的情况说明</w:t>
          </w:r>
          <w:r>
            <w:tab/>
          </w:r>
          <w:r>
            <w:fldChar w:fldCharType="begin"/>
          </w:r>
          <w:r>
            <w:instrText xml:space="preserve"> PAGEREF _Toc117868902 \h </w:instrText>
          </w:r>
          <w:r>
            <w:fldChar w:fldCharType="separate"/>
          </w:r>
          <w:r>
            <w:t>20</w:t>
          </w:r>
          <w:r>
            <w:fldChar w:fldCharType="end"/>
          </w:r>
          <w:r>
            <w:fldChar w:fldCharType="end"/>
          </w:r>
        </w:p>
        <w:p w14:paraId="03E498A9">
          <w:pPr>
            <w:pStyle w:val="15"/>
            <w:rPr>
              <w:rFonts w:asciiTheme="minorHAnsi" w:hAnsiTheme="minorHAnsi" w:eastAsiaTheme="minorEastAsia" w:cstheme="minorBidi"/>
              <w:sz w:val="21"/>
              <w:szCs w:val="22"/>
            </w:rPr>
          </w:pPr>
          <w:r>
            <w:fldChar w:fldCharType="begin"/>
          </w:r>
          <w:r>
            <w:instrText xml:space="preserve"> HYPERLINK \l "_Toc117868907" </w:instrText>
          </w:r>
          <w:r>
            <w:fldChar w:fldCharType="separate"/>
          </w:r>
          <w:r>
            <w:rPr>
              <w:rStyle w:val="25"/>
              <w:rFonts w:hint="eastAsia" w:ascii="黑体" w:hAnsi="黑体" w:eastAsia="黑体"/>
              <w:bCs/>
              <w:kern w:val="44"/>
            </w:rPr>
            <w:t>第三部分</w:t>
          </w:r>
          <w:r>
            <w:rPr>
              <w:rStyle w:val="25"/>
              <w:rFonts w:hint="eastAsia" w:ascii="黑体" w:hAnsi="黑体" w:eastAsia="黑体"/>
            </w:rPr>
            <w:t xml:space="preserve"> 名</w:t>
          </w:r>
          <w:r>
            <w:rPr>
              <w:rStyle w:val="25"/>
              <w:rFonts w:hint="eastAsia" w:ascii="黑体" w:hAnsi="黑体" w:eastAsia="黑体"/>
              <w:bCs/>
              <w:kern w:val="44"/>
            </w:rPr>
            <w:t>词解释</w:t>
          </w:r>
          <w:r>
            <w:tab/>
          </w:r>
          <w:r>
            <w:fldChar w:fldCharType="begin"/>
          </w:r>
          <w:r>
            <w:instrText xml:space="preserve"> PAGEREF _Toc117868907 \h </w:instrText>
          </w:r>
          <w:r>
            <w:fldChar w:fldCharType="separate"/>
          </w:r>
          <w:r>
            <w:t>22</w:t>
          </w:r>
          <w:r>
            <w:fldChar w:fldCharType="end"/>
          </w:r>
          <w:r>
            <w:fldChar w:fldCharType="end"/>
          </w:r>
        </w:p>
        <w:p w14:paraId="0AAF3FD0">
          <w:pPr>
            <w:pStyle w:val="15"/>
            <w:rPr>
              <w:rFonts w:asciiTheme="minorHAnsi" w:hAnsiTheme="minorHAnsi" w:eastAsiaTheme="minorEastAsia" w:cstheme="minorBidi"/>
              <w:sz w:val="21"/>
              <w:szCs w:val="22"/>
            </w:rPr>
          </w:pPr>
          <w:r>
            <w:fldChar w:fldCharType="begin"/>
          </w:r>
          <w:r>
            <w:instrText xml:space="preserve"> HYPERLINK \l "_Toc117868908" </w:instrText>
          </w:r>
          <w:r>
            <w:fldChar w:fldCharType="separate"/>
          </w:r>
          <w:r>
            <w:rPr>
              <w:rStyle w:val="25"/>
              <w:rFonts w:hint="eastAsia" w:ascii="黑体" w:hAnsi="黑体" w:eastAsia="黑体"/>
            </w:rPr>
            <w:t>第</w:t>
          </w:r>
          <w:r>
            <w:rPr>
              <w:rStyle w:val="25"/>
              <w:rFonts w:hint="eastAsia" w:ascii="黑体" w:hAnsi="黑体" w:eastAsia="黑体"/>
              <w:bCs/>
              <w:kern w:val="44"/>
            </w:rPr>
            <w:t>四部分</w:t>
          </w:r>
          <w:r>
            <w:rPr>
              <w:rStyle w:val="25"/>
              <w:rFonts w:ascii="黑体" w:hAnsi="黑体" w:eastAsia="黑体"/>
              <w:bCs/>
              <w:kern w:val="44"/>
            </w:rPr>
            <w:t xml:space="preserve"> </w:t>
          </w:r>
          <w:r>
            <w:rPr>
              <w:rStyle w:val="25"/>
              <w:rFonts w:hint="eastAsia" w:ascii="黑体" w:hAnsi="黑体" w:eastAsia="黑体"/>
              <w:bCs/>
              <w:kern w:val="44"/>
            </w:rPr>
            <w:t>附件</w:t>
          </w:r>
          <w:r>
            <w:tab/>
          </w:r>
          <w:r>
            <w:fldChar w:fldCharType="begin"/>
          </w:r>
          <w:r>
            <w:instrText xml:space="preserve"> PAGEREF _Toc117868908 \h </w:instrText>
          </w:r>
          <w:r>
            <w:fldChar w:fldCharType="separate"/>
          </w:r>
          <w:r>
            <w:t>24</w:t>
          </w:r>
          <w:r>
            <w:fldChar w:fldCharType="end"/>
          </w:r>
          <w:r>
            <w:fldChar w:fldCharType="end"/>
          </w:r>
        </w:p>
        <w:p w14:paraId="5D862CD5">
          <w:pPr>
            <w:pStyle w:val="15"/>
            <w:rPr>
              <w:rFonts w:asciiTheme="minorHAnsi" w:hAnsiTheme="minorHAnsi" w:eastAsiaTheme="minorEastAsia" w:cstheme="minorBidi"/>
              <w:sz w:val="21"/>
              <w:szCs w:val="22"/>
            </w:rPr>
          </w:pPr>
          <w:r>
            <w:fldChar w:fldCharType="begin"/>
          </w:r>
          <w:r>
            <w:instrText xml:space="preserve"> HYPERLINK \l "_Toc117868936" </w:instrText>
          </w:r>
          <w:r>
            <w:fldChar w:fldCharType="separate"/>
          </w:r>
          <w:r>
            <w:rPr>
              <w:rStyle w:val="25"/>
              <w:rFonts w:hint="eastAsia" w:ascii="黑体" w:hAnsi="黑体" w:eastAsia="黑体"/>
            </w:rPr>
            <w:t>第</w:t>
          </w:r>
          <w:r>
            <w:rPr>
              <w:rStyle w:val="25"/>
              <w:rFonts w:hint="eastAsia" w:ascii="黑体" w:hAnsi="黑体" w:eastAsia="黑体"/>
              <w:bCs/>
              <w:kern w:val="44"/>
            </w:rPr>
            <w:t>五部分</w:t>
          </w:r>
          <w:r>
            <w:rPr>
              <w:rStyle w:val="25"/>
              <w:rFonts w:ascii="黑体" w:hAnsi="黑体" w:eastAsia="黑体"/>
              <w:bCs/>
              <w:kern w:val="44"/>
            </w:rPr>
            <w:t xml:space="preserve"> </w:t>
          </w:r>
          <w:r>
            <w:rPr>
              <w:rStyle w:val="25"/>
              <w:rFonts w:hint="eastAsia" w:ascii="黑体" w:hAnsi="黑体" w:eastAsia="黑体"/>
              <w:bCs/>
              <w:kern w:val="44"/>
            </w:rPr>
            <w:t>附表</w:t>
          </w:r>
          <w:r>
            <w:tab/>
          </w:r>
          <w:r>
            <w:fldChar w:fldCharType="begin"/>
          </w:r>
          <w:r>
            <w:instrText xml:space="preserve"> PAGEREF _Toc117868936 \h </w:instrText>
          </w:r>
          <w:r>
            <w:fldChar w:fldCharType="separate"/>
          </w:r>
          <w:r>
            <w:t>63</w:t>
          </w:r>
          <w:r>
            <w:fldChar w:fldCharType="end"/>
          </w:r>
          <w:r>
            <w:fldChar w:fldCharType="end"/>
          </w:r>
        </w:p>
        <w:p w14:paraId="31027E1B">
          <w:pPr>
            <w:pStyle w:val="18"/>
            <w:rPr>
              <w:rFonts w:asciiTheme="minorHAnsi" w:hAnsiTheme="minorHAnsi" w:eastAsiaTheme="minorEastAsia" w:cstheme="minorBidi"/>
              <w:szCs w:val="22"/>
            </w:rPr>
          </w:pPr>
          <w:r>
            <w:fldChar w:fldCharType="begin"/>
          </w:r>
          <w:r>
            <w:instrText xml:space="preserve"> HYPERLINK \l "_Toc117868937" </w:instrText>
          </w:r>
          <w:r>
            <w:fldChar w:fldCharType="separate"/>
          </w:r>
          <w:r>
            <w:rPr>
              <w:rStyle w:val="25"/>
              <w:rFonts w:hint="eastAsia" w:ascii="仿宋" w:hAnsi="仿宋" w:eastAsia="仿宋"/>
            </w:rPr>
            <w:t>一、收入支出决算总表</w:t>
          </w:r>
          <w:r>
            <w:tab/>
          </w:r>
          <w:r>
            <w:fldChar w:fldCharType="begin"/>
          </w:r>
          <w:r>
            <w:instrText xml:space="preserve"> PAGEREF _Toc117868937 \h </w:instrText>
          </w:r>
          <w:r>
            <w:fldChar w:fldCharType="separate"/>
          </w:r>
          <w:r>
            <w:t>63</w:t>
          </w:r>
          <w:r>
            <w:fldChar w:fldCharType="end"/>
          </w:r>
          <w:r>
            <w:fldChar w:fldCharType="end"/>
          </w:r>
        </w:p>
        <w:p w14:paraId="441A5260">
          <w:pPr>
            <w:pStyle w:val="18"/>
            <w:rPr>
              <w:rFonts w:asciiTheme="minorHAnsi" w:hAnsiTheme="minorHAnsi" w:eastAsiaTheme="minorEastAsia" w:cstheme="minorBidi"/>
              <w:szCs w:val="22"/>
            </w:rPr>
          </w:pPr>
          <w:r>
            <w:fldChar w:fldCharType="begin"/>
          </w:r>
          <w:r>
            <w:instrText xml:space="preserve"> HYPERLINK \l "_Toc117868938" </w:instrText>
          </w:r>
          <w:r>
            <w:fldChar w:fldCharType="separate"/>
          </w:r>
          <w:r>
            <w:rPr>
              <w:rStyle w:val="25"/>
              <w:rFonts w:hint="eastAsia" w:ascii="仿宋" w:hAnsi="仿宋" w:eastAsia="仿宋"/>
            </w:rPr>
            <w:t>二、收入决算表</w:t>
          </w:r>
          <w:r>
            <w:tab/>
          </w:r>
          <w:r>
            <w:fldChar w:fldCharType="begin"/>
          </w:r>
          <w:r>
            <w:instrText xml:space="preserve"> PAGEREF _Toc117868938 \h </w:instrText>
          </w:r>
          <w:r>
            <w:fldChar w:fldCharType="separate"/>
          </w:r>
          <w:r>
            <w:t>63</w:t>
          </w:r>
          <w:r>
            <w:fldChar w:fldCharType="end"/>
          </w:r>
          <w:r>
            <w:fldChar w:fldCharType="end"/>
          </w:r>
        </w:p>
        <w:p w14:paraId="5A0AB44C">
          <w:pPr>
            <w:pStyle w:val="18"/>
            <w:rPr>
              <w:rFonts w:asciiTheme="minorHAnsi" w:hAnsiTheme="minorHAnsi" w:eastAsiaTheme="minorEastAsia" w:cstheme="minorBidi"/>
              <w:szCs w:val="22"/>
            </w:rPr>
          </w:pPr>
          <w:r>
            <w:fldChar w:fldCharType="begin"/>
          </w:r>
          <w:r>
            <w:instrText xml:space="preserve"> HYPERLINK \l "_Toc117868939" </w:instrText>
          </w:r>
          <w:r>
            <w:fldChar w:fldCharType="separate"/>
          </w:r>
          <w:r>
            <w:rPr>
              <w:rStyle w:val="25"/>
              <w:rFonts w:hint="eastAsia" w:ascii="仿宋" w:hAnsi="仿宋" w:eastAsia="仿宋"/>
            </w:rPr>
            <w:t>三、支出决算表</w:t>
          </w:r>
          <w:r>
            <w:tab/>
          </w:r>
          <w:r>
            <w:fldChar w:fldCharType="begin"/>
          </w:r>
          <w:r>
            <w:instrText xml:space="preserve"> PAGEREF _Toc117868939 \h </w:instrText>
          </w:r>
          <w:r>
            <w:fldChar w:fldCharType="separate"/>
          </w:r>
          <w:r>
            <w:t>63</w:t>
          </w:r>
          <w:r>
            <w:fldChar w:fldCharType="end"/>
          </w:r>
          <w:r>
            <w:fldChar w:fldCharType="end"/>
          </w:r>
        </w:p>
        <w:p w14:paraId="290E7F73">
          <w:pPr>
            <w:pStyle w:val="18"/>
            <w:rPr>
              <w:rFonts w:asciiTheme="minorHAnsi" w:hAnsiTheme="minorHAnsi" w:eastAsiaTheme="minorEastAsia" w:cstheme="minorBidi"/>
              <w:szCs w:val="22"/>
            </w:rPr>
          </w:pPr>
          <w:r>
            <w:fldChar w:fldCharType="begin"/>
          </w:r>
          <w:r>
            <w:instrText xml:space="preserve"> HYPERLINK \l "_Toc117868940" </w:instrText>
          </w:r>
          <w:r>
            <w:fldChar w:fldCharType="separate"/>
          </w:r>
          <w:r>
            <w:rPr>
              <w:rStyle w:val="25"/>
              <w:rFonts w:hint="eastAsia" w:ascii="仿宋" w:hAnsi="仿宋" w:eastAsia="仿宋"/>
            </w:rPr>
            <w:t>四、财政拨款收入支出决算总表</w:t>
          </w:r>
          <w:r>
            <w:tab/>
          </w:r>
          <w:r>
            <w:fldChar w:fldCharType="begin"/>
          </w:r>
          <w:r>
            <w:instrText xml:space="preserve"> PAGEREF _Toc117868940 \h </w:instrText>
          </w:r>
          <w:r>
            <w:fldChar w:fldCharType="separate"/>
          </w:r>
          <w:r>
            <w:t>63</w:t>
          </w:r>
          <w:r>
            <w:fldChar w:fldCharType="end"/>
          </w:r>
          <w:r>
            <w:fldChar w:fldCharType="end"/>
          </w:r>
        </w:p>
        <w:p w14:paraId="1B781A7A">
          <w:pPr>
            <w:pStyle w:val="18"/>
            <w:rPr>
              <w:rFonts w:asciiTheme="minorHAnsi" w:hAnsiTheme="minorHAnsi" w:eastAsiaTheme="minorEastAsia" w:cstheme="minorBidi"/>
              <w:szCs w:val="22"/>
            </w:rPr>
          </w:pPr>
          <w:r>
            <w:fldChar w:fldCharType="begin"/>
          </w:r>
          <w:r>
            <w:instrText xml:space="preserve"> HYPERLINK \l "_Toc117868941" </w:instrText>
          </w:r>
          <w:r>
            <w:fldChar w:fldCharType="separate"/>
          </w:r>
          <w:r>
            <w:rPr>
              <w:rStyle w:val="25"/>
              <w:rFonts w:hint="eastAsia" w:ascii="仿宋" w:hAnsi="仿宋" w:eastAsia="仿宋"/>
            </w:rPr>
            <w:t>五、财政拨款支出决算明细表</w:t>
          </w:r>
          <w:r>
            <w:tab/>
          </w:r>
          <w:r>
            <w:fldChar w:fldCharType="begin"/>
          </w:r>
          <w:r>
            <w:instrText xml:space="preserve"> PAGEREF _Toc117868941 \h </w:instrText>
          </w:r>
          <w:r>
            <w:fldChar w:fldCharType="separate"/>
          </w:r>
          <w:r>
            <w:t>63</w:t>
          </w:r>
          <w:r>
            <w:fldChar w:fldCharType="end"/>
          </w:r>
          <w:r>
            <w:fldChar w:fldCharType="end"/>
          </w:r>
        </w:p>
        <w:p w14:paraId="6189E7A6">
          <w:pPr>
            <w:pStyle w:val="18"/>
            <w:rPr>
              <w:rFonts w:asciiTheme="minorHAnsi" w:hAnsiTheme="minorHAnsi" w:eastAsiaTheme="minorEastAsia" w:cstheme="minorBidi"/>
              <w:szCs w:val="22"/>
            </w:rPr>
          </w:pPr>
          <w:r>
            <w:fldChar w:fldCharType="begin"/>
          </w:r>
          <w:r>
            <w:instrText xml:space="preserve"> HYPERLINK \l "_Toc117868942" </w:instrText>
          </w:r>
          <w:r>
            <w:fldChar w:fldCharType="separate"/>
          </w:r>
          <w:r>
            <w:rPr>
              <w:rStyle w:val="25"/>
              <w:rFonts w:hint="eastAsia" w:ascii="仿宋" w:hAnsi="仿宋" w:eastAsia="仿宋"/>
            </w:rPr>
            <w:t>六、一般公共预算财政拨款支出决算表</w:t>
          </w:r>
          <w:r>
            <w:tab/>
          </w:r>
          <w:r>
            <w:fldChar w:fldCharType="begin"/>
          </w:r>
          <w:r>
            <w:instrText xml:space="preserve"> PAGEREF _Toc117868942 \h </w:instrText>
          </w:r>
          <w:r>
            <w:fldChar w:fldCharType="separate"/>
          </w:r>
          <w:r>
            <w:t>63</w:t>
          </w:r>
          <w:r>
            <w:fldChar w:fldCharType="end"/>
          </w:r>
          <w:r>
            <w:fldChar w:fldCharType="end"/>
          </w:r>
        </w:p>
        <w:p w14:paraId="4207B5C5">
          <w:pPr>
            <w:pStyle w:val="18"/>
            <w:rPr>
              <w:rFonts w:asciiTheme="minorHAnsi" w:hAnsiTheme="minorHAnsi" w:eastAsiaTheme="minorEastAsia" w:cstheme="minorBidi"/>
              <w:szCs w:val="22"/>
            </w:rPr>
          </w:pPr>
          <w:r>
            <w:fldChar w:fldCharType="begin"/>
          </w:r>
          <w:r>
            <w:instrText xml:space="preserve"> HYPERLINK \l "_Toc117868943" </w:instrText>
          </w:r>
          <w:r>
            <w:fldChar w:fldCharType="separate"/>
          </w:r>
          <w:r>
            <w:rPr>
              <w:rStyle w:val="25"/>
              <w:rFonts w:hint="eastAsia" w:ascii="仿宋" w:hAnsi="仿宋" w:eastAsia="仿宋"/>
            </w:rPr>
            <w:t>七、一般公共预算财政拨款支出决算明细表</w:t>
          </w:r>
          <w:r>
            <w:tab/>
          </w:r>
          <w:r>
            <w:fldChar w:fldCharType="begin"/>
          </w:r>
          <w:r>
            <w:instrText xml:space="preserve"> PAGEREF _Toc117868943 \h </w:instrText>
          </w:r>
          <w:r>
            <w:fldChar w:fldCharType="separate"/>
          </w:r>
          <w:r>
            <w:t>63</w:t>
          </w:r>
          <w:r>
            <w:fldChar w:fldCharType="end"/>
          </w:r>
          <w:r>
            <w:fldChar w:fldCharType="end"/>
          </w:r>
        </w:p>
        <w:p w14:paraId="6A39B6D9">
          <w:pPr>
            <w:pStyle w:val="18"/>
            <w:rPr>
              <w:rFonts w:asciiTheme="minorHAnsi" w:hAnsiTheme="minorHAnsi" w:eastAsiaTheme="minorEastAsia" w:cstheme="minorBidi"/>
              <w:szCs w:val="22"/>
            </w:rPr>
          </w:pPr>
          <w:r>
            <w:fldChar w:fldCharType="begin"/>
          </w:r>
          <w:r>
            <w:instrText xml:space="preserve"> HYPERLINK \l "_Toc117868944" </w:instrText>
          </w:r>
          <w:r>
            <w:fldChar w:fldCharType="separate"/>
          </w:r>
          <w:r>
            <w:rPr>
              <w:rStyle w:val="25"/>
              <w:rFonts w:hint="eastAsia" w:ascii="仿宋" w:hAnsi="仿宋" w:eastAsia="仿宋"/>
            </w:rPr>
            <w:t>八、一般公共预算财政拨款基本支出决算表</w:t>
          </w:r>
          <w:r>
            <w:tab/>
          </w:r>
          <w:r>
            <w:fldChar w:fldCharType="begin"/>
          </w:r>
          <w:r>
            <w:instrText xml:space="preserve"> PAGEREF _Toc117868944 \h </w:instrText>
          </w:r>
          <w:r>
            <w:fldChar w:fldCharType="separate"/>
          </w:r>
          <w:r>
            <w:t>63</w:t>
          </w:r>
          <w:r>
            <w:fldChar w:fldCharType="end"/>
          </w:r>
          <w:r>
            <w:fldChar w:fldCharType="end"/>
          </w:r>
        </w:p>
        <w:p w14:paraId="4C7AE012">
          <w:pPr>
            <w:pStyle w:val="18"/>
            <w:rPr>
              <w:rFonts w:asciiTheme="minorHAnsi" w:hAnsiTheme="minorHAnsi" w:eastAsiaTheme="minorEastAsia" w:cstheme="minorBidi"/>
              <w:szCs w:val="22"/>
            </w:rPr>
          </w:pPr>
          <w:r>
            <w:fldChar w:fldCharType="begin"/>
          </w:r>
          <w:r>
            <w:instrText xml:space="preserve"> HYPERLINK \l "_Toc117868945" </w:instrText>
          </w:r>
          <w:r>
            <w:fldChar w:fldCharType="separate"/>
          </w:r>
          <w:r>
            <w:rPr>
              <w:rStyle w:val="25"/>
              <w:rFonts w:hint="eastAsia" w:ascii="仿宋" w:hAnsi="仿宋" w:eastAsia="仿宋"/>
            </w:rPr>
            <w:t>九、一般公共预算财政拨款项目支出决算表</w:t>
          </w:r>
          <w:r>
            <w:tab/>
          </w:r>
          <w:r>
            <w:fldChar w:fldCharType="begin"/>
          </w:r>
          <w:r>
            <w:instrText xml:space="preserve"> PAGEREF _Toc117868945 \h </w:instrText>
          </w:r>
          <w:r>
            <w:fldChar w:fldCharType="separate"/>
          </w:r>
          <w:r>
            <w:t>63</w:t>
          </w:r>
          <w:r>
            <w:fldChar w:fldCharType="end"/>
          </w:r>
          <w:r>
            <w:fldChar w:fldCharType="end"/>
          </w:r>
        </w:p>
        <w:p w14:paraId="0CDEA066">
          <w:pPr>
            <w:pStyle w:val="18"/>
            <w:rPr>
              <w:rFonts w:asciiTheme="minorHAnsi" w:hAnsiTheme="minorHAnsi" w:eastAsiaTheme="minorEastAsia" w:cstheme="minorBidi"/>
              <w:szCs w:val="22"/>
            </w:rPr>
          </w:pPr>
          <w:r>
            <w:fldChar w:fldCharType="begin"/>
          </w:r>
          <w:r>
            <w:instrText xml:space="preserve"> HYPERLINK \l "_Toc117868946" </w:instrText>
          </w:r>
          <w:r>
            <w:fldChar w:fldCharType="separate"/>
          </w:r>
          <w:r>
            <w:rPr>
              <w:rStyle w:val="25"/>
              <w:rFonts w:hint="eastAsia" w:ascii="仿宋" w:hAnsi="仿宋" w:eastAsia="仿宋"/>
            </w:rPr>
            <w:t>十、一般公共预算财政拨款“三公”经费支出决算表</w:t>
          </w:r>
          <w:r>
            <w:tab/>
          </w:r>
          <w:r>
            <w:fldChar w:fldCharType="begin"/>
          </w:r>
          <w:r>
            <w:instrText xml:space="preserve"> PAGEREF _Toc117868946 \h </w:instrText>
          </w:r>
          <w:r>
            <w:fldChar w:fldCharType="separate"/>
          </w:r>
          <w:r>
            <w:t>63</w:t>
          </w:r>
          <w:r>
            <w:fldChar w:fldCharType="end"/>
          </w:r>
          <w:r>
            <w:fldChar w:fldCharType="end"/>
          </w:r>
        </w:p>
        <w:p w14:paraId="0FD007CB">
          <w:pPr>
            <w:pStyle w:val="18"/>
            <w:rPr>
              <w:rFonts w:asciiTheme="minorHAnsi" w:hAnsiTheme="minorHAnsi" w:eastAsiaTheme="minorEastAsia" w:cstheme="minorBidi"/>
              <w:szCs w:val="22"/>
            </w:rPr>
          </w:pPr>
          <w:r>
            <w:fldChar w:fldCharType="begin"/>
          </w:r>
          <w:r>
            <w:instrText xml:space="preserve"> HYPERLINK \l "_Toc117868947" </w:instrText>
          </w:r>
          <w:r>
            <w:fldChar w:fldCharType="separate"/>
          </w:r>
          <w:r>
            <w:rPr>
              <w:rStyle w:val="25"/>
              <w:rFonts w:hint="eastAsia" w:ascii="仿宋" w:hAnsi="仿宋" w:eastAsia="仿宋"/>
            </w:rPr>
            <w:t>十一、政府性基金预算财政拨款收入支出决算表</w:t>
          </w:r>
          <w:r>
            <w:tab/>
          </w:r>
          <w:r>
            <w:fldChar w:fldCharType="begin"/>
          </w:r>
          <w:r>
            <w:instrText xml:space="preserve"> PAGEREF _Toc117868947 \h </w:instrText>
          </w:r>
          <w:r>
            <w:fldChar w:fldCharType="separate"/>
          </w:r>
          <w:r>
            <w:t>63</w:t>
          </w:r>
          <w:r>
            <w:fldChar w:fldCharType="end"/>
          </w:r>
          <w:r>
            <w:fldChar w:fldCharType="end"/>
          </w:r>
        </w:p>
        <w:p w14:paraId="1B563954">
          <w:pPr>
            <w:pStyle w:val="18"/>
            <w:rPr>
              <w:rFonts w:asciiTheme="minorHAnsi" w:hAnsiTheme="minorHAnsi" w:eastAsiaTheme="minorEastAsia" w:cstheme="minorBidi"/>
              <w:szCs w:val="22"/>
            </w:rPr>
          </w:pPr>
          <w:r>
            <w:fldChar w:fldCharType="begin"/>
          </w:r>
          <w:r>
            <w:instrText xml:space="preserve"> HYPERLINK \l "_Toc117868948" </w:instrText>
          </w:r>
          <w:r>
            <w:fldChar w:fldCharType="separate"/>
          </w:r>
          <w:r>
            <w:rPr>
              <w:rStyle w:val="25"/>
              <w:rFonts w:hint="eastAsia" w:ascii="仿宋" w:hAnsi="仿宋" w:eastAsia="仿宋"/>
            </w:rPr>
            <w:t>十二、政府性基金预算财政拨款“三公”经费支出决算表</w:t>
          </w:r>
          <w:r>
            <w:tab/>
          </w:r>
          <w:r>
            <w:fldChar w:fldCharType="begin"/>
          </w:r>
          <w:r>
            <w:instrText xml:space="preserve"> PAGEREF _Toc117868948 \h </w:instrText>
          </w:r>
          <w:r>
            <w:fldChar w:fldCharType="separate"/>
          </w:r>
          <w:r>
            <w:t>63</w:t>
          </w:r>
          <w:r>
            <w:fldChar w:fldCharType="end"/>
          </w:r>
          <w:r>
            <w:fldChar w:fldCharType="end"/>
          </w:r>
        </w:p>
        <w:p w14:paraId="497DA850">
          <w:pPr>
            <w:pStyle w:val="18"/>
            <w:rPr>
              <w:rFonts w:asciiTheme="minorHAnsi" w:hAnsiTheme="minorHAnsi" w:eastAsiaTheme="minorEastAsia" w:cstheme="minorBidi"/>
              <w:szCs w:val="22"/>
            </w:rPr>
          </w:pPr>
          <w:r>
            <w:fldChar w:fldCharType="begin"/>
          </w:r>
          <w:r>
            <w:instrText xml:space="preserve"> HYPERLINK \l "_Toc117868949" </w:instrText>
          </w:r>
          <w:r>
            <w:fldChar w:fldCharType="separate"/>
          </w:r>
          <w:r>
            <w:rPr>
              <w:rStyle w:val="25"/>
              <w:rFonts w:hint="eastAsia" w:ascii="仿宋" w:hAnsi="仿宋" w:eastAsia="仿宋"/>
            </w:rPr>
            <w:t>十三、国有资本经营预算财政拨款收入支出决算表</w:t>
          </w:r>
          <w:r>
            <w:tab/>
          </w:r>
          <w:r>
            <w:fldChar w:fldCharType="begin"/>
          </w:r>
          <w:r>
            <w:instrText xml:space="preserve"> PAGEREF _Toc117868949 \h </w:instrText>
          </w:r>
          <w:r>
            <w:fldChar w:fldCharType="separate"/>
          </w:r>
          <w:r>
            <w:t>63</w:t>
          </w:r>
          <w:r>
            <w:fldChar w:fldCharType="end"/>
          </w:r>
          <w:r>
            <w:fldChar w:fldCharType="end"/>
          </w:r>
        </w:p>
        <w:p w14:paraId="1FC77362">
          <w:pPr>
            <w:pStyle w:val="18"/>
            <w:ind w:left="0" w:leftChars="0"/>
            <w:rPr>
              <w:rFonts w:asciiTheme="minorHAnsi" w:hAnsiTheme="minorHAnsi" w:eastAsiaTheme="minorEastAsia" w:cstheme="minorBidi"/>
              <w:szCs w:val="22"/>
            </w:rPr>
          </w:pPr>
        </w:p>
        <w:p w14:paraId="257906FE">
          <w:r>
            <w:rPr>
              <w:b/>
              <w:bCs/>
              <w:lang w:val="zh-CN"/>
            </w:rPr>
            <w:fldChar w:fldCharType="end"/>
          </w:r>
        </w:p>
      </w:sdtContent>
    </w:sdt>
    <w:p w14:paraId="7FD7EFB7">
      <w:pPr>
        <w:pStyle w:val="3"/>
        <w:jc w:val="center"/>
        <w:rPr>
          <w:rStyle w:val="34"/>
          <w:rFonts w:ascii="黑体" w:hAnsi="黑体" w:eastAsia="黑体"/>
          <w:b/>
          <w:bCs w:val="0"/>
        </w:rPr>
      </w:pPr>
      <w:bookmarkStart w:id="18" w:name="_Toc117868646"/>
      <w:bookmarkStart w:id="19" w:name="_Toc15377196"/>
      <w:bookmarkStart w:id="20" w:name="_Toc15396599"/>
      <w:bookmarkStart w:id="21" w:name="_Toc117868857"/>
      <w:r>
        <w:rPr>
          <w:rFonts w:hint="eastAsia" w:ascii="黑体" w:hAnsi="黑体" w:eastAsia="黑体"/>
          <w:b w:val="0"/>
        </w:rPr>
        <w:t xml:space="preserve">第一部分 </w:t>
      </w:r>
      <w:r>
        <w:rPr>
          <w:rStyle w:val="34"/>
          <w:rFonts w:hint="eastAsia" w:ascii="黑体" w:hAnsi="黑体" w:eastAsia="黑体"/>
          <w:b w:val="0"/>
          <w:bCs w:val="0"/>
        </w:rPr>
        <w:t>部门概况</w:t>
      </w:r>
      <w:bookmarkEnd w:id="18"/>
      <w:bookmarkEnd w:id="19"/>
      <w:bookmarkEnd w:id="20"/>
      <w:bookmarkEnd w:id="21"/>
    </w:p>
    <w:p w14:paraId="6D15637C">
      <w:pPr>
        <w:widowControl/>
        <w:jc w:val="left"/>
        <w:rPr>
          <w:rFonts w:ascii="黑体" w:eastAsia="黑体"/>
          <w:sz w:val="32"/>
          <w:szCs w:val="32"/>
        </w:rPr>
      </w:pPr>
    </w:p>
    <w:p w14:paraId="220E8C0F">
      <w:pPr>
        <w:pStyle w:val="4"/>
        <w:rPr>
          <w:rStyle w:val="35"/>
          <w:rFonts w:ascii="仿宋" w:hAnsi="仿宋" w:eastAsia="仿宋"/>
          <w:b w:val="0"/>
          <w:bCs w:val="0"/>
        </w:rPr>
      </w:pPr>
      <w:bookmarkStart w:id="22" w:name="_Toc15396600"/>
      <w:bookmarkStart w:id="23" w:name="_Toc117868858"/>
      <w:bookmarkStart w:id="24" w:name="_Toc15377197"/>
      <w:bookmarkStart w:id="25" w:name="_Toc117868647"/>
      <w:r>
        <w:rPr>
          <w:rFonts w:hint="eastAsia" w:ascii="黑体" w:hAnsi="黑体" w:eastAsia="黑体"/>
          <w:b w:val="0"/>
        </w:rPr>
        <w:t>一、基</w:t>
      </w:r>
      <w:r>
        <w:rPr>
          <w:rStyle w:val="35"/>
          <w:rFonts w:hint="eastAsia" w:ascii="黑体" w:hAnsi="黑体" w:eastAsia="黑体"/>
          <w:b w:val="0"/>
          <w:bCs w:val="0"/>
        </w:rPr>
        <w:t>本职能及主要工作</w:t>
      </w:r>
      <w:bookmarkEnd w:id="22"/>
      <w:bookmarkEnd w:id="23"/>
      <w:bookmarkEnd w:id="24"/>
      <w:bookmarkEnd w:id="25"/>
    </w:p>
    <w:p w14:paraId="1C0D0A9D">
      <w:pPr>
        <w:pStyle w:val="2"/>
        <w:adjustRightInd w:val="0"/>
        <w:snapToGrid w:val="0"/>
        <w:spacing w:before="93" w:line="600" w:lineRule="exact"/>
        <w:ind w:firstLine="672" w:firstLineChars="210"/>
        <w:outlineLvl w:val="2"/>
        <w:rPr>
          <w:rFonts w:ascii="仿宋" w:hAnsi="仿宋" w:eastAsia="仿宋"/>
          <w:bCs/>
          <w:sz w:val="32"/>
          <w:szCs w:val="32"/>
        </w:rPr>
      </w:pPr>
      <w:bookmarkStart w:id="26" w:name="_Toc15378445"/>
      <w:bookmarkStart w:id="27" w:name="_Toc117868859"/>
      <w:bookmarkStart w:id="28" w:name="_Toc15377198"/>
      <w:r>
        <w:rPr>
          <w:rFonts w:hint="eastAsia" w:ascii="仿宋" w:hAnsi="仿宋" w:eastAsia="仿宋"/>
          <w:bCs/>
          <w:sz w:val="32"/>
          <w:szCs w:val="32"/>
        </w:rPr>
        <w:t>（一）主要职能。</w:t>
      </w:r>
      <w:bookmarkEnd w:id="26"/>
      <w:bookmarkEnd w:id="27"/>
      <w:bookmarkEnd w:id="28"/>
      <w:bookmarkStart w:id="29" w:name="_Toc15377199"/>
      <w:bookmarkStart w:id="30" w:name="_Toc15378446"/>
    </w:p>
    <w:p w14:paraId="695C8E3C">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贯彻执行国家和省有关教育体育工作的方针、政策和法律、法规，研究制定有关贯彻意见并组织实施。 </w:t>
      </w:r>
    </w:p>
    <w:p w14:paraId="7F78B657">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拟订全县教育事业发展规划，组织实施教育体制改革；负责各类教育的统筹规划和协调管理；指导各类学校的教育教学改革；负责中小学布局结构调整；负责全县多元化体育服务体系建设，推进体育公共服务和体育体制改革；负责全县教育体育系统基本信息的统计、分析、发布工作；负责组织全县教育体育信息化建设工作。 </w:t>
      </w:r>
    </w:p>
    <w:p w14:paraId="72052F5B">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负责义务教育的统筹管理，推进全县义务教育均衡发展和促进教育公平。指导普通高中教育、学前教育和特殊教育工作。推进基础教育教学改革，全面实施素质教育。 </w:t>
      </w:r>
    </w:p>
    <w:p w14:paraId="685F3172">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推进基础教育、职业教育和成人教育学校开展思想政治、 德育、体育卫生与艺术教育、国防教育、心理健康教育、安全和稳定工作。 </w:t>
      </w:r>
    </w:p>
    <w:p w14:paraId="2909D8F9">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负责职业教育发展与改革，组织实施民族地区免费中等职业教育工作，完成省下达的藏（彝）区学生“9+3” 免费职业教育任务。</w:t>
      </w:r>
    </w:p>
    <w:p w14:paraId="03941863">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负责管理全县成人教育和广播电视教育及扫除青壮年文盲工作，促进协调发展。 </w:t>
      </w:r>
    </w:p>
    <w:p w14:paraId="2AE969A8">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负责全县教育督导工作。负责承担基础教育、职业教育和广播电视教育以及扫除青壮年文盲工作的督导检查和评估验收工作，开展基础教育发展水平和质量监测工作。 </w:t>
      </w:r>
    </w:p>
    <w:p w14:paraId="0B231B1F">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会同有关部门制定教育体育经费筹措、教育基建投资的办法，协助有关部门做好教育体育经费的筹集、拨付工作；负责本部门教育体育经费的统筹管理；协调本级财政贯彻执行教育财政、生均经费和教师工资与学生公用经费拨款；负责国（境）外教育援助、教育贷款和教育合作项目的执行；承办普通高校生源地信用助学贷款工作，完善贫困学生资助管理体系；承担对少数民族地区的教育援助工作。 </w:t>
      </w:r>
    </w:p>
    <w:p w14:paraId="67221F92">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规范民办教育办学秩序，促进民办教育事业健康发展。 </w:t>
      </w:r>
    </w:p>
    <w:p w14:paraId="71893579">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负责全县中小学教师和教育行政干部队伍建设工作；推进学校内部管理体制改革。 </w:t>
      </w:r>
    </w:p>
    <w:p w14:paraId="582E42FE">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贯彻执行国家语言文字的方针政策，拟订语言文字工作中长期规划和工作计划，负责普通话推广和普通话师资培训工作，承办语言文字工作委员会的具体工作。 </w:t>
      </w:r>
    </w:p>
    <w:p w14:paraId="17DCE16F">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负责并指导教育基础设施建设，完善中小学校校舍维修改造长效机制；负责并指导学校现代信息技术教育和推进现代教育信息化建设，进一步改善学校办学条件；负责推进农村薄弱学校建设；加强项目建设管理，推动校舍档案和信息系统建设，促进校舍安全管理的规范化、信息化。 </w:t>
      </w:r>
    </w:p>
    <w:p w14:paraId="05B7E1B5">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负责全县教育系统对外交流与合作，承办全县中小学校出国留学人员和基础教育系统来我县外籍教师、专家及留学人员的有关管理工作。 </w:t>
      </w:r>
    </w:p>
    <w:p w14:paraId="3329EA58">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负责大中专招生和自学考试工作。制定中小学校招生计划并组织实施，会同中等职业学校做好本县中职招生工作。 </w:t>
      </w:r>
    </w:p>
    <w:p w14:paraId="087ABDBC">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统筹规划全县群众体育发展。负责推行全民健身计划，监督实施国家体育锻炼标准，承担全县国民体质监测和社会体育指导工作队伍制度建设；指导公共体育设施的建设，负责对公共体育设施的管理。 </w:t>
      </w:r>
    </w:p>
    <w:p w14:paraId="7055F160">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统筹规划全县竞技体育发展。指导体育训练、体育竞赛和运动员队伍建设；组织和统筹参加省级以上综合运动会，负责组织协调县级综合性运动会的竞赛工作，协调运动员社会保障工作。</w:t>
      </w:r>
    </w:p>
    <w:p w14:paraId="0080B024">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统筹规划全县青少年体育发展。指导和管理学校体育工作；制定全县学校体育、青少年业余训练的规划和工作意见，并负责组织实施、督促和检查。 </w:t>
      </w:r>
    </w:p>
    <w:p w14:paraId="4079425C">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指导全县学校后勤改革和体育产业发展，负责全县学校后勤和体育产业管理；拟定全县体育产业发展政策、措施，规范体育服务管理，推动体育标准化建设；协助管理全县体育彩票市场。</w:t>
      </w:r>
    </w:p>
    <w:p w14:paraId="7B702C05">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负责教育体育科研、技术攻关及成果推广工作；负责组织、监督全县体育运动中的反兴奋剂工作。 </w:t>
      </w:r>
    </w:p>
    <w:p w14:paraId="6E347CB7">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负责指导、检查、督促全县学校安全管理工作。 </w:t>
      </w:r>
    </w:p>
    <w:p w14:paraId="65C5456D">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负责职责范围内的安全生产和职业教育、生态环境保护、审批服务便民化等工作。 </w:t>
      </w:r>
    </w:p>
    <w:p w14:paraId="2703D65B">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 xml:space="preserve">承担县政府公布的有关行政审批事项。 </w:t>
      </w:r>
    </w:p>
    <w:p w14:paraId="247CBF7F">
      <w:pPr>
        <w:pStyle w:val="33"/>
        <w:numPr>
          <w:ilvl w:val="0"/>
          <w:numId w:val="1"/>
        </w:numPr>
        <w:adjustRightInd w:val="0"/>
        <w:ind w:left="0" w:firstLine="680" w:firstLineChars="0"/>
        <w:rPr>
          <w:rFonts w:ascii="仿宋_GB2312" w:eastAsia="仿宋_GB2312"/>
          <w:sz w:val="32"/>
          <w:szCs w:val="32"/>
        </w:rPr>
      </w:pPr>
      <w:r>
        <w:rPr>
          <w:rFonts w:hint="eastAsia" w:ascii="仿宋_GB2312" w:eastAsia="仿宋_GB2312"/>
          <w:sz w:val="32"/>
          <w:szCs w:val="32"/>
        </w:rPr>
        <w:t>承办县政府交办的其他事项</w:t>
      </w:r>
    </w:p>
    <w:p w14:paraId="33FF85AD">
      <w:pPr>
        <w:pStyle w:val="2"/>
        <w:adjustRightInd w:val="0"/>
        <w:snapToGrid w:val="0"/>
        <w:spacing w:before="93" w:line="600" w:lineRule="exact"/>
        <w:ind w:firstLine="672" w:firstLineChars="210"/>
        <w:outlineLvl w:val="2"/>
        <w:rPr>
          <w:rFonts w:ascii="仿宋" w:hAnsi="仿宋" w:eastAsia="仿宋"/>
          <w:bCs/>
          <w:sz w:val="32"/>
          <w:szCs w:val="32"/>
        </w:rPr>
      </w:pPr>
      <w:bookmarkStart w:id="31" w:name="_Toc117868860"/>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29"/>
      <w:bookmarkEnd w:id="30"/>
      <w:bookmarkEnd w:id="31"/>
    </w:p>
    <w:p w14:paraId="64C4D1C0">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1.狠抓三防建设，提升安全管理水平。</w:t>
      </w:r>
      <w:r>
        <w:rPr>
          <w:rFonts w:hint="eastAsia" w:ascii="仿宋_GB2312" w:hAnsi="仿宋_GB2312" w:eastAsia="仿宋_GB2312" w:cs="仿宋_GB2312"/>
          <w:sz w:val="32"/>
          <w:szCs w:val="32"/>
        </w:rPr>
        <w:t>严格执行国家相关安全管理标准，结合实际构建县域内学校安全标准体系，落实人防、物防、技防建设要求。我县在规定时间内完成重点部位视频监控与公安机关联网100%、一键式报警器安装率100%、硬质防撞设施安装100%、保安配备达到100%、封闭式管理已实现100%、护学岗设置100%。全县中小学校、幼儿园的重点部位安装视频监控系统1197个，已与公安机关联网200余个，一键报警系统46个，全县中心校以上学校、公民办幼儿园共配备132名安保人员。共计花费30余万元，配齐学校治安室安防设施，完善校园、校舍、围墙、护栏、场地、教学设施、教学用具、生活设施等各种防护设备设施，提高校园安全防范能力。</w:t>
      </w:r>
    </w:p>
    <w:p w14:paraId="5C43F13C">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2. 聚焦课堂管理，提升教育教学质量。</w:t>
      </w:r>
      <w:r>
        <w:rPr>
          <w:rFonts w:hint="eastAsia" w:ascii="仿宋_GB2312" w:hAnsi="仿宋_GB2312" w:eastAsia="仿宋_GB2312" w:cs="仿宋_GB2312"/>
          <w:sz w:val="32"/>
          <w:szCs w:val="32"/>
        </w:rPr>
        <w:t>一是制定相关文件。根据《四川省教育厅关于进一步提高中小学课堂教学质量的指导意见》《攀枝花市义务教育教学质量监测综合评价方案（2021年）》《攀枝花市深化高中阶段学校考试招生制度改革的实施方案》等相关文件要求，结合我县实际拟定了《盐边县提高义务教育课堂教学质量深化新课程改革的实施方案》《盐边县义务教育教学质量监测综合评价方案（2021年）》《盐边县教科研中心教学常规视导评价标准》为学校下一步工作的开展提供依据。二是召开教育教学工作会。2021年10月9日、10月12日分南、北片区召开教育教学工作会。局长、分管教学副书记、教研员、学区总校长、各学校校长、分管教学副校长、教导主任、教科室主任参会。本次会议认真总结工作，找出了存在的问题，细化了目标。三是开展教学指导。各教研员到全县学校进行教学常规指导。主要围绕学校教学常规管理、线上教学组织开展情况、教育教学衔接、教学计划执行、毕业班工作等方面展开。</w:t>
      </w:r>
    </w:p>
    <w:p w14:paraId="4AE10BA3">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3.紧盯布局调整，做实“后半篇”文章。</w:t>
      </w:r>
      <w:r>
        <w:rPr>
          <w:rFonts w:hint="eastAsia" w:ascii="仿宋_GB2312" w:hAnsi="仿宋_GB2312" w:eastAsia="仿宋_GB2312" w:cs="仿宋_GB2312"/>
          <w:color w:val="191919"/>
          <w:sz w:val="32"/>
          <w:szCs w:val="32"/>
        </w:rPr>
        <w:t>协</w:t>
      </w:r>
      <w:r>
        <w:rPr>
          <w:rFonts w:hint="eastAsia" w:ascii="仿宋_GB2312" w:hAnsi="仿宋_GB2312" w:eastAsia="仿宋_GB2312" w:cs="仿宋_GB2312"/>
          <w:sz w:val="32"/>
          <w:szCs w:val="32"/>
        </w:rPr>
        <w:t>调县域其他部门配合县教育和体育局完成《学校布局调整专项方案》。不定时开展督查检查，掌握工作动态，将学校布局调整工作纳入教育目标考核内容。资产盘活利用工作全面展开，部分学校资产及台账目录已完成消除。整合县城资源，已组建盐边县第一初级中学；11所学校（教学点）已交当地乡镇政府统筹管理使用；1所学校（</w:t>
      </w:r>
      <w:r>
        <w:rPr>
          <w:rFonts w:hint="eastAsia" w:ascii="宋体" w:hAnsi="宋体" w:cs="宋体"/>
          <w:sz w:val="32"/>
          <w:szCs w:val="32"/>
        </w:rPr>
        <w:t>鳡</w:t>
      </w:r>
      <w:r>
        <w:rPr>
          <w:rFonts w:hint="eastAsia" w:ascii="仿宋_GB2312" w:hAnsi="仿宋_GB2312" w:eastAsia="仿宋_GB2312" w:cs="仿宋_GB2312"/>
          <w:sz w:val="32"/>
          <w:szCs w:val="32"/>
        </w:rPr>
        <w:t>鱼中心校）已交相关部门用作森林航空消防救援基地，校产不动产登记工作正在进行；2所学校已并入中心校，盘活利用为学校劳动教育综合实践基地；1所学校（共和初中部）已调整类型为小学。部分学校协助当地村、社和农业农村工作局开展土地回收工作。</w:t>
      </w:r>
    </w:p>
    <w:p w14:paraId="4992B077">
      <w:pPr>
        <w:shd w:val="clear" w:color="auto" w:fill="FFFFFF"/>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4.推进县管校聘，激活师资活力。</w:t>
      </w:r>
      <w:r>
        <w:rPr>
          <w:rFonts w:hint="eastAsia" w:ascii="仿宋_GB2312" w:hAnsi="仿宋_GB2312" w:eastAsia="仿宋_GB2312" w:cs="仿宋_GB2312"/>
          <w:sz w:val="32"/>
          <w:szCs w:val="32"/>
        </w:rPr>
        <w:t>成立专班，安排专人负责调研；目前已走访9个乡镇、17所学校，访谈20余名教师，初步形成盐边教师现状调研问卷调查表。印发《盐边县人民政府办公室关于进一步健全义务教育教师工资待遇落实保障长效机制的实施意见》，切实维护义务教育教师合法权益，让广大教师在岗位上有幸福感、事业上有成就感、社会上有荣誉感，吸引和稳定优秀人才从教，建设高素质、专业化的教师队伍，让教师安心从教、热心从教、舒心从教、静心从教，让乡村教师“下得去、留得住、教得好”。</w:t>
      </w:r>
    </w:p>
    <w:p w14:paraId="2EC290A7">
      <w:pPr>
        <w:shd w:val="clear" w:color="auto" w:fill="FFFFFF"/>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5. 规范学前教育，助推良性发展。</w:t>
      </w:r>
      <w:r>
        <w:rPr>
          <w:rFonts w:hint="eastAsia" w:ascii="仿宋_GB2312" w:hAnsi="仿宋_GB2312" w:eastAsia="仿宋_GB2312" w:cs="仿宋_GB2312"/>
          <w:sz w:val="32"/>
          <w:szCs w:val="32"/>
        </w:rPr>
        <w:t>狠抓学前教育发展，力争2021全县学前三年儿童毛入园率达到93%。做好保教质量的督导和评估工作。强化幼儿教师师德、教师培训、科研工作等方面的工作，提高学前教育质量，在南北片区开展全县教学观摩活动，探讨“怎样的活动才能让幼儿更快乐”等问题，逐步改善“小学化”倾向。加强民办幼儿园审批工作。拟定审批程序，严格按文件规定进行审批。</w:t>
      </w:r>
    </w:p>
    <w:p w14:paraId="01568FCA">
      <w:pPr>
        <w:shd w:val="clear" w:color="auto" w:fill="FFFFFF"/>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6.抓牢后产工作，夯实后勤保障。</w:t>
      </w:r>
      <w:r>
        <w:rPr>
          <w:rFonts w:hint="eastAsia" w:ascii="仿宋_GB2312" w:hAnsi="仿宋_GB2312" w:eastAsia="仿宋_GB2312" w:cs="仿宋_GB2312"/>
          <w:sz w:val="32"/>
          <w:szCs w:val="32"/>
        </w:rPr>
        <w:t>监督、检查、指导学校食堂食品安全工作150余次。开展县级学校食堂食品安全培训4次；校级培训2000余次。核实义务教育阶段学生人数，下拨营养餐资金1300多万元。开展节约型机关创建及节水型学校创建。开展绿色学校创建。全县40%的学校创建为绿色学校。完成了2021年节能降耗工作。节约用水、用电、用油、单位建筑面积综合能耗达到省定标准。规范学校校服采购工作。做到事前报批、事中监督、事后报备，全县在校服采购无违纪、违法行为。开展河（湖）长制巡河工作12次。</w:t>
      </w:r>
    </w:p>
    <w:p w14:paraId="1CEDBDDE">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7.抓实疫情防控，筑牢生命底线。</w:t>
      </w:r>
      <w:r>
        <w:rPr>
          <w:rFonts w:hint="eastAsia" w:ascii="仿宋_GB2312" w:hAnsi="仿宋_GB2312" w:eastAsia="仿宋_GB2312" w:cs="仿宋_GB2312"/>
          <w:sz w:val="32"/>
          <w:szCs w:val="32"/>
        </w:rPr>
        <w:t>持续做好常态化疫情防控及学校科学精准疫情防控工作，落实疫情防控日报告零报告制度；做好寒暑假及法定假日期间疫情防控宣传工作；加快推进教育系统12岁以上师生员工新冠疫苗接种动员、摸排统计，拟于10月中旬完成全程接种清零工作。</w:t>
      </w:r>
    </w:p>
    <w:p w14:paraId="6EB41E79">
      <w:pPr>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color w:val="000000"/>
          <w:sz w:val="32"/>
          <w:szCs w:val="32"/>
        </w:rPr>
        <w:t>8.狠抓体育工作，助力阳光康养。</w:t>
      </w:r>
      <w:r>
        <w:rPr>
          <w:rFonts w:hint="eastAsia" w:ascii="仿宋_GB2312" w:hAnsi="仿宋_GB2312" w:eastAsia="仿宋_GB2312" w:cs="仿宋_GB2312"/>
          <w:color w:val="000000"/>
          <w:sz w:val="32"/>
          <w:szCs w:val="32"/>
        </w:rPr>
        <w:t>一是</w:t>
      </w:r>
      <w:r>
        <w:rPr>
          <w:rFonts w:hint="eastAsia" w:ascii="仿宋_GB2312" w:hAnsi="仿宋_GB2312" w:eastAsia="仿宋_GB2312" w:cs="仿宋_GB2312"/>
          <w:kern w:val="0"/>
          <w:sz w:val="32"/>
          <w:szCs w:val="32"/>
        </w:rPr>
        <w:t>完成全县学生参加省级比赛，参赛运动员成绩通报和等级证书发放等相关工作；二是开展全县中小学生田径运动会报名准备相关工作，组织全县学生参加省市级学生各类联赛，11月组织筹备县运动会；12月组织参加市中小学生田径运动会；寒假组织备战省14届运动会等工作。三是配合市、县各部门对攀枝花市绿色休闲运动中心红格高尔夫球场进行日常监管排查工作。四是开展全县健身设施安全排查暨惠民工程报送民生器材安装点位复核工作。已经对我县内各乡镇社区全民健身器材进行统计及安全排查，并申报36套全民健身器材在各乡镇进行安装，点位复核及器材安装材料已上报市教育和体育局，按市局计划在10-12月进行安装点位审核及安装。五是积极参加攀枝花市第二届全民健身运动会比赛项目的组织和训练工作。已完成羽毛球比赛，获得成年男子组团体第三名、青年男子组团体第三名的优异成绩。七是参加足球比赛，获得三人制篮球青年女子组第二名。</w:t>
      </w:r>
    </w:p>
    <w:p w14:paraId="020457A3">
      <w:pPr>
        <w:pStyle w:val="21"/>
        <w:spacing w:before="93" w:line="560" w:lineRule="exact"/>
        <w:ind w:left="0" w:leftChars="0" w:firstLine="640"/>
        <w:rPr>
          <w:rFonts w:ascii="仿宋_GB2312" w:hAnsi="仿宋_GB2312" w:eastAsia="仿宋_GB2312" w:cs="仿宋_GB2312"/>
          <w:kern w:val="0"/>
          <w:sz w:val="32"/>
          <w:szCs w:val="32"/>
        </w:rPr>
      </w:pPr>
      <w:r>
        <w:rPr>
          <w:rFonts w:hint="eastAsia" w:ascii="楷体_GB2312" w:hAnsi="楷体_GB2312" w:eastAsia="楷体_GB2312" w:cs="楷体_GB2312"/>
          <w:color w:val="000000"/>
          <w:sz w:val="32"/>
          <w:szCs w:val="32"/>
        </w:rPr>
        <w:t>9.开展专项督导，提升办学水平。</w:t>
      </w:r>
      <w:r>
        <w:rPr>
          <w:rFonts w:hint="eastAsia" w:ascii="仿宋_GB2312" w:hAnsi="仿宋_GB2312" w:eastAsia="仿宋_GB2312" w:cs="仿宋_GB2312"/>
          <w:kern w:val="0"/>
          <w:sz w:val="32"/>
          <w:szCs w:val="32"/>
        </w:rPr>
        <w:t>开展中小学生“五项管理”“双减”及学校安全稳定和心理健康教育工作等专项工作督导检查。按照《攀枝花市县（区）人民政府2021年教育工作任务清单》，认真做好市对县（区）政府2021 年教育工作目标任务完成情况的综合督导评估工作。</w:t>
      </w:r>
    </w:p>
    <w:p w14:paraId="0351E00B">
      <w:pPr>
        <w:pStyle w:val="4"/>
        <w:rPr>
          <w:rStyle w:val="35"/>
          <w:b w:val="0"/>
          <w:bCs w:val="0"/>
        </w:rPr>
      </w:pPr>
      <w:bookmarkStart w:id="32" w:name="_Toc117868648"/>
      <w:bookmarkStart w:id="33" w:name="_Toc15396601"/>
      <w:bookmarkStart w:id="34" w:name="_Toc15377200"/>
      <w:bookmarkStart w:id="35" w:name="_Toc117868861"/>
      <w:r>
        <w:rPr>
          <w:rFonts w:hint="eastAsia" w:ascii="黑体" w:eastAsia="黑体"/>
          <w:b w:val="0"/>
        </w:rPr>
        <w:t>二、</w:t>
      </w:r>
      <w:r>
        <w:rPr>
          <w:rFonts w:hint="eastAsia" w:ascii="黑体" w:hAnsi="黑体" w:eastAsia="黑体"/>
          <w:b w:val="0"/>
        </w:rPr>
        <w:t>机</w:t>
      </w:r>
      <w:r>
        <w:rPr>
          <w:rStyle w:val="35"/>
          <w:rFonts w:hint="eastAsia" w:ascii="黑体" w:hAnsi="黑体" w:eastAsia="黑体"/>
          <w:b w:val="0"/>
          <w:bCs w:val="0"/>
        </w:rPr>
        <w:t>构设置</w:t>
      </w:r>
      <w:bookmarkEnd w:id="32"/>
      <w:bookmarkEnd w:id="33"/>
      <w:bookmarkEnd w:id="34"/>
      <w:bookmarkEnd w:id="35"/>
    </w:p>
    <w:p w14:paraId="1D66F9ED">
      <w:pPr>
        <w:ind w:firstLine="800" w:firstLineChars="250"/>
        <w:rPr>
          <w:rFonts w:ascii="仿宋" w:hAnsi="仿宋" w:eastAsia="仿宋"/>
          <w:sz w:val="32"/>
          <w:szCs w:val="32"/>
        </w:rPr>
      </w:pPr>
      <w:r>
        <w:rPr>
          <w:rFonts w:hint="eastAsia" w:ascii="仿宋" w:hAnsi="仿宋" w:eastAsia="仿宋"/>
          <w:sz w:val="32"/>
          <w:szCs w:val="32"/>
        </w:rPr>
        <w:t>盐边县</w:t>
      </w:r>
      <w:r>
        <w:rPr>
          <w:rFonts w:ascii="仿宋" w:hAnsi="仿宋" w:eastAsia="仿宋"/>
          <w:sz w:val="32"/>
          <w:szCs w:val="32"/>
        </w:rPr>
        <w:t>教育和体育局</w:t>
      </w:r>
      <w:r>
        <w:rPr>
          <w:rFonts w:hint="eastAsia" w:ascii="仿宋" w:hAnsi="仿宋" w:eastAsia="仿宋"/>
          <w:sz w:val="32"/>
          <w:szCs w:val="32"/>
        </w:rPr>
        <w:t>下属二级单位22个，其中行政单位1个，参照公务员法管理的事业单位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个，其他事业单位21个。</w:t>
      </w:r>
    </w:p>
    <w:p w14:paraId="1D86E19D">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纳入2021年度部门决算编制范围的二级预算单位包括：</w:t>
      </w:r>
    </w:p>
    <w:p w14:paraId="7B655E7C">
      <w:pPr>
        <w:pStyle w:val="2"/>
        <w:numPr>
          <w:ilvl w:val="0"/>
          <w:numId w:val="2"/>
        </w:numPr>
        <w:adjustRightInd w:val="0"/>
        <w:snapToGrid w:val="0"/>
        <w:spacing w:before="93" w:line="600" w:lineRule="exact"/>
        <w:outlineLvl w:val="2"/>
        <w:rPr>
          <w:rFonts w:ascii="仿宋" w:hAnsi="仿宋" w:eastAsia="仿宋"/>
          <w:sz w:val="32"/>
          <w:szCs w:val="32"/>
        </w:rPr>
      </w:pPr>
      <w:bookmarkStart w:id="36" w:name="_Toc117868862"/>
      <w:r>
        <w:rPr>
          <w:rFonts w:hint="eastAsia" w:ascii="仿宋" w:hAnsi="仿宋" w:eastAsia="仿宋"/>
          <w:sz w:val="32"/>
          <w:szCs w:val="32"/>
        </w:rPr>
        <w:t>盐边县</w:t>
      </w:r>
      <w:r>
        <w:rPr>
          <w:rFonts w:ascii="仿宋" w:hAnsi="仿宋" w:eastAsia="仿宋"/>
          <w:sz w:val="32"/>
          <w:szCs w:val="32"/>
        </w:rPr>
        <w:t>教育和体育局</w:t>
      </w:r>
      <w:bookmarkEnd w:id="36"/>
    </w:p>
    <w:p w14:paraId="2428FB4D">
      <w:pPr>
        <w:pStyle w:val="2"/>
        <w:numPr>
          <w:ilvl w:val="0"/>
          <w:numId w:val="2"/>
        </w:numPr>
        <w:adjustRightInd w:val="0"/>
        <w:snapToGrid w:val="0"/>
        <w:spacing w:before="93" w:line="600" w:lineRule="exact"/>
        <w:outlineLvl w:val="2"/>
        <w:rPr>
          <w:rFonts w:ascii="仿宋" w:hAnsi="仿宋" w:eastAsia="仿宋"/>
          <w:sz w:val="32"/>
          <w:szCs w:val="32"/>
        </w:rPr>
      </w:pPr>
      <w:bookmarkStart w:id="37" w:name="_Toc117868863"/>
      <w:r>
        <w:rPr>
          <w:rFonts w:hint="eastAsia" w:ascii="仿宋" w:hAnsi="仿宋" w:eastAsia="仿宋"/>
          <w:sz w:val="32"/>
          <w:szCs w:val="32"/>
        </w:rPr>
        <w:t>盐边县红格镇初级中学校</w:t>
      </w:r>
      <w:bookmarkEnd w:id="37"/>
    </w:p>
    <w:p w14:paraId="4B8E9488">
      <w:pPr>
        <w:pStyle w:val="2"/>
        <w:numPr>
          <w:ilvl w:val="0"/>
          <w:numId w:val="2"/>
        </w:numPr>
        <w:adjustRightInd w:val="0"/>
        <w:snapToGrid w:val="0"/>
        <w:spacing w:before="93" w:line="600" w:lineRule="exact"/>
        <w:outlineLvl w:val="2"/>
        <w:rPr>
          <w:rFonts w:ascii="仿宋" w:hAnsi="仿宋" w:eastAsia="仿宋"/>
          <w:sz w:val="32"/>
          <w:szCs w:val="32"/>
        </w:rPr>
      </w:pPr>
      <w:bookmarkStart w:id="38" w:name="_Toc117868864"/>
      <w:r>
        <w:rPr>
          <w:rFonts w:hint="eastAsia" w:ascii="仿宋" w:hAnsi="仿宋" w:eastAsia="仿宋"/>
          <w:sz w:val="32"/>
          <w:szCs w:val="32"/>
        </w:rPr>
        <w:t>盐边县</w:t>
      </w:r>
      <w:r>
        <w:rPr>
          <w:rFonts w:ascii="仿宋" w:hAnsi="仿宋" w:eastAsia="仿宋"/>
          <w:sz w:val="32"/>
          <w:szCs w:val="32"/>
        </w:rPr>
        <w:t>温泉彝族乡中心学校</w:t>
      </w:r>
      <w:bookmarkEnd w:id="38"/>
    </w:p>
    <w:p w14:paraId="524B67F0">
      <w:pPr>
        <w:pStyle w:val="2"/>
        <w:numPr>
          <w:ilvl w:val="0"/>
          <w:numId w:val="2"/>
        </w:numPr>
        <w:adjustRightInd w:val="0"/>
        <w:snapToGrid w:val="0"/>
        <w:spacing w:before="93" w:line="600" w:lineRule="exact"/>
        <w:outlineLvl w:val="2"/>
        <w:rPr>
          <w:rFonts w:ascii="仿宋" w:hAnsi="仿宋" w:eastAsia="仿宋"/>
          <w:sz w:val="32"/>
          <w:szCs w:val="32"/>
        </w:rPr>
      </w:pPr>
      <w:bookmarkStart w:id="39" w:name="_Toc117868865"/>
      <w:r>
        <w:rPr>
          <w:rFonts w:hint="eastAsia" w:ascii="仿宋" w:hAnsi="仿宋" w:eastAsia="仿宋"/>
          <w:sz w:val="32"/>
          <w:szCs w:val="32"/>
        </w:rPr>
        <w:t>盐边县</w:t>
      </w:r>
      <w:r>
        <w:rPr>
          <w:rFonts w:ascii="仿宋" w:hAnsi="仿宋" w:eastAsia="仿宋"/>
          <w:sz w:val="32"/>
          <w:szCs w:val="32"/>
        </w:rPr>
        <w:t>红果彝族乡中心学校</w:t>
      </w:r>
      <w:bookmarkEnd w:id="39"/>
    </w:p>
    <w:p w14:paraId="186BC999">
      <w:pPr>
        <w:pStyle w:val="2"/>
        <w:numPr>
          <w:ilvl w:val="0"/>
          <w:numId w:val="2"/>
        </w:numPr>
        <w:adjustRightInd w:val="0"/>
        <w:snapToGrid w:val="0"/>
        <w:spacing w:before="93" w:line="600" w:lineRule="exact"/>
        <w:outlineLvl w:val="2"/>
        <w:rPr>
          <w:rFonts w:ascii="仿宋" w:hAnsi="仿宋" w:eastAsia="仿宋"/>
          <w:sz w:val="32"/>
          <w:szCs w:val="32"/>
        </w:rPr>
      </w:pPr>
      <w:bookmarkStart w:id="40" w:name="_Toc117868866"/>
      <w:r>
        <w:rPr>
          <w:rFonts w:hint="eastAsia" w:ascii="仿宋" w:hAnsi="仿宋" w:eastAsia="仿宋"/>
          <w:sz w:val="32"/>
          <w:szCs w:val="32"/>
        </w:rPr>
        <w:t>盐边县桐子林镇中心学校</w:t>
      </w:r>
      <w:bookmarkEnd w:id="40"/>
    </w:p>
    <w:p w14:paraId="5FC7F0F4">
      <w:pPr>
        <w:pStyle w:val="2"/>
        <w:numPr>
          <w:ilvl w:val="0"/>
          <w:numId w:val="2"/>
        </w:numPr>
        <w:adjustRightInd w:val="0"/>
        <w:snapToGrid w:val="0"/>
        <w:spacing w:before="93" w:line="600" w:lineRule="exact"/>
        <w:outlineLvl w:val="2"/>
        <w:rPr>
          <w:rFonts w:ascii="仿宋" w:hAnsi="仿宋" w:eastAsia="仿宋"/>
          <w:sz w:val="32"/>
          <w:szCs w:val="32"/>
        </w:rPr>
      </w:pPr>
      <w:bookmarkStart w:id="41" w:name="_Toc117868867"/>
      <w:r>
        <w:rPr>
          <w:rFonts w:hint="eastAsia" w:ascii="仿宋" w:hAnsi="仿宋" w:eastAsia="仿宋"/>
          <w:sz w:val="32"/>
          <w:szCs w:val="32"/>
        </w:rPr>
        <w:t>盐边县新九镇中心学校</w:t>
      </w:r>
      <w:bookmarkEnd w:id="41"/>
    </w:p>
    <w:p w14:paraId="05C777D2">
      <w:pPr>
        <w:pStyle w:val="2"/>
        <w:numPr>
          <w:ilvl w:val="0"/>
          <w:numId w:val="2"/>
        </w:numPr>
        <w:adjustRightInd w:val="0"/>
        <w:snapToGrid w:val="0"/>
        <w:spacing w:before="93" w:line="600" w:lineRule="exact"/>
        <w:outlineLvl w:val="2"/>
        <w:rPr>
          <w:rFonts w:ascii="仿宋" w:hAnsi="仿宋" w:eastAsia="仿宋"/>
          <w:sz w:val="32"/>
          <w:szCs w:val="32"/>
        </w:rPr>
      </w:pPr>
      <w:bookmarkStart w:id="42" w:name="_Toc117868868"/>
      <w:r>
        <w:rPr>
          <w:rFonts w:hint="eastAsia" w:ascii="仿宋" w:hAnsi="仿宋" w:eastAsia="仿宋"/>
          <w:sz w:val="32"/>
          <w:szCs w:val="32"/>
        </w:rPr>
        <w:t>盐边县红格镇中心学校</w:t>
      </w:r>
      <w:bookmarkEnd w:id="42"/>
    </w:p>
    <w:p w14:paraId="68F7FB6E">
      <w:pPr>
        <w:pStyle w:val="2"/>
        <w:numPr>
          <w:ilvl w:val="0"/>
          <w:numId w:val="2"/>
        </w:numPr>
        <w:adjustRightInd w:val="0"/>
        <w:snapToGrid w:val="0"/>
        <w:spacing w:before="93" w:line="600" w:lineRule="exact"/>
        <w:outlineLvl w:val="2"/>
        <w:rPr>
          <w:rFonts w:ascii="仿宋" w:hAnsi="仿宋" w:eastAsia="仿宋"/>
          <w:sz w:val="32"/>
          <w:szCs w:val="32"/>
        </w:rPr>
      </w:pPr>
      <w:bookmarkStart w:id="43" w:name="_Toc117868869"/>
      <w:r>
        <w:rPr>
          <w:rFonts w:hint="eastAsia" w:ascii="仿宋" w:hAnsi="仿宋" w:eastAsia="仿宋"/>
          <w:sz w:val="32"/>
          <w:szCs w:val="32"/>
        </w:rPr>
        <w:t>盐边县格萨拉彝族乡中心学校</w:t>
      </w:r>
      <w:bookmarkEnd w:id="43"/>
    </w:p>
    <w:p w14:paraId="7C2E308D">
      <w:pPr>
        <w:pStyle w:val="2"/>
        <w:numPr>
          <w:ilvl w:val="0"/>
          <w:numId w:val="2"/>
        </w:numPr>
        <w:adjustRightInd w:val="0"/>
        <w:snapToGrid w:val="0"/>
        <w:spacing w:before="93" w:line="600" w:lineRule="exact"/>
        <w:outlineLvl w:val="2"/>
        <w:rPr>
          <w:rFonts w:ascii="仿宋" w:hAnsi="仿宋" w:eastAsia="仿宋"/>
          <w:sz w:val="32"/>
          <w:szCs w:val="32"/>
        </w:rPr>
      </w:pPr>
      <w:bookmarkStart w:id="44" w:name="_Toc117868870"/>
      <w:r>
        <w:rPr>
          <w:rFonts w:hint="eastAsia" w:ascii="仿宋" w:hAnsi="仿宋" w:eastAsia="仿宋"/>
          <w:sz w:val="32"/>
          <w:szCs w:val="32"/>
        </w:rPr>
        <w:t>盐边县永兴镇初级中学校</w:t>
      </w:r>
      <w:bookmarkEnd w:id="44"/>
    </w:p>
    <w:p w14:paraId="1043DBF5">
      <w:pPr>
        <w:pStyle w:val="2"/>
        <w:numPr>
          <w:ilvl w:val="0"/>
          <w:numId w:val="2"/>
        </w:numPr>
        <w:adjustRightInd w:val="0"/>
        <w:snapToGrid w:val="0"/>
        <w:spacing w:before="93" w:line="600" w:lineRule="exact"/>
        <w:outlineLvl w:val="2"/>
        <w:rPr>
          <w:rFonts w:ascii="仿宋" w:hAnsi="仿宋" w:eastAsia="仿宋"/>
          <w:sz w:val="32"/>
          <w:szCs w:val="32"/>
        </w:rPr>
      </w:pPr>
      <w:bookmarkStart w:id="45" w:name="_Toc117868871"/>
      <w:r>
        <w:rPr>
          <w:rFonts w:hint="eastAsia" w:ascii="仿宋" w:hAnsi="仿宋" w:eastAsia="仿宋"/>
          <w:sz w:val="32"/>
          <w:szCs w:val="32"/>
        </w:rPr>
        <w:t>盐边县国胜乡中心学校</w:t>
      </w:r>
      <w:bookmarkEnd w:id="45"/>
    </w:p>
    <w:p w14:paraId="19F8DF1B">
      <w:pPr>
        <w:pStyle w:val="2"/>
        <w:numPr>
          <w:ilvl w:val="0"/>
          <w:numId w:val="2"/>
        </w:numPr>
        <w:adjustRightInd w:val="0"/>
        <w:snapToGrid w:val="0"/>
        <w:spacing w:before="93" w:line="600" w:lineRule="exact"/>
        <w:outlineLvl w:val="2"/>
        <w:rPr>
          <w:rFonts w:ascii="仿宋" w:hAnsi="仿宋" w:eastAsia="仿宋"/>
          <w:sz w:val="32"/>
          <w:szCs w:val="32"/>
        </w:rPr>
      </w:pPr>
      <w:bookmarkStart w:id="46" w:name="_Toc117868872"/>
      <w:r>
        <w:rPr>
          <w:rFonts w:hint="eastAsia" w:ascii="仿宋" w:hAnsi="仿宋" w:eastAsia="仿宋"/>
          <w:sz w:val="32"/>
          <w:szCs w:val="32"/>
        </w:rPr>
        <w:t>盐边县共和乡中心学校</w:t>
      </w:r>
      <w:bookmarkEnd w:id="46"/>
    </w:p>
    <w:p w14:paraId="1EFB7D4C">
      <w:pPr>
        <w:pStyle w:val="2"/>
        <w:numPr>
          <w:ilvl w:val="0"/>
          <w:numId w:val="2"/>
        </w:numPr>
        <w:adjustRightInd w:val="0"/>
        <w:snapToGrid w:val="0"/>
        <w:spacing w:before="93" w:line="600" w:lineRule="exact"/>
        <w:outlineLvl w:val="2"/>
        <w:rPr>
          <w:rFonts w:ascii="仿宋" w:hAnsi="仿宋" w:eastAsia="仿宋"/>
          <w:sz w:val="32"/>
          <w:szCs w:val="32"/>
        </w:rPr>
      </w:pPr>
      <w:bookmarkStart w:id="47" w:name="_Toc117868873"/>
      <w:r>
        <w:rPr>
          <w:rFonts w:hint="eastAsia" w:ascii="仿宋" w:hAnsi="仿宋" w:eastAsia="仿宋"/>
          <w:sz w:val="32"/>
          <w:szCs w:val="32"/>
        </w:rPr>
        <w:t>盐边县渔门镇初级中学校</w:t>
      </w:r>
      <w:bookmarkEnd w:id="47"/>
    </w:p>
    <w:p w14:paraId="681DA935">
      <w:pPr>
        <w:pStyle w:val="2"/>
        <w:numPr>
          <w:ilvl w:val="0"/>
          <w:numId w:val="2"/>
        </w:numPr>
        <w:adjustRightInd w:val="0"/>
        <w:snapToGrid w:val="0"/>
        <w:spacing w:before="93" w:line="600" w:lineRule="exact"/>
        <w:outlineLvl w:val="2"/>
        <w:rPr>
          <w:rFonts w:ascii="仿宋" w:hAnsi="仿宋" w:eastAsia="仿宋"/>
          <w:sz w:val="32"/>
          <w:szCs w:val="32"/>
        </w:rPr>
      </w:pPr>
      <w:bookmarkStart w:id="48" w:name="_Toc117868874"/>
      <w:r>
        <w:rPr>
          <w:rFonts w:hint="eastAsia" w:ascii="仿宋" w:hAnsi="仿宋" w:eastAsia="仿宋"/>
          <w:sz w:val="32"/>
          <w:szCs w:val="32"/>
        </w:rPr>
        <w:t>盐边县红宝苗族彝族乡中心学校</w:t>
      </w:r>
      <w:bookmarkEnd w:id="48"/>
    </w:p>
    <w:p w14:paraId="5B83D39A">
      <w:pPr>
        <w:pStyle w:val="2"/>
        <w:adjustRightInd w:val="0"/>
        <w:snapToGrid w:val="0"/>
        <w:spacing w:before="93" w:line="600" w:lineRule="exact"/>
        <w:ind w:left="672"/>
        <w:outlineLvl w:val="2"/>
        <w:rPr>
          <w:rFonts w:ascii="仿宋" w:hAnsi="仿宋" w:eastAsia="仿宋"/>
          <w:sz w:val="32"/>
          <w:szCs w:val="32"/>
        </w:rPr>
      </w:pPr>
      <w:bookmarkStart w:id="49" w:name="_Toc117868875"/>
      <w:r>
        <w:rPr>
          <w:rFonts w:hint="eastAsia" w:ascii="仿宋" w:hAnsi="仿宋" w:eastAsia="仿宋"/>
          <w:sz w:val="32"/>
          <w:szCs w:val="32"/>
        </w:rPr>
        <w:t>14.盐边县惠民镇中心学校</w:t>
      </w:r>
      <w:bookmarkEnd w:id="49"/>
    </w:p>
    <w:p w14:paraId="44459BDB">
      <w:pPr>
        <w:pStyle w:val="2"/>
        <w:adjustRightInd w:val="0"/>
        <w:snapToGrid w:val="0"/>
        <w:spacing w:before="93" w:line="600" w:lineRule="exact"/>
        <w:ind w:left="672"/>
        <w:outlineLvl w:val="2"/>
        <w:rPr>
          <w:rFonts w:ascii="仿宋" w:hAnsi="仿宋" w:eastAsia="仿宋"/>
          <w:sz w:val="32"/>
          <w:szCs w:val="32"/>
        </w:rPr>
      </w:pPr>
      <w:bookmarkStart w:id="50" w:name="_Toc117868876"/>
      <w:r>
        <w:rPr>
          <w:rFonts w:hint="eastAsia" w:ascii="仿宋" w:hAnsi="仿宋" w:eastAsia="仿宋"/>
          <w:sz w:val="32"/>
          <w:szCs w:val="32"/>
        </w:rPr>
        <w:t>15.盐边县永兴镇中心学校</w:t>
      </w:r>
      <w:bookmarkEnd w:id="50"/>
    </w:p>
    <w:p w14:paraId="617C77DE">
      <w:pPr>
        <w:pStyle w:val="2"/>
        <w:adjustRightInd w:val="0"/>
        <w:snapToGrid w:val="0"/>
        <w:spacing w:before="93" w:line="600" w:lineRule="exact"/>
        <w:ind w:left="672"/>
        <w:outlineLvl w:val="2"/>
        <w:rPr>
          <w:rFonts w:ascii="仿宋" w:hAnsi="仿宋" w:eastAsia="仿宋"/>
          <w:sz w:val="32"/>
          <w:szCs w:val="32"/>
        </w:rPr>
      </w:pPr>
      <w:bookmarkStart w:id="51" w:name="_Toc117868877"/>
      <w:r>
        <w:rPr>
          <w:rFonts w:hint="eastAsia" w:ascii="仿宋" w:hAnsi="仿宋" w:eastAsia="仿宋"/>
          <w:sz w:val="32"/>
          <w:szCs w:val="32"/>
        </w:rPr>
        <w:t>16.盐边县渔门镇中心学校</w:t>
      </w:r>
      <w:bookmarkEnd w:id="51"/>
    </w:p>
    <w:p w14:paraId="2265B40A">
      <w:pPr>
        <w:pStyle w:val="2"/>
        <w:adjustRightInd w:val="0"/>
        <w:snapToGrid w:val="0"/>
        <w:spacing w:before="93" w:line="600" w:lineRule="exact"/>
        <w:ind w:left="672"/>
        <w:outlineLvl w:val="2"/>
        <w:rPr>
          <w:rFonts w:ascii="仿宋" w:hAnsi="仿宋" w:eastAsia="仿宋"/>
          <w:sz w:val="32"/>
          <w:szCs w:val="32"/>
        </w:rPr>
      </w:pPr>
      <w:bookmarkStart w:id="52" w:name="_Toc117868878"/>
      <w:r>
        <w:rPr>
          <w:rFonts w:hint="eastAsia" w:ascii="仿宋" w:hAnsi="仿宋" w:eastAsia="仿宋"/>
          <w:sz w:val="32"/>
          <w:szCs w:val="32"/>
        </w:rPr>
        <w:t>17.盐边县县城第一小学校</w:t>
      </w:r>
      <w:bookmarkEnd w:id="52"/>
    </w:p>
    <w:p w14:paraId="13A83EF6">
      <w:pPr>
        <w:pStyle w:val="2"/>
        <w:adjustRightInd w:val="0"/>
        <w:snapToGrid w:val="0"/>
        <w:spacing w:before="93" w:line="600" w:lineRule="exact"/>
        <w:ind w:left="672"/>
        <w:outlineLvl w:val="2"/>
        <w:rPr>
          <w:rFonts w:ascii="仿宋" w:hAnsi="仿宋" w:eastAsia="仿宋"/>
          <w:sz w:val="32"/>
          <w:szCs w:val="32"/>
        </w:rPr>
      </w:pPr>
      <w:bookmarkStart w:id="53" w:name="_Toc117868879"/>
      <w:r>
        <w:rPr>
          <w:rFonts w:hint="eastAsia" w:ascii="仿宋" w:hAnsi="仿宋" w:eastAsia="仿宋"/>
          <w:sz w:val="32"/>
          <w:szCs w:val="32"/>
        </w:rPr>
        <w:t>18.盐边县幼儿园</w:t>
      </w:r>
      <w:bookmarkEnd w:id="53"/>
    </w:p>
    <w:p w14:paraId="76FB7375">
      <w:pPr>
        <w:pStyle w:val="2"/>
        <w:adjustRightInd w:val="0"/>
        <w:snapToGrid w:val="0"/>
        <w:spacing w:before="93" w:line="600" w:lineRule="exact"/>
        <w:ind w:left="672"/>
        <w:outlineLvl w:val="2"/>
        <w:rPr>
          <w:rFonts w:ascii="仿宋" w:hAnsi="仿宋" w:eastAsia="仿宋"/>
          <w:sz w:val="32"/>
          <w:szCs w:val="32"/>
        </w:rPr>
      </w:pPr>
      <w:bookmarkStart w:id="54" w:name="_Toc117868880"/>
      <w:r>
        <w:rPr>
          <w:rFonts w:hint="eastAsia" w:ascii="仿宋" w:hAnsi="仿宋" w:eastAsia="仿宋"/>
          <w:sz w:val="32"/>
          <w:szCs w:val="32"/>
        </w:rPr>
        <w:t>19.盐边县民族中学校</w:t>
      </w:r>
      <w:bookmarkEnd w:id="54"/>
    </w:p>
    <w:p w14:paraId="6FCA540C">
      <w:pPr>
        <w:pStyle w:val="2"/>
        <w:adjustRightInd w:val="0"/>
        <w:snapToGrid w:val="0"/>
        <w:spacing w:before="93" w:line="600" w:lineRule="exact"/>
        <w:ind w:left="672"/>
        <w:outlineLvl w:val="2"/>
        <w:rPr>
          <w:rFonts w:ascii="仿宋" w:hAnsi="仿宋" w:eastAsia="仿宋"/>
          <w:sz w:val="32"/>
          <w:szCs w:val="32"/>
        </w:rPr>
      </w:pPr>
      <w:bookmarkStart w:id="55" w:name="_Toc117868881"/>
      <w:r>
        <w:rPr>
          <w:rFonts w:hint="eastAsia" w:ascii="仿宋" w:hAnsi="仿宋" w:eastAsia="仿宋"/>
          <w:sz w:val="32"/>
          <w:szCs w:val="32"/>
        </w:rPr>
        <w:t>20.盐边县职业中学</w:t>
      </w:r>
      <w:bookmarkEnd w:id="55"/>
    </w:p>
    <w:p w14:paraId="17A9B1EC">
      <w:pPr>
        <w:pStyle w:val="2"/>
        <w:adjustRightInd w:val="0"/>
        <w:snapToGrid w:val="0"/>
        <w:spacing w:before="93" w:line="600" w:lineRule="exact"/>
        <w:ind w:left="672"/>
        <w:outlineLvl w:val="2"/>
        <w:rPr>
          <w:rFonts w:ascii="仿宋" w:hAnsi="仿宋" w:eastAsia="仿宋"/>
          <w:sz w:val="32"/>
          <w:szCs w:val="32"/>
        </w:rPr>
      </w:pPr>
      <w:bookmarkStart w:id="56" w:name="_Toc117868882"/>
      <w:r>
        <w:rPr>
          <w:rFonts w:hint="eastAsia" w:ascii="仿宋" w:hAnsi="仿宋" w:eastAsia="仿宋"/>
          <w:sz w:val="32"/>
          <w:szCs w:val="32"/>
        </w:rPr>
        <w:t>21.盐边县惠民镇初级中学校</w:t>
      </w:r>
      <w:bookmarkEnd w:id="56"/>
    </w:p>
    <w:p w14:paraId="20C101BD">
      <w:pPr>
        <w:pStyle w:val="2"/>
        <w:adjustRightInd w:val="0"/>
        <w:snapToGrid w:val="0"/>
        <w:spacing w:before="93" w:line="600" w:lineRule="exact"/>
        <w:ind w:left="672"/>
        <w:outlineLvl w:val="2"/>
        <w:rPr>
          <w:rFonts w:ascii="仿宋" w:hAnsi="仿宋" w:eastAsia="仿宋"/>
          <w:sz w:val="32"/>
          <w:szCs w:val="32"/>
        </w:rPr>
      </w:pPr>
      <w:bookmarkStart w:id="57" w:name="_Toc117868883"/>
      <w:r>
        <w:rPr>
          <w:rFonts w:hint="eastAsia" w:ascii="仿宋" w:hAnsi="仿宋" w:eastAsia="仿宋"/>
          <w:sz w:val="32"/>
          <w:szCs w:val="32"/>
        </w:rPr>
        <w:t>22.盐边县中学校</w:t>
      </w:r>
      <w:bookmarkEnd w:id="57"/>
      <w:r>
        <w:rPr>
          <w:rFonts w:ascii="仿宋" w:hAnsi="仿宋" w:eastAsia="仿宋"/>
          <w:sz w:val="32"/>
          <w:szCs w:val="32"/>
        </w:rPr>
        <w:br w:type="page"/>
      </w:r>
    </w:p>
    <w:p w14:paraId="765446A6">
      <w:pPr>
        <w:pStyle w:val="3"/>
        <w:ind w:right="440"/>
        <w:jc w:val="center"/>
        <w:rPr>
          <w:rStyle w:val="34"/>
          <w:rFonts w:ascii="黑体" w:hAnsi="黑体" w:eastAsia="黑体"/>
          <w:b w:val="0"/>
          <w:bCs/>
        </w:rPr>
      </w:pPr>
      <w:bookmarkStart w:id="58" w:name="_Toc15377204"/>
      <w:bookmarkStart w:id="59" w:name="_Toc117868884"/>
      <w:bookmarkStart w:id="60" w:name="_Toc117868649"/>
      <w:bookmarkStart w:id="61" w:name="_Toc15396602"/>
      <w:r>
        <w:rPr>
          <w:rFonts w:hint="eastAsia" w:ascii="黑体" w:hAnsi="黑体" w:eastAsia="黑体"/>
          <w:b w:val="0"/>
        </w:rPr>
        <w:t>第二部分 2021年度</w:t>
      </w:r>
      <w:r>
        <w:rPr>
          <w:rStyle w:val="34"/>
          <w:rFonts w:hint="eastAsia" w:ascii="黑体" w:hAnsi="黑体" w:eastAsia="黑体"/>
          <w:b w:val="0"/>
          <w:bCs/>
        </w:rPr>
        <w:t>部门决算情况说明</w:t>
      </w:r>
      <w:bookmarkEnd w:id="58"/>
      <w:bookmarkEnd w:id="59"/>
      <w:bookmarkEnd w:id="60"/>
      <w:bookmarkEnd w:id="61"/>
    </w:p>
    <w:p w14:paraId="367BDBA7"/>
    <w:p w14:paraId="1964F597">
      <w:pPr>
        <w:pStyle w:val="33"/>
        <w:numPr>
          <w:ilvl w:val="0"/>
          <w:numId w:val="3"/>
        </w:numPr>
        <w:spacing w:line="600" w:lineRule="exact"/>
        <w:ind w:firstLineChars="0"/>
        <w:outlineLvl w:val="1"/>
        <w:rPr>
          <w:rStyle w:val="35"/>
          <w:rFonts w:ascii="黑体" w:hAnsi="黑体" w:eastAsia="黑体"/>
          <w:b w:val="0"/>
        </w:rPr>
      </w:pPr>
      <w:bookmarkStart w:id="62" w:name="_Toc117868885"/>
      <w:bookmarkStart w:id="63" w:name="_Toc117868650"/>
      <w:bookmarkStart w:id="64" w:name="_Toc15377205"/>
      <w:bookmarkStart w:id="65" w:name="_Toc15396603"/>
      <w:r>
        <w:rPr>
          <w:rFonts w:hint="eastAsia" w:ascii="黑体" w:hAnsi="黑体" w:eastAsia="黑体"/>
          <w:sz w:val="32"/>
          <w:szCs w:val="32"/>
        </w:rPr>
        <w:t>收</w:t>
      </w:r>
      <w:r>
        <w:rPr>
          <w:rStyle w:val="35"/>
          <w:rFonts w:hint="eastAsia" w:ascii="黑体" w:hAnsi="黑体" w:eastAsia="黑体"/>
          <w:b w:val="0"/>
        </w:rPr>
        <w:t>入支出决算总体情况说明</w:t>
      </w:r>
      <w:bookmarkEnd w:id="62"/>
      <w:bookmarkEnd w:id="63"/>
      <w:bookmarkEnd w:id="64"/>
      <w:bookmarkEnd w:id="65"/>
    </w:p>
    <w:p w14:paraId="42A770DB">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2021年度收、支总计45608.14万元。与2020年相比，收、支总计各增加45608.14万元，增长100</w:t>
      </w:r>
      <w:r>
        <w:rPr>
          <w:rFonts w:ascii="仿宋" w:hAnsi="仿宋" w:eastAsia="仿宋"/>
          <w:sz w:val="32"/>
          <w:szCs w:val="32"/>
        </w:rPr>
        <w:t>%</w:t>
      </w:r>
      <w:r>
        <w:rPr>
          <w:rFonts w:hint="eastAsia" w:ascii="仿宋" w:hAnsi="仿宋" w:eastAsia="仿宋"/>
          <w:sz w:val="32"/>
          <w:szCs w:val="32"/>
        </w:rPr>
        <w:t>。主要变动原因是2020年末汇总教体系统决算。</w:t>
      </w:r>
    </w:p>
    <w:p w14:paraId="42626C5E">
      <w:pPr>
        <w:pStyle w:val="2"/>
        <w:spacing w:before="93"/>
        <w:jc w:val="center"/>
      </w:pPr>
      <w:r>
        <w:rPr>
          <w:rFonts w:hint="eastAsia" w:ascii="仿宋" w:hAnsi="仿宋" w:eastAsia="仿宋"/>
          <w:sz w:val="32"/>
          <w:szCs w:val="32"/>
        </w:rPr>
        <w:t>（图1：收、支决算总计变动情况图）</w:t>
      </w:r>
    </w:p>
    <w:p w14:paraId="28171F9D">
      <w:pPr>
        <w:spacing w:line="3600" w:lineRule="auto"/>
        <w:ind w:firstLine="640" w:firstLineChars="200"/>
        <w:jc w:val="left"/>
        <w:rPr>
          <w:rFonts w:ascii="仿宋_GB2312" w:eastAsia="仿宋_GB2312"/>
          <w:sz w:val="32"/>
          <w:szCs w:val="32"/>
        </w:rPr>
      </w:pPr>
      <w:r>
        <w:rPr>
          <w:rFonts w:ascii="仿宋_GB2312" w:eastAsia="仿宋_GB2312"/>
          <w:sz w:val="32"/>
          <w:szCs w:val="32"/>
        </w:rPr>
        <w:drawing>
          <wp:inline distT="0" distB="0" distL="0" distR="0">
            <wp:extent cx="4398645" cy="2858135"/>
            <wp:effectExtent l="0" t="0" r="190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92A4885">
      <w:pPr>
        <w:pStyle w:val="33"/>
        <w:numPr>
          <w:ilvl w:val="0"/>
          <w:numId w:val="3"/>
        </w:numPr>
        <w:spacing w:line="600" w:lineRule="exact"/>
        <w:ind w:firstLineChars="0"/>
        <w:outlineLvl w:val="1"/>
        <w:rPr>
          <w:rStyle w:val="35"/>
          <w:rFonts w:ascii="黑体" w:hAnsi="黑体" w:eastAsia="黑体"/>
          <w:b w:val="0"/>
        </w:rPr>
      </w:pPr>
      <w:bookmarkStart w:id="66" w:name="_Toc117868651"/>
      <w:bookmarkStart w:id="67" w:name="_Toc15377206"/>
      <w:bookmarkStart w:id="68" w:name="_Toc15396604"/>
      <w:bookmarkStart w:id="69" w:name="_Toc117868886"/>
      <w:r>
        <w:rPr>
          <w:rFonts w:hint="eastAsia" w:ascii="黑体" w:hAnsi="黑体" w:eastAsia="黑体"/>
          <w:sz w:val="32"/>
          <w:szCs w:val="32"/>
        </w:rPr>
        <w:t>收</w:t>
      </w:r>
      <w:r>
        <w:rPr>
          <w:rStyle w:val="35"/>
          <w:rFonts w:hint="eastAsia" w:ascii="黑体" w:hAnsi="黑体" w:eastAsia="黑体"/>
          <w:b w:val="0"/>
        </w:rPr>
        <w:t>入决算情况说明</w:t>
      </w:r>
      <w:bookmarkEnd w:id="66"/>
      <w:bookmarkEnd w:id="67"/>
      <w:bookmarkEnd w:id="68"/>
      <w:bookmarkEnd w:id="69"/>
    </w:p>
    <w:p w14:paraId="720462D8">
      <w:pPr>
        <w:spacing w:line="600" w:lineRule="exact"/>
        <w:ind w:firstLine="640" w:firstLineChars="200"/>
        <w:outlineLvl w:val="1"/>
        <w:rPr>
          <w:rFonts w:ascii="仿宋" w:hAnsi="仿宋" w:eastAsia="仿宋"/>
          <w:sz w:val="32"/>
          <w:szCs w:val="32"/>
        </w:rPr>
      </w:pPr>
      <w:bookmarkStart w:id="70" w:name="_Toc117868887"/>
      <w:bookmarkStart w:id="71" w:name="_Toc117868652"/>
      <w:r>
        <w:rPr>
          <w:rFonts w:ascii="仿宋" w:hAnsi="仿宋" w:eastAsia="仿宋"/>
          <w:sz w:val="32"/>
          <w:szCs w:val="32"/>
        </w:rPr>
        <w:t>20</w:t>
      </w:r>
      <w:r>
        <w:rPr>
          <w:rFonts w:hint="eastAsia" w:ascii="仿宋" w:hAnsi="仿宋" w:eastAsia="仿宋"/>
          <w:sz w:val="32"/>
          <w:szCs w:val="32"/>
        </w:rPr>
        <w:t>21年本年收入合计41287.21万元，其中：一般公共预算财政拨款收入</w:t>
      </w:r>
      <w:r>
        <w:rPr>
          <w:rFonts w:ascii="仿宋" w:hAnsi="仿宋" w:eastAsia="仿宋"/>
          <w:sz w:val="32"/>
          <w:szCs w:val="32"/>
        </w:rPr>
        <w:t>41216.92</w:t>
      </w:r>
      <w:r>
        <w:rPr>
          <w:rFonts w:hint="eastAsia" w:ascii="仿宋" w:hAnsi="仿宋" w:eastAsia="仿宋"/>
          <w:sz w:val="32"/>
          <w:szCs w:val="32"/>
        </w:rPr>
        <w:t>万元，占99.83</w:t>
      </w:r>
      <w:r>
        <w:rPr>
          <w:rFonts w:ascii="仿宋" w:hAnsi="仿宋" w:eastAsia="仿宋"/>
          <w:sz w:val="32"/>
          <w:szCs w:val="32"/>
        </w:rPr>
        <w:t>%</w:t>
      </w:r>
      <w:r>
        <w:rPr>
          <w:rFonts w:hint="eastAsia" w:ascii="仿宋" w:hAnsi="仿宋" w:eastAsia="仿宋"/>
          <w:sz w:val="32"/>
          <w:szCs w:val="32"/>
        </w:rPr>
        <w:t>；政府性基金预算财政拨款收入</w:t>
      </w:r>
      <w:r>
        <w:rPr>
          <w:rFonts w:ascii="仿宋" w:hAnsi="仿宋" w:eastAsia="仿宋"/>
          <w:sz w:val="32"/>
          <w:szCs w:val="32"/>
        </w:rPr>
        <w:t>30.93</w:t>
      </w:r>
      <w:r>
        <w:rPr>
          <w:rFonts w:hint="eastAsia" w:ascii="仿宋" w:hAnsi="仿宋" w:eastAsia="仿宋"/>
          <w:sz w:val="32"/>
          <w:szCs w:val="32"/>
        </w:rPr>
        <w:t>万元，占0.07</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；事业收入39.36万元，占0.1</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70"/>
      <w:bookmarkEnd w:id="71"/>
    </w:p>
    <w:p w14:paraId="39846173">
      <w:pPr>
        <w:spacing w:line="3600" w:lineRule="auto"/>
        <w:ind w:firstLine="640" w:firstLineChars="200"/>
        <w:rPr>
          <w:rFonts w:ascii="仿宋_GB2312" w:eastAsia="仿宋_GB2312"/>
          <w:sz w:val="32"/>
          <w:szCs w:val="32"/>
        </w:rPr>
      </w:pPr>
      <w:r>
        <w:rPr>
          <w:rFonts w:ascii="仿宋_GB2312" w:eastAsia="仿宋_GB2312"/>
          <w:sz w:val="32"/>
          <w:szCs w:val="32"/>
        </w:rPr>
        <w:drawing>
          <wp:inline distT="0" distB="0" distL="0" distR="0">
            <wp:extent cx="4456430" cy="3006725"/>
            <wp:effectExtent l="0" t="0" r="1270" b="31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1AB8B4">
      <w:pPr>
        <w:pStyle w:val="33"/>
        <w:numPr>
          <w:ilvl w:val="0"/>
          <w:numId w:val="3"/>
        </w:numPr>
        <w:spacing w:line="600" w:lineRule="exact"/>
        <w:ind w:firstLineChars="0"/>
        <w:outlineLvl w:val="1"/>
        <w:rPr>
          <w:rStyle w:val="35"/>
          <w:rFonts w:ascii="黑体" w:hAnsi="黑体" w:eastAsia="黑体"/>
          <w:b w:val="0"/>
        </w:rPr>
      </w:pPr>
      <w:bookmarkStart w:id="72" w:name="_Toc117868888"/>
      <w:bookmarkStart w:id="73" w:name="_Toc15396605"/>
      <w:bookmarkStart w:id="74" w:name="_Toc15377207"/>
      <w:bookmarkStart w:id="75" w:name="_Toc117868653"/>
      <w:r>
        <w:rPr>
          <w:rFonts w:hint="eastAsia" w:ascii="黑体" w:hAnsi="黑体" w:eastAsia="黑体"/>
          <w:sz w:val="32"/>
          <w:szCs w:val="32"/>
        </w:rPr>
        <w:t>支</w:t>
      </w:r>
      <w:r>
        <w:rPr>
          <w:rStyle w:val="35"/>
          <w:rFonts w:hint="eastAsia" w:ascii="黑体" w:hAnsi="黑体" w:eastAsia="黑体"/>
          <w:b w:val="0"/>
        </w:rPr>
        <w:t>出决算情况说明</w:t>
      </w:r>
      <w:bookmarkEnd w:id="72"/>
      <w:bookmarkEnd w:id="73"/>
      <w:bookmarkEnd w:id="74"/>
      <w:bookmarkEnd w:id="75"/>
    </w:p>
    <w:p w14:paraId="756E66DA">
      <w:pPr>
        <w:spacing w:line="600" w:lineRule="exact"/>
        <w:ind w:firstLine="640" w:firstLineChars="200"/>
        <w:outlineLvl w:val="1"/>
        <w:rPr>
          <w:rFonts w:ascii="仿宋" w:hAnsi="仿宋" w:eastAsia="仿宋"/>
          <w:sz w:val="32"/>
          <w:szCs w:val="32"/>
        </w:rPr>
      </w:pPr>
      <w:bookmarkStart w:id="76" w:name="_Toc117868889"/>
      <w:bookmarkStart w:id="77" w:name="_Toc117868654"/>
      <w:r>
        <w:rPr>
          <w:rFonts w:ascii="仿宋" w:hAnsi="仿宋" w:eastAsia="仿宋"/>
          <w:sz w:val="32"/>
          <w:szCs w:val="32"/>
        </w:rPr>
        <w:t>20</w:t>
      </w:r>
      <w:r>
        <w:rPr>
          <w:rFonts w:hint="eastAsia" w:ascii="仿宋" w:hAnsi="仿宋" w:eastAsia="仿宋"/>
          <w:sz w:val="32"/>
          <w:szCs w:val="32"/>
        </w:rPr>
        <w:t>21年本年支出合计45608.14万元，其中：基本支出30769.99万元，占67.47</w:t>
      </w:r>
      <w:r>
        <w:rPr>
          <w:rFonts w:ascii="仿宋" w:hAnsi="仿宋" w:eastAsia="仿宋"/>
          <w:sz w:val="32"/>
          <w:szCs w:val="32"/>
        </w:rPr>
        <w:t>%</w:t>
      </w:r>
      <w:r>
        <w:rPr>
          <w:rFonts w:hint="eastAsia" w:ascii="仿宋" w:hAnsi="仿宋" w:eastAsia="仿宋"/>
          <w:sz w:val="32"/>
          <w:szCs w:val="32"/>
        </w:rPr>
        <w:t>；项目支出14838.15万元，占32.53</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76"/>
      <w:bookmarkEnd w:id="77"/>
    </w:p>
    <w:p w14:paraId="6D87EF88">
      <w:pPr>
        <w:spacing w:line="3600" w:lineRule="auto"/>
        <w:ind w:firstLine="640" w:firstLineChars="200"/>
        <w:rPr>
          <w:rFonts w:ascii="仿宋_GB2312" w:eastAsia="仿宋_GB2312"/>
          <w:color w:val="FF0000"/>
          <w:sz w:val="32"/>
          <w:szCs w:val="32"/>
        </w:rPr>
      </w:pPr>
      <w:r>
        <w:rPr>
          <w:rFonts w:ascii="仿宋_GB2312" w:eastAsia="仿宋_GB2312"/>
          <w:color w:val="FF0000"/>
          <w:sz w:val="32"/>
          <w:szCs w:val="32"/>
        </w:rPr>
        <w:drawing>
          <wp:inline distT="0" distB="0" distL="0" distR="0">
            <wp:extent cx="4481195" cy="2833370"/>
            <wp:effectExtent l="0" t="0" r="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2036AD">
      <w:pPr>
        <w:spacing w:line="600" w:lineRule="exact"/>
        <w:ind w:firstLine="640" w:firstLineChars="200"/>
        <w:outlineLvl w:val="1"/>
        <w:rPr>
          <w:rStyle w:val="35"/>
          <w:rFonts w:ascii="黑体" w:hAnsi="黑体" w:eastAsia="黑体"/>
          <w:b w:val="0"/>
        </w:rPr>
      </w:pPr>
      <w:bookmarkStart w:id="78" w:name="_Toc15377208"/>
      <w:bookmarkStart w:id="79" w:name="_Toc117868655"/>
      <w:bookmarkStart w:id="80" w:name="_Toc15396606"/>
      <w:bookmarkStart w:id="81" w:name="_Toc117868890"/>
      <w:r>
        <w:rPr>
          <w:rFonts w:hint="eastAsia" w:ascii="黑体" w:hAnsi="黑体" w:eastAsia="黑体"/>
          <w:sz w:val="32"/>
          <w:szCs w:val="32"/>
        </w:rPr>
        <w:t>四、财</w:t>
      </w:r>
      <w:r>
        <w:rPr>
          <w:rStyle w:val="35"/>
          <w:rFonts w:hint="eastAsia" w:ascii="黑体" w:hAnsi="黑体" w:eastAsia="黑体"/>
          <w:b w:val="0"/>
        </w:rPr>
        <w:t>政拨款收入支出决算总体情况说明</w:t>
      </w:r>
      <w:bookmarkEnd w:id="78"/>
      <w:bookmarkEnd w:id="79"/>
      <w:bookmarkEnd w:id="80"/>
      <w:bookmarkEnd w:id="81"/>
    </w:p>
    <w:p w14:paraId="3B5D5DAE">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21年财政拨款收、支总计45568.78万元。与</w:t>
      </w:r>
      <w:r>
        <w:rPr>
          <w:rFonts w:ascii="仿宋" w:hAnsi="仿宋" w:eastAsia="仿宋"/>
          <w:sz w:val="32"/>
          <w:szCs w:val="32"/>
        </w:rPr>
        <w:t>20</w:t>
      </w:r>
      <w:r>
        <w:rPr>
          <w:rFonts w:hint="eastAsia" w:ascii="仿宋" w:hAnsi="仿宋" w:eastAsia="仿宋"/>
          <w:sz w:val="32"/>
          <w:szCs w:val="32"/>
        </w:rPr>
        <w:t>20年相比，财政拨款收、支总计各增加45568.78万元，增长100</w:t>
      </w:r>
      <w:r>
        <w:rPr>
          <w:rFonts w:ascii="仿宋" w:hAnsi="仿宋" w:eastAsia="仿宋"/>
          <w:sz w:val="32"/>
          <w:szCs w:val="32"/>
        </w:rPr>
        <w:t>%</w:t>
      </w:r>
      <w:r>
        <w:rPr>
          <w:rFonts w:hint="eastAsia" w:ascii="仿宋" w:hAnsi="仿宋" w:eastAsia="仿宋"/>
          <w:sz w:val="32"/>
          <w:szCs w:val="32"/>
        </w:rPr>
        <w:t>。主要变动原因2020年末汇总教体系统决算。</w:t>
      </w:r>
    </w:p>
    <w:p w14:paraId="117386BA">
      <w:pPr>
        <w:spacing w:line="3600" w:lineRule="auto"/>
        <w:ind w:firstLine="641"/>
        <w:rPr>
          <w:rFonts w:ascii="仿宋" w:hAnsi="仿宋" w:eastAsia="仿宋"/>
          <w:b/>
          <w:color w:val="FF0000"/>
          <w:sz w:val="32"/>
          <w:szCs w:val="32"/>
        </w:rPr>
      </w:pPr>
      <w:r>
        <w:rPr>
          <w:rFonts w:ascii="仿宋" w:hAnsi="仿宋" w:eastAsia="仿宋"/>
          <w:b/>
          <w:color w:val="FF0000"/>
          <w:sz w:val="32"/>
          <w:szCs w:val="32"/>
        </w:rPr>
        <w:drawing>
          <wp:inline distT="0" distB="0" distL="0" distR="0">
            <wp:extent cx="4027805" cy="284162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508399">
      <w:pPr>
        <w:spacing w:line="600" w:lineRule="exact"/>
        <w:ind w:firstLine="640" w:firstLineChars="200"/>
        <w:outlineLvl w:val="1"/>
        <w:rPr>
          <w:rStyle w:val="35"/>
          <w:rFonts w:ascii="黑体" w:hAnsi="黑体" w:eastAsia="黑体"/>
          <w:b w:val="0"/>
        </w:rPr>
      </w:pPr>
      <w:bookmarkStart w:id="82" w:name="_Toc15377209"/>
      <w:bookmarkStart w:id="83" w:name="_Toc117868891"/>
      <w:bookmarkStart w:id="84" w:name="_Toc117868656"/>
      <w:bookmarkStart w:id="85" w:name="_Toc15396607"/>
      <w:r>
        <w:rPr>
          <w:rFonts w:hint="eastAsia" w:ascii="黑体" w:hAnsi="黑体" w:eastAsia="黑体"/>
          <w:sz w:val="32"/>
          <w:szCs w:val="32"/>
        </w:rPr>
        <w:t>五、</w:t>
      </w:r>
      <w:r>
        <w:rPr>
          <w:rFonts w:hint="eastAsia" w:ascii="黑体" w:hAnsi="黑体" w:eastAsia="黑体"/>
          <w:b/>
          <w:sz w:val="32"/>
          <w:szCs w:val="32"/>
        </w:rPr>
        <w:t>一</w:t>
      </w:r>
      <w:r>
        <w:rPr>
          <w:rStyle w:val="35"/>
          <w:rFonts w:hint="eastAsia" w:ascii="黑体" w:hAnsi="黑体" w:eastAsia="黑体"/>
          <w:b w:val="0"/>
        </w:rPr>
        <w:t>般公共预算财政拨款支出决算情况说明</w:t>
      </w:r>
      <w:bookmarkEnd w:id="82"/>
      <w:bookmarkEnd w:id="83"/>
      <w:bookmarkEnd w:id="84"/>
      <w:bookmarkEnd w:id="85"/>
    </w:p>
    <w:p w14:paraId="121E3327">
      <w:pPr>
        <w:spacing w:line="600" w:lineRule="exact"/>
        <w:ind w:firstLine="643" w:firstLineChars="200"/>
        <w:outlineLvl w:val="2"/>
        <w:rPr>
          <w:rFonts w:ascii="仿宋" w:hAnsi="仿宋" w:eastAsia="仿宋"/>
          <w:b/>
          <w:sz w:val="32"/>
          <w:szCs w:val="32"/>
        </w:rPr>
      </w:pPr>
      <w:bookmarkStart w:id="86" w:name="_Toc117868892"/>
      <w:bookmarkStart w:id="87" w:name="_Toc15377210"/>
      <w:r>
        <w:rPr>
          <w:rFonts w:hint="eastAsia" w:ascii="仿宋" w:hAnsi="仿宋" w:eastAsia="仿宋"/>
          <w:b/>
          <w:sz w:val="32"/>
          <w:szCs w:val="32"/>
        </w:rPr>
        <w:t>（一）一般公共预算财政拨款支出决算总体情况</w:t>
      </w:r>
      <w:bookmarkEnd w:id="86"/>
      <w:bookmarkEnd w:id="87"/>
    </w:p>
    <w:p w14:paraId="7657BE3B">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21年一般公共预算财政拨款支出45507.27万元，占本年支出合计的99.78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20年相比，一般公共预算财政拨款支出增加45507.27万元，增长100</w:t>
      </w:r>
      <w:r>
        <w:rPr>
          <w:rFonts w:ascii="仿宋" w:hAnsi="仿宋" w:eastAsia="仿宋"/>
          <w:sz w:val="32"/>
          <w:szCs w:val="32"/>
        </w:rPr>
        <w:t>%</w:t>
      </w:r>
      <w:r>
        <w:rPr>
          <w:rFonts w:hint="eastAsia" w:ascii="仿宋" w:hAnsi="仿宋" w:eastAsia="仿宋"/>
          <w:sz w:val="32"/>
          <w:szCs w:val="32"/>
        </w:rPr>
        <w:t>。主要变动原因2020年末汇总教体系统决算。</w:t>
      </w:r>
    </w:p>
    <w:p w14:paraId="25127FB7">
      <w:pPr>
        <w:spacing w:line="1920" w:lineRule="auto"/>
        <w:ind w:firstLine="640" w:firstLineChars="200"/>
        <w:rPr>
          <w:rFonts w:ascii="仿宋" w:hAnsi="仿宋" w:eastAsia="仿宋"/>
          <w:sz w:val="32"/>
          <w:szCs w:val="32"/>
        </w:rPr>
      </w:pPr>
      <w:r>
        <w:rPr>
          <w:rFonts w:ascii="仿宋" w:hAnsi="仿宋" w:eastAsia="仿宋"/>
          <w:sz w:val="32"/>
          <w:szCs w:val="32"/>
        </w:rPr>
        <w:drawing>
          <wp:inline distT="0" distB="0" distL="0" distR="0">
            <wp:extent cx="3929380" cy="2298065"/>
            <wp:effectExtent l="0" t="0" r="0" b="698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99AD2B">
      <w:pPr>
        <w:spacing w:line="600" w:lineRule="exact"/>
        <w:ind w:firstLine="643" w:firstLineChars="200"/>
        <w:outlineLvl w:val="2"/>
        <w:rPr>
          <w:rFonts w:ascii="仿宋" w:hAnsi="仿宋" w:eastAsia="仿宋"/>
          <w:b/>
          <w:sz w:val="32"/>
          <w:szCs w:val="32"/>
        </w:rPr>
      </w:pPr>
      <w:bookmarkStart w:id="88" w:name="_Toc15377211"/>
      <w:bookmarkStart w:id="89" w:name="_Toc117868893"/>
      <w:r>
        <w:rPr>
          <w:rFonts w:hint="eastAsia" w:ascii="仿宋" w:hAnsi="仿宋" w:eastAsia="仿宋"/>
          <w:b/>
          <w:sz w:val="32"/>
          <w:szCs w:val="32"/>
        </w:rPr>
        <w:t>（二）一般公共预算财政拨款支出决算结构情况</w:t>
      </w:r>
      <w:bookmarkEnd w:id="88"/>
      <w:bookmarkEnd w:id="89"/>
    </w:p>
    <w:p w14:paraId="0A31CBBC">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21年一般公共预算财政拨款支出45507.27万元，主要用于以下方面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39788.05万元，占87.43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文化旅游体育与传媒（类）支出24.49万元，占0.05</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支出3024.44万元，占6.65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1.6万元，占0.00</w:t>
      </w:r>
      <w:r>
        <w:rPr>
          <w:rFonts w:ascii="仿宋" w:hAnsi="仿宋" w:eastAsia="仿宋"/>
          <w:sz w:val="32"/>
          <w:szCs w:val="32"/>
        </w:rPr>
        <w:t>%</w:t>
      </w:r>
      <w:r>
        <w:rPr>
          <w:rFonts w:hint="eastAsia" w:ascii="仿宋" w:hAnsi="仿宋" w:eastAsia="仿宋"/>
          <w:sz w:val="32"/>
          <w:szCs w:val="32"/>
        </w:rPr>
        <w:t>；住房保障支出2653.69万元，占5.83</w:t>
      </w:r>
      <w:r>
        <w:rPr>
          <w:rFonts w:ascii="仿宋" w:hAnsi="仿宋" w:eastAsia="仿宋"/>
          <w:sz w:val="32"/>
          <w:szCs w:val="32"/>
        </w:rPr>
        <w:t>%</w:t>
      </w:r>
      <w:r>
        <w:rPr>
          <w:rFonts w:hint="eastAsia" w:ascii="仿宋" w:hAnsi="仿宋" w:eastAsia="仿宋"/>
          <w:sz w:val="32"/>
          <w:szCs w:val="32"/>
        </w:rPr>
        <w:t>；其他支出15万元，占0.03</w:t>
      </w:r>
      <w:r>
        <w:rPr>
          <w:rFonts w:ascii="仿宋" w:hAnsi="仿宋" w:eastAsia="仿宋"/>
          <w:sz w:val="32"/>
          <w:szCs w:val="32"/>
        </w:rPr>
        <w:t>%</w:t>
      </w:r>
      <w:r>
        <w:rPr>
          <w:rFonts w:hint="eastAsia" w:ascii="仿宋" w:hAnsi="仿宋" w:eastAsia="仿宋"/>
          <w:sz w:val="32"/>
          <w:szCs w:val="32"/>
        </w:rPr>
        <w:t>；</w:t>
      </w:r>
    </w:p>
    <w:p w14:paraId="713854B0">
      <w:pPr>
        <w:spacing w:line="2400" w:lineRule="auto"/>
        <w:jc w:val="center"/>
        <w:rPr>
          <w:rFonts w:ascii="仿宋" w:hAnsi="仿宋" w:eastAsia="仿宋"/>
          <w:sz w:val="32"/>
          <w:szCs w:val="32"/>
        </w:rPr>
      </w:pPr>
      <w:r>
        <w:rPr>
          <w:rFonts w:ascii="仿宋" w:hAnsi="仿宋" w:eastAsia="仿宋"/>
          <w:sz w:val="32"/>
          <w:szCs w:val="32"/>
        </w:rPr>
        <w:drawing>
          <wp:inline distT="0" distB="0" distL="0" distR="0">
            <wp:extent cx="4225925" cy="2627630"/>
            <wp:effectExtent l="0" t="0" r="3175" b="127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6AAA51">
      <w:pPr>
        <w:spacing w:line="600" w:lineRule="exact"/>
        <w:ind w:firstLine="643" w:firstLineChars="200"/>
        <w:outlineLvl w:val="2"/>
        <w:rPr>
          <w:rFonts w:ascii="仿宋" w:hAnsi="仿宋" w:eastAsia="仿宋"/>
          <w:b/>
          <w:sz w:val="32"/>
          <w:szCs w:val="32"/>
        </w:rPr>
      </w:pPr>
      <w:bookmarkStart w:id="90" w:name="_Toc117868894"/>
      <w:bookmarkStart w:id="91" w:name="_Toc15377212"/>
      <w:r>
        <w:rPr>
          <w:rFonts w:hint="eastAsia" w:ascii="仿宋" w:hAnsi="仿宋" w:eastAsia="仿宋"/>
          <w:b/>
          <w:sz w:val="32"/>
          <w:szCs w:val="32"/>
        </w:rPr>
        <w:t>（三）一般公共预算财政拨款支出决算具体情况</w:t>
      </w:r>
      <w:bookmarkEnd w:id="90"/>
      <w:bookmarkEnd w:id="91"/>
    </w:p>
    <w:p w14:paraId="33998617">
      <w:pPr>
        <w:spacing w:line="600" w:lineRule="exact"/>
        <w:ind w:firstLine="643" w:firstLineChars="200"/>
        <w:outlineLvl w:val="2"/>
        <w:rPr>
          <w:rFonts w:ascii="仿宋" w:hAnsi="仿宋" w:eastAsia="仿宋"/>
          <w:sz w:val="32"/>
          <w:szCs w:val="32"/>
        </w:rPr>
      </w:pPr>
      <w:bookmarkStart w:id="92" w:name="_Toc15377444"/>
      <w:bookmarkStart w:id="93" w:name="_Toc117868895"/>
      <w:bookmarkStart w:id="94" w:name="_Toc15377213"/>
      <w:bookmarkStart w:id="95" w:name="_Toc15378460"/>
      <w:r>
        <w:rPr>
          <w:rFonts w:hint="eastAsia" w:ascii="仿宋" w:hAnsi="仿宋" w:eastAsia="仿宋"/>
          <w:b/>
          <w:sz w:val="32"/>
          <w:szCs w:val="32"/>
        </w:rPr>
        <w:t>2021年一般公共预算支出决算数为</w:t>
      </w:r>
      <w:r>
        <w:rPr>
          <w:rFonts w:hint="eastAsia" w:ascii="仿宋" w:hAnsi="仿宋" w:eastAsia="仿宋"/>
          <w:sz w:val="32"/>
          <w:szCs w:val="32"/>
        </w:rPr>
        <w:t>45507.27，</w:t>
      </w:r>
      <w:r>
        <w:rPr>
          <w:rStyle w:val="24"/>
          <w:rFonts w:hint="eastAsia" w:ascii="仿宋" w:hAnsi="仿宋" w:eastAsia="仿宋"/>
          <w:bCs/>
          <w:sz w:val="32"/>
          <w:szCs w:val="32"/>
        </w:rPr>
        <w:t>完成预算100</w:t>
      </w:r>
      <w:r>
        <w:rPr>
          <w:rStyle w:val="24"/>
          <w:rFonts w:ascii="仿宋" w:hAnsi="仿宋" w:eastAsia="仿宋"/>
          <w:bCs/>
          <w:sz w:val="32"/>
          <w:szCs w:val="32"/>
        </w:rPr>
        <w:t>%</w:t>
      </w:r>
      <w:r>
        <w:rPr>
          <w:rStyle w:val="24"/>
          <w:rFonts w:hint="eastAsia" w:ascii="仿宋" w:hAnsi="仿宋" w:eastAsia="仿宋"/>
          <w:bCs/>
          <w:sz w:val="32"/>
          <w:szCs w:val="32"/>
        </w:rPr>
        <w:t>。其中：</w:t>
      </w:r>
      <w:bookmarkEnd w:id="92"/>
      <w:bookmarkEnd w:id="93"/>
      <w:bookmarkEnd w:id="94"/>
      <w:bookmarkEnd w:id="95"/>
    </w:p>
    <w:p w14:paraId="55F7A12B">
      <w:pPr>
        <w:spacing w:line="600" w:lineRule="exact"/>
        <w:ind w:firstLine="643" w:firstLineChars="200"/>
        <w:rPr>
          <w:rStyle w:val="24"/>
          <w:rFonts w:ascii="仿宋" w:hAnsi="仿宋" w:eastAsia="仿宋"/>
          <w:bCs/>
          <w:sz w:val="32"/>
          <w:szCs w:val="32"/>
        </w:rPr>
      </w:pPr>
      <w:r>
        <w:rPr>
          <w:rStyle w:val="24"/>
          <w:rFonts w:hint="eastAsia" w:ascii="仿宋" w:hAnsi="仿宋" w:eastAsia="仿宋"/>
          <w:bCs/>
          <w:sz w:val="32"/>
          <w:szCs w:val="32"/>
        </w:rPr>
        <w:t>1.教育（类）教育管理事务（款）</w:t>
      </w:r>
    </w:p>
    <w:p w14:paraId="7F76A80C">
      <w:pPr>
        <w:spacing w:line="600" w:lineRule="exact"/>
        <w:ind w:firstLine="643" w:firstLineChars="200"/>
        <w:rPr>
          <w:rStyle w:val="24"/>
          <w:rFonts w:ascii="仿宋" w:hAnsi="仿宋" w:eastAsia="仿宋"/>
          <w:b w:val="0"/>
          <w:bCs/>
          <w:sz w:val="32"/>
          <w:szCs w:val="32"/>
        </w:rPr>
      </w:pPr>
      <w:r>
        <w:rPr>
          <w:rStyle w:val="24"/>
          <w:rFonts w:hint="eastAsia" w:ascii="仿宋" w:hAnsi="仿宋" w:eastAsia="仿宋"/>
          <w:bCs/>
          <w:sz w:val="32"/>
          <w:szCs w:val="32"/>
        </w:rPr>
        <w:t>行政运行（项）</w:t>
      </w:r>
      <w:r>
        <w:rPr>
          <w:rStyle w:val="24"/>
          <w:rFonts w:ascii="仿宋" w:hAnsi="仿宋" w:eastAsia="仿宋"/>
          <w:bCs/>
          <w:sz w:val="32"/>
          <w:szCs w:val="32"/>
        </w:rPr>
        <w:t>:</w:t>
      </w:r>
      <w:r>
        <w:rPr>
          <w:rStyle w:val="24"/>
          <w:rFonts w:hint="eastAsia" w:ascii="仿宋" w:hAnsi="仿宋" w:eastAsia="仿宋"/>
          <w:b w:val="0"/>
          <w:bCs/>
          <w:sz w:val="32"/>
          <w:szCs w:val="32"/>
        </w:rPr>
        <w:t>支出决算为379.46万元，完成预算100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28113C1A">
      <w:pPr>
        <w:pStyle w:val="2"/>
        <w:spacing w:before="93"/>
        <w:ind w:firstLine="600" w:firstLineChars="200"/>
        <w:rPr>
          <w:rStyle w:val="24"/>
          <w:rFonts w:ascii="仿宋" w:hAnsi="仿宋" w:eastAsia="仿宋"/>
          <w:b w:val="0"/>
          <w:bCs/>
          <w:sz w:val="32"/>
          <w:szCs w:val="32"/>
        </w:rPr>
      </w:pPr>
      <w:r>
        <w:rPr>
          <w:rFonts w:hint="eastAsia"/>
        </w:rPr>
        <w:t>其他教育管理事务支出</w:t>
      </w:r>
      <w:r>
        <w:rPr>
          <w:rStyle w:val="24"/>
          <w:rFonts w:hint="eastAsia" w:ascii="仿宋" w:hAnsi="仿宋" w:eastAsia="仿宋"/>
          <w:bCs/>
          <w:sz w:val="32"/>
          <w:szCs w:val="32"/>
        </w:rPr>
        <w:t>（项）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552.66</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00FD0884">
      <w:pPr>
        <w:pStyle w:val="2"/>
        <w:spacing w:before="93"/>
        <w:ind w:firstLine="643" w:firstLineChars="200"/>
      </w:pPr>
      <w:r>
        <w:rPr>
          <w:rStyle w:val="24"/>
          <w:rFonts w:hint="eastAsia" w:ascii="仿宋" w:hAnsi="仿宋" w:eastAsia="仿宋"/>
          <w:bCs/>
          <w:sz w:val="32"/>
          <w:szCs w:val="32"/>
        </w:rPr>
        <w:t>2.教育（类）普通教育（款）</w:t>
      </w:r>
    </w:p>
    <w:p w14:paraId="737F2DC9">
      <w:pPr>
        <w:spacing w:line="600" w:lineRule="exact"/>
        <w:ind w:firstLine="643" w:firstLineChars="200"/>
        <w:rPr>
          <w:rStyle w:val="24"/>
          <w:rFonts w:ascii="仿宋" w:hAnsi="仿宋" w:eastAsia="仿宋"/>
          <w:b w:val="0"/>
          <w:bCs/>
          <w:sz w:val="32"/>
          <w:szCs w:val="32"/>
        </w:rPr>
      </w:pPr>
      <w:r>
        <w:rPr>
          <w:rStyle w:val="24"/>
          <w:rFonts w:hint="eastAsia" w:ascii="仿宋" w:hAnsi="仿宋" w:eastAsia="仿宋"/>
          <w:bCs/>
          <w:sz w:val="32"/>
          <w:szCs w:val="32"/>
        </w:rPr>
        <w:t>学前教育（项）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2022.49</w:t>
      </w:r>
      <w:r>
        <w:rPr>
          <w:rStyle w:val="24"/>
          <w:rFonts w:hint="eastAsia" w:ascii="仿宋" w:hAnsi="仿宋" w:eastAsia="仿宋"/>
          <w:b w:val="0"/>
          <w:bCs/>
          <w:sz w:val="32"/>
          <w:szCs w:val="32"/>
        </w:rPr>
        <w:t>6万元，完成预算100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52DB5EEA">
      <w:pPr>
        <w:pStyle w:val="2"/>
        <w:spacing w:before="93"/>
        <w:ind w:firstLine="600" w:firstLineChars="200"/>
        <w:rPr>
          <w:rStyle w:val="24"/>
          <w:rFonts w:ascii="仿宋" w:hAnsi="仿宋" w:eastAsia="仿宋"/>
          <w:b w:val="0"/>
          <w:bCs/>
          <w:sz w:val="32"/>
          <w:szCs w:val="32"/>
        </w:rPr>
      </w:pPr>
      <w:r>
        <w:rPr>
          <w:rFonts w:hint="eastAsia"/>
        </w:rPr>
        <w:t>小学教育</w:t>
      </w:r>
      <w:r>
        <w:rPr>
          <w:rStyle w:val="24"/>
          <w:rFonts w:hint="eastAsia" w:ascii="仿宋" w:hAnsi="仿宋" w:eastAsia="仿宋"/>
          <w:bCs/>
          <w:sz w:val="32"/>
          <w:szCs w:val="32"/>
        </w:rPr>
        <w:t>（项）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17584.87</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2C09B8A3">
      <w:pPr>
        <w:pStyle w:val="2"/>
        <w:spacing w:before="93"/>
        <w:ind w:firstLine="600" w:firstLineChars="200"/>
        <w:rPr>
          <w:rStyle w:val="24"/>
          <w:rFonts w:ascii="仿宋" w:hAnsi="仿宋" w:eastAsia="仿宋"/>
          <w:b w:val="0"/>
          <w:bCs/>
          <w:sz w:val="32"/>
          <w:szCs w:val="32"/>
        </w:rPr>
      </w:pPr>
      <w:r>
        <w:rPr>
          <w:rFonts w:hint="eastAsia"/>
        </w:rPr>
        <w:t>初中教育</w:t>
      </w:r>
      <w:r>
        <w:rPr>
          <w:rStyle w:val="24"/>
          <w:rFonts w:hint="eastAsia" w:ascii="仿宋" w:hAnsi="仿宋" w:eastAsia="仿宋"/>
          <w:bCs/>
          <w:sz w:val="32"/>
          <w:szCs w:val="32"/>
        </w:rPr>
        <w:t>（项）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10611.63</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7DE58B35">
      <w:pPr>
        <w:pStyle w:val="2"/>
        <w:spacing w:before="93"/>
        <w:ind w:firstLine="600" w:firstLineChars="200"/>
        <w:rPr>
          <w:rStyle w:val="24"/>
          <w:rFonts w:ascii="仿宋" w:hAnsi="仿宋" w:eastAsia="仿宋"/>
          <w:b w:val="0"/>
          <w:bCs/>
          <w:sz w:val="32"/>
          <w:szCs w:val="32"/>
        </w:rPr>
      </w:pPr>
      <w:r>
        <w:rPr>
          <w:rFonts w:hint="eastAsia"/>
        </w:rPr>
        <w:t>高中教育</w:t>
      </w:r>
      <w:r>
        <w:rPr>
          <w:rStyle w:val="24"/>
          <w:rFonts w:hint="eastAsia" w:ascii="仿宋" w:hAnsi="仿宋" w:eastAsia="仿宋"/>
          <w:bCs/>
          <w:sz w:val="32"/>
          <w:szCs w:val="32"/>
        </w:rPr>
        <w:t>（项）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3492.07</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51F0CEA7">
      <w:pPr>
        <w:pStyle w:val="2"/>
        <w:spacing w:before="93"/>
        <w:ind w:firstLine="600" w:firstLineChars="200"/>
        <w:rPr>
          <w:rStyle w:val="24"/>
          <w:rFonts w:ascii="仿宋" w:hAnsi="仿宋" w:eastAsia="仿宋"/>
          <w:b w:val="0"/>
          <w:bCs/>
          <w:sz w:val="32"/>
          <w:szCs w:val="32"/>
        </w:rPr>
      </w:pPr>
      <w:r>
        <w:rPr>
          <w:rFonts w:hint="eastAsia"/>
        </w:rPr>
        <w:t>高等教育</w:t>
      </w:r>
      <w:r>
        <w:rPr>
          <w:rStyle w:val="24"/>
          <w:rFonts w:hint="eastAsia" w:ascii="仿宋" w:hAnsi="仿宋" w:eastAsia="仿宋"/>
          <w:bCs/>
          <w:sz w:val="32"/>
          <w:szCs w:val="32"/>
        </w:rPr>
        <w:t>（项）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108.3</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2ECF61DE">
      <w:pPr>
        <w:pStyle w:val="2"/>
        <w:spacing w:before="93"/>
        <w:ind w:firstLine="600" w:firstLineChars="200"/>
        <w:rPr>
          <w:rStyle w:val="24"/>
          <w:rFonts w:ascii="仿宋" w:hAnsi="仿宋" w:eastAsia="仿宋"/>
          <w:b w:val="0"/>
          <w:bCs/>
          <w:sz w:val="32"/>
          <w:szCs w:val="32"/>
        </w:rPr>
      </w:pPr>
      <w:r>
        <w:rPr>
          <w:rFonts w:hint="eastAsia"/>
        </w:rPr>
        <w:t>其他普通教育支出</w:t>
      </w:r>
      <w:r>
        <w:rPr>
          <w:rStyle w:val="24"/>
          <w:rFonts w:hint="eastAsia" w:ascii="仿宋" w:hAnsi="仿宋" w:eastAsia="仿宋"/>
          <w:bCs/>
          <w:sz w:val="32"/>
          <w:szCs w:val="32"/>
        </w:rPr>
        <w:t>（项）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463.23</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174454A5">
      <w:pPr>
        <w:pStyle w:val="2"/>
        <w:spacing w:before="93"/>
        <w:ind w:firstLine="643" w:firstLineChars="200"/>
        <w:rPr>
          <w:rStyle w:val="24"/>
          <w:b w:val="0"/>
        </w:rPr>
      </w:pPr>
      <w:r>
        <w:rPr>
          <w:rStyle w:val="24"/>
          <w:rFonts w:ascii="仿宋" w:hAnsi="仿宋" w:eastAsia="仿宋"/>
          <w:bCs/>
          <w:sz w:val="32"/>
          <w:szCs w:val="32"/>
        </w:rPr>
        <w:t>3.</w:t>
      </w:r>
      <w:r>
        <w:rPr>
          <w:rStyle w:val="24"/>
          <w:rFonts w:hint="eastAsia" w:ascii="仿宋" w:hAnsi="仿宋" w:eastAsia="仿宋"/>
          <w:bCs/>
          <w:sz w:val="32"/>
          <w:szCs w:val="32"/>
        </w:rPr>
        <w:t xml:space="preserve"> 教育（类）职业教育（款）</w:t>
      </w:r>
    </w:p>
    <w:p w14:paraId="328C053A">
      <w:pPr>
        <w:pStyle w:val="2"/>
        <w:spacing w:before="93"/>
        <w:ind w:firstLine="600" w:firstLineChars="200"/>
        <w:rPr>
          <w:rStyle w:val="24"/>
          <w:rFonts w:ascii="仿宋" w:hAnsi="仿宋" w:eastAsia="仿宋"/>
          <w:b w:val="0"/>
          <w:bCs/>
          <w:sz w:val="32"/>
          <w:szCs w:val="32"/>
        </w:rPr>
      </w:pPr>
      <w:r>
        <w:rPr>
          <w:rFonts w:hint="eastAsia"/>
        </w:rPr>
        <w:t>中等职业教育</w:t>
      </w:r>
      <w:r>
        <w:rPr>
          <w:rStyle w:val="24"/>
          <w:rFonts w:hint="eastAsia" w:ascii="仿宋" w:hAnsi="仿宋" w:eastAsia="仿宋"/>
          <w:bCs/>
          <w:sz w:val="32"/>
          <w:szCs w:val="32"/>
        </w:rPr>
        <w:t>（项）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15.01</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133ADD3E">
      <w:pPr>
        <w:pStyle w:val="2"/>
        <w:spacing w:before="93"/>
        <w:ind w:firstLine="600" w:firstLineChars="200"/>
        <w:rPr>
          <w:rStyle w:val="24"/>
          <w:rFonts w:ascii="仿宋" w:hAnsi="仿宋" w:eastAsia="仿宋"/>
          <w:b w:val="0"/>
          <w:bCs/>
          <w:sz w:val="32"/>
          <w:szCs w:val="32"/>
        </w:rPr>
      </w:pPr>
      <w:r>
        <w:rPr>
          <w:rFonts w:hint="eastAsia"/>
        </w:rPr>
        <w:t>其他职业教育支出</w:t>
      </w:r>
      <w:r>
        <w:rPr>
          <w:rStyle w:val="24"/>
          <w:rFonts w:hint="eastAsia" w:ascii="仿宋" w:hAnsi="仿宋" w:eastAsia="仿宋"/>
          <w:bCs/>
          <w:sz w:val="32"/>
          <w:szCs w:val="32"/>
        </w:rPr>
        <w:t>（项）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11.53</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1B077A40">
      <w:pPr>
        <w:pStyle w:val="2"/>
        <w:spacing w:before="93"/>
        <w:ind w:firstLine="640" w:firstLineChars="200"/>
        <w:rPr>
          <w:rStyle w:val="24"/>
          <w:rFonts w:ascii="仿宋" w:hAnsi="仿宋" w:eastAsia="仿宋"/>
          <w:bCs/>
          <w:sz w:val="32"/>
          <w:szCs w:val="32"/>
        </w:rPr>
      </w:pPr>
      <w:r>
        <w:rPr>
          <w:rStyle w:val="24"/>
          <w:rFonts w:hint="eastAsia" w:ascii="仿宋" w:hAnsi="仿宋" w:eastAsia="仿宋"/>
          <w:b w:val="0"/>
          <w:bCs/>
          <w:sz w:val="32"/>
          <w:szCs w:val="32"/>
        </w:rPr>
        <w:t>4.</w:t>
      </w:r>
      <w:r>
        <w:rPr>
          <w:rStyle w:val="24"/>
          <w:rFonts w:ascii="仿宋" w:hAnsi="仿宋" w:eastAsia="仿宋"/>
          <w:bCs/>
          <w:sz w:val="32"/>
          <w:szCs w:val="32"/>
        </w:rPr>
        <w:t xml:space="preserve"> </w:t>
      </w:r>
      <w:r>
        <w:rPr>
          <w:rStyle w:val="24"/>
          <w:rFonts w:hint="eastAsia" w:ascii="仿宋" w:hAnsi="仿宋" w:eastAsia="仿宋"/>
          <w:bCs/>
          <w:sz w:val="32"/>
          <w:szCs w:val="32"/>
        </w:rPr>
        <w:t>教育（类）教育费附加安排的支出（款）</w:t>
      </w:r>
    </w:p>
    <w:p w14:paraId="4DB69670">
      <w:pPr>
        <w:pStyle w:val="2"/>
        <w:spacing w:before="93"/>
        <w:ind w:firstLine="600" w:firstLineChars="200"/>
        <w:rPr>
          <w:rStyle w:val="24"/>
          <w:rFonts w:ascii="仿宋" w:hAnsi="仿宋" w:eastAsia="仿宋"/>
          <w:b w:val="0"/>
          <w:bCs/>
          <w:sz w:val="32"/>
          <w:szCs w:val="32"/>
        </w:rPr>
      </w:pPr>
      <w:r>
        <w:rPr>
          <w:rFonts w:hint="eastAsia"/>
        </w:rPr>
        <w:t>农村中小学校舍建设</w:t>
      </w:r>
      <w:r>
        <w:rPr>
          <w:rStyle w:val="24"/>
          <w:rFonts w:hint="eastAsia" w:ascii="仿宋" w:hAnsi="仿宋" w:eastAsia="仿宋"/>
          <w:bCs/>
          <w:sz w:val="32"/>
          <w:szCs w:val="32"/>
        </w:rPr>
        <w:t>（项）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57.02</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49EC56D8">
      <w:pPr>
        <w:pStyle w:val="2"/>
        <w:spacing w:before="93"/>
        <w:ind w:firstLine="643" w:firstLineChars="200"/>
        <w:rPr>
          <w:rStyle w:val="24"/>
          <w:rFonts w:ascii="仿宋" w:hAnsi="仿宋" w:eastAsia="仿宋"/>
          <w:b w:val="0"/>
          <w:bCs/>
          <w:sz w:val="32"/>
          <w:szCs w:val="32"/>
        </w:rPr>
      </w:pPr>
      <w:r>
        <w:rPr>
          <w:rStyle w:val="24"/>
          <w:rFonts w:hint="eastAsia" w:ascii="仿宋" w:hAnsi="仿宋" w:eastAsia="仿宋"/>
          <w:bCs/>
          <w:sz w:val="32"/>
          <w:szCs w:val="32"/>
        </w:rPr>
        <w:t>农村中小学教学设施（项）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432.81</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2EB1E0C4">
      <w:pPr>
        <w:pStyle w:val="2"/>
        <w:spacing w:before="93"/>
        <w:ind w:firstLine="643" w:firstLineChars="200"/>
        <w:rPr>
          <w:rStyle w:val="24"/>
          <w:rFonts w:ascii="仿宋" w:hAnsi="仿宋" w:eastAsia="仿宋"/>
          <w:b w:val="0"/>
          <w:bCs/>
          <w:sz w:val="32"/>
          <w:szCs w:val="32"/>
        </w:rPr>
      </w:pPr>
      <w:r>
        <w:rPr>
          <w:rStyle w:val="24"/>
          <w:rFonts w:hint="eastAsia" w:ascii="仿宋" w:hAnsi="仿宋" w:eastAsia="仿宋"/>
          <w:bCs/>
          <w:sz w:val="32"/>
          <w:szCs w:val="32"/>
        </w:rPr>
        <w:t>其他教育费附加安排的支出（项）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432.81</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33D3529C">
      <w:pPr>
        <w:spacing w:line="600" w:lineRule="exact"/>
        <w:ind w:firstLine="643" w:firstLineChars="200"/>
        <w:rPr>
          <w:rStyle w:val="24"/>
          <w:rFonts w:ascii="仿宋" w:hAnsi="仿宋" w:eastAsia="仿宋"/>
          <w:bCs/>
          <w:sz w:val="32"/>
          <w:szCs w:val="32"/>
        </w:rPr>
      </w:pPr>
      <w:r>
        <w:rPr>
          <w:rStyle w:val="24"/>
          <w:rFonts w:ascii="仿宋" w:hAnsi="仿宋" w:eastAsia="仿宋"/>
          <w:bCs/>
          <w:sz w:val="32"/>
          <w:szCs w:val="32"/>
        </w:rPr>
        <w:t>5.</w:t>
      </w:r>
      <w:r>
        <w:rPr>
          <w:rStyle w:val="24"/>
          <w:rFonts w:hint="eastAsia" w:ascii="仿宋" w:hAnsi="仿宋" w:eastAsia="仿宋"/>
          <w:bCs/>
          <w:sz w:val="32"/>
          <w:szCs w:val="32"/>
        </w:rPr>
        <w:t>文化旅游体育与传媒（类）体育（款）</w:t>
      </w:r>
    </w:p>
    <w:p w14:paraId="72E7AC14">
      <w:pPr>
        <w:spacing w:line="600" w:lineRule="exact"/>
        <w:ind w:firstLine="643" w:firstLineChars="200"/>
        <w:rPr>
          <w:rStyle w:val="24"/>
          <w:rFonts w:ascii="仿宋" w:hAnsi="仿宋" w:eastAsia="仿宋"/>
          <w:b w:val="0"/>
          <w:bCs/>
          <w:sz w:val="32"/>
          <w:szCs w:val="32"/>
        </w:rPr>
      </w:pPr>
      <w:r>
        <w:rPr>
          <w:rStyle w:val="24"/>
          <w:rFonts w:hint="eastAsia" w:ascii="仿宋" w:hAnsi="仿宋" w:eastAsia="仿宋"/>
          <w:bCs/>
          <w:sz w:val="32"/>
          <w:szCs w:val="32"/>
        </w:rPr>
        <w:t>群众体育（项）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24.49</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038E57DE">
      <w:pPr>
        <w:spacing w:line="600" w:lineRule="exact"/>
        <w:ind w:firstLine="643" w:firstLineChars="200"/>
        <w:rPr>
          <w:rStyle w:val="24"/>
          <w:rFonts w:ascii="Microsoft YaHei UI Light" w:hAnsi="Microsoft YaHei UI Light" w:eastAsia="Microsoft YaHei UI Light"/>
          <w:bCs/>
          <w:sz w:val="32"/>
          <w:szCs w:val="32"/>
        </w:rPr>
      </w:pPr>
      <w:r>
        <w:rPr>
          <w:rStyle w:val="24"/>
          <w:rFonts w:hint="eastAsia" w:ascii="仿宋" w:hAnsi="仿宋" w:eastAsia="仿宋"/>
          <w:bCs/>
          <w:sz w:val="32"/>
          <w:szCs w:val="32"/>
        </w:rPr>
        <w:t>6. 社会保障和就业支出（类）行政事业单位养老支出（款）</w:t>
      </w:r>
    </w:p>
    <w:p w14:paraId="0526F401">
      <w:pPr>
        <w:spacing w:line="600" w:lineRule="exact"/>
        <w:ind w:firstLine="643" w:firstLineChars="200"/>
        <w:rPr>
          <w:rFonts w:ascii="仿宋" w:hAnsi="仿宋" w:eastAsia="仿宋"/>
          <w:b/>
          <w:sz w:val="32"/>
          <w:szCs w:val="32"/>
        </w:rPr>
      </w:pPr>
      <w:r>
        <w:rPr>
          <w:rStyle w:val="24"/>
          <w:rFonts w:hint="eastAsia" w:ascii="仿宋" w:hAnsi="仿宋" w:eastAsia="仿宋"/>
          <w:bCs/>
          <w:sz w:val="32"/>
          <w:szCs w:val="32"/>
        </w:rPr>
        <w:t>机关事业单位基本养老保险缴费支出（项）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2661.51</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14CD878E">
      <w:pPr>
        <w:spacing w:line="600" w:lineRule="exact"/>
        <w:ind w:firstLine="643" w:firstLineChars="200"/>
        <w:rPr>
          <w:rFonts w:ascii="仿宋" w:hAnsi="仿宋" w:eastAsia="仿宋"/>
          <w:b/>
          <w:sz w:val="32"/>
          <w:szCs w:val="32"/>
        </w:rPr>
      </w:pPr>
      <w:r>
        <w:rPr>
          <w:rStyle w:val="24"/>
          <w:rFonts w:hint="eastAsia" w:ascii="仿宋" w:hAnsi="仿宋" w:eastAsia="仿宋"/>
          <w:bCs/>
          <w:sz w:val="32"/>
          <w:szCs w:val="32"/>
        </w:rPr>
        <w:t>机关事业单位职业年金缴费支出（项）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362.31</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35813A4B">
      <w:pPr>
        <w:spacing w:line="600" w:lineRule="exact"/>
        <w:ind w:firstLine="643" w:firstLineChars="200"/>
        <w:rPr>
          <w:rStyle w:val="24"/>
          <w:rFonts w:ascii="仿宋" w:hAnsi="仿宋" w:eastAsia="仿宋"/>
          <w:bCs/>
          <w:sz w:val="32"/>
          <w:szCs w:val="32"/>
        </w:rPr>
      </w:pPr>
      <w:r>
        <w:rPr>
          <w:rStyle w:val="24"/>
          <w:rFonts w:hint="eastAsia" w:ascii="仿宋" w:hAnsi="仿宋" w:eastAsia="仿宋"/>
          <w:bCs/>
          <w:sz w:val="32"/>
          <w:szCs w:val="32"/>
        </w:rPr>
        <w:t>7. 社会保障和就业支出（类）抚恤（款）</w:t>
      </w:r>
    </w:p>
    <w:p w14:paraId="7900452B">
      <w:pPr>
        <w:spacing w:line="600" w:lineRule="exact"/>
        <w:ind w:firstLine="643" w:firstLineChars="200"/>
        <w:rPr>
          <w:rStyle w:val="24"/>
          <w:rFonts w:ascii="仿宋" w:hAnsi="仿宋" w:eastAsia="仿宋"/>
          <w:b w:val="0"/>
          <w:bCs/>
          <w:sz w:val="32"/>
          <w:szCs w:val="32"/>
        </w:rPr>
      </w:pPr>
      <w:r>
        <w:rPr>
          <w:rStyle w:val="24"/>
          <w:rFonts w:hint="eastAsia" w:ascii="仿宋" w:hAnsi="仿宋" w:eastAsia="仿宋"/>
          <w:bCs/>
          <w:sz w:val="32"/>
          <w:szCs w:val="32"/>
        </w:rPr>
        <w:t>伤残抚恤（项）</w:t>
      </w:r>
      <w:r>
        <w:rPr>
          <w:rStyle w:val="24"/>
          <w:rFonts w:ascii="仿宋" w:hAnsi="仿宋" w:eastAsia="仿宋"/>
          <w:bCs/>
          <w:sz w:val="32"/>
          <w:szCs w:val="32"/>
        </w:rPr>
        <w:t>:</w:t>
      </w:r>
      <w:r>
        <w:rPr>
          <w:rStyle w:val="24"/>
          <w:rFonts w:hint="eastAsia" w:ascii="仿宋" w:hAnsi="仿宋" w:eastAsia="仿宋"/>
          <w:b w:val="0"/>
          <w:bCs/>
          <w:sz w:val="32"/>
          <w:szCs w:val="32"/>
        </w:rPr>
        <w:t>支出决算为0.62万元，完成预算100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6C1B3482">
      <w:pPr>
        <w:spacing w:line="600" w:lineRule="exact"/>
        <w:ind w:firstLine="643" w:firstLineChars="200"/>
        <w:rPr>
          <w:rStyle w:val="24"/>
          <w:rFonts w:ascii="仿宋" w:hAnsi="仿宋" w:eastAsia="仿宋"/>
          <w:bCs/>
          <w:sz w:val="32"/>
          <w:szCs w:val="32"/>
        </w:rPr>
      </w:pPr>
      <w:r>
        <w:rPr>
          <w:rStyle w:val="24"/>
          <w:rFonts w:hint="eastAsia" w:ascii="仿宋" w:hAnsi="仿宋" w:eastAsia="仿宋"/>
          <w:bCs/>
          <w:sz w:val="32"/>
          <w:szCs w:val="32"/>
        </w:rPr>
        <w:t>8. 农林水支出（类）扶贫（款）</w:t>
      </w:r>
    </w:p>
    <w:p w14:paraId="7A9F1FC0">
      <w:pPr>
        <w:pStyle w:val="2"/>
        <w:spacing w:before="93"/>
        <w:ind w:firstLine="600" w:firstLineChars="200"/>
        <w:rPr>
          <w:rStyle w:val="24"/>
          <w:rFonts w:ascii="仿宋" w:hAnsi="仿宋" w:eastAsia="仿宋"/>
          <w:b w:val="0"/>
          <w:bCs/>
          <w:sz w:val="32"/>
          <w:szCs w:val="32"/>
        </w:rPr>
      </w:pPr>
      <w:r>
        <w:rPr>
          <w:rFonts w:hint="eastAsia"/>
        </w:rPr>
        <w:t>其他扶贫支出</w:t>
      </w:r>
      <w:r>
        <w:rPr>
          <w:rStyle w:val="24"/>
          <w:rFonts w:hint="eastAsia" w:ascii="仿宋" w:hAnsi="仿宋" w:eastAsia="仿宋"/>
          <w:bCs/>
          <w:sz w:val="32"/>
          <w:szCs w:val="32"/>
        </w:rPr>
        <w:t>（项）</w:t>
      </w:r>
      <w:r>
        <w:rPr>
          <w:rStyle w:val="24"/>
          <w:rFonts w:ascii="仿宋" w:hAnsi="仿宋" w:eastAsia="仿宋"/>
          <w:bCs/>
          <w:sz w:val="32"/>
          <w:szCs w:val="32"/>
        </w:rPr>
        <w:t>:</w:t>
      </w:r>
      <w:r>
        <w:rPr>
          <w:rStyle w:val="24"/>
          <w:rFonts w:hint="eastAsia" w:ascii="仿宋" w:hAnsi="仿宋" w:eastAsia="仿宋"/>
          <w:b w:val="0"/>
          <w:bCs/>
          <w:sz w:val="32"/>
          <w:szCs w:val="32"/>
        </w:rPr>
        <w:t>支出决算为1.6万元，完成预算100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3A272603">
      <w:pPr>
        <w:pStyle w:val="2"/>
        <w:spacing w:before="93"/>
      </w:pPr>
      <w:r>
        <w:rPr>
          <w:rStyle w:val="24"/>
          <w:rFonts w:hint="eastAsia" w:ascii="仿宋" w:hAnsi="仿宋" w:eastAsia="仿宋"/>
          <w:b w:val="0"/>
          <w:bCs/>
          <w:sz w:val="32"/>
          <w:szCs w:val="32"/>
        </w:rPr>
        <w:t>9.</w:t>
      </w:r>
      <w:r>
        <w:rPr>
          <w:rFonts w:hint="eastAsia"/>
        </w:rPr>
        <w:t xml:space="preserve"> </w:t>
      </w:r>
      <w:r>
        <w:rPr>
          <w:rStyle w:val="24"/>
          <w:rFonts w:hint="eastAsia" w:ascii="仿宋" w:hAnsi="仿宋" w:eastAsia="仿宋"/>
          <w:b w:val="0"/>
          <w:bCs/>
          <w:sz w:val="32"/>
          <w:szCs w:val="32"/>
        </w:rPr>
        <w:t>住房保障支出</w:t>
      </w:r>
      <w:r>
        <w:rPr>
          <w:rStyle w:val="24"/>
          <w:rFonts w:hint="eastAsia" w:ascii="仿宋" w:hAnsi="仿宋" w:eastAsia="仿宋"/>
          <w:bCs/>
          <w:sz w:val="32"/>
          <w:szCs w:val="32"/>
        </w:rPr>
        <w:t>（类）住房改革支出（款）</w:t>
      </w:r>
    </w:p>
    <w:p w14:paraId="75C70027">
      <w:pPr>
        <w:spacing w:line="600" w:lineRule="exact"/>
        <w:ind w:firstLine="643" w:firstLineChars="200"/>
        <w:rPr>
          <w:rStyle w:val="24"/>
          <w:rFonts w:ascii="仿宋" w:hAnsi="仿宋" w:eastAsia="仿宋"/>
          <w:b w:val="0"/>
          <w:bCs/>
          <w:sz w:val="32"/>
          <w:szCs w:val="32"/>
        </w:rPr>
      </w:pPr>
      <w:r>
        <w:rPr>
          <w:rStyle w:val="24"/>
          <w:rFonts w:hint="eastAsia" w:ascii="仿宋" w:hAnsi="仿宋" w:eastAsia="仿宋"/>
          <w:bCs/>
          <w:sz w:val="32"/>
          <w:szCs w:val="32"/>
        </w:rPr>
        <w:t>住房公积金（项）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2612.32</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460F20C1">
      <w:pPr>
        <w:spacing w:line="600" w:lineRule="exact"/>
        <w:ind w:firstLine="643" w:firstLineChars="200"/>
        <w:rPr>
          <w:rStyle w:val="24"/>
          <w:rFonts w:ascii="仿宋" w:hAnsi="仿宋" w:eastAsia="仿宋"/>
          <w:b w:val="0"/>
          <w:bCs/>
          <w:sz w:val="32"/>
          <w:szCs w:val="32"/>
        </w:rPr>
      </w:pPr>
      <w:r>
        <w:rPr>
          <w:rStyle w:val="24"/>
          <w:rFonts w:hint="eastAsia" w:ascii="仿宋" w:hAnsi="仿宋" w:eastAsia="仿宋"/>
          <w:bCs/>
          <w:sz w:val="32"/>
          <w:szCs w:val="32"/>
        </w:rPr>
        <w:t>购房补贴（项）</w:t>
      </w:r>
      <w:r>
        <w:rPr>
          <w:rStyle w:val="24"/>
          <w:rFonts w:ascii="仿宋" w:hAnsi="仿宋" w:eastAsia="仿宋"/>
          <w:bCs/>
          <w:sz w:val="32"/>
          <w:szCs w:val="32"/>
        </w:rPr>
        <w:t>:</w:t>
      </w:r>
      <w:r>
        <w:rPr>
          <w:rStyle w:val="24"/>
          <w:rFonts w:hint="eastAsia" w:ascii="仿宋" w:hAnsi="仿宋" w:eastAsia="仿宋"/>
          <w:b w:val="0"/>
          <w:bCs/>
          <w:sz w:val="32"/>
          <w:szCs w:val="32"/>
        </w:rPr>
        <w:t>支出决算为</w:t>
      </w:r>
      <w:r>
        <w:rPr>
          <w:rStyle w:val="24"/>
          <w:rFonts w:ascii="仿宋" w:hAnsi="仿宋" w:eastAsia="仿宋"/>
          <w:b w:val="0"/>
          <w:bCs/>
          <w:sz w:val="32"/>
          <w:szCs w:val="32"/>
        </w:rPr>
        <w:t>41.37</w:t>
      </w:r>
      <w:r>
        <w:rPr>
          <w:rStyle w:val="24"/>
          <w:rFonts w:hint="eastAsia" w:ascii="仿宋" w:hAnsi="仿宋" w:eastAsia="仿宋"/>
          <w:b w:val="0"/>
          <w:bCs/>
          <w:sz w:val="32"/>
          <w:szCs w:val="32"/>
        </w:rPr>
        <w:t>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79F620A9">
      <w:pPr>
        <w:pStyle w:val="2"/>
        <w:spacing w:before="93"/>
        <w:rPr>
          <w:rStyle w:val="24"/>
          <w:rFonts w:ascii="仿宋" w:hAnsi="仿宋" w:eastAsia="仿宋"/>
          <w:bCs/>
          <w:sz w:val="32"/>
          <w:szCs w:val="32"/>
        </w:rPr>
      </w:pPr>
      <w:r>
        <w:rPr>
          <w:rFonts w:hint="eastAsia"/>
        </w:rPr>
        <w:t>10. 其他支出</w:t>
      </w:r>
      <w:r>
        <w:rPr>
          <w:rStyle w:val="24"/>
          <w:rFonts w:hint="eastAsia" w:ascii="仿宋" w:hAnsi="仿宋" w:eastAsia="仿宋"/>
          <w:bCs/>
          <w:sz w:val="32"/>
          <w:szCs w:val="32"/>
        </w:rPr>
        <w:t>（类）</w:t>
      </w:r>
      <w:r>
        <w:rPr>
          <w:rFonts w:hint="eastAsia"/>
        </w:rPr>
        <w:t>其他支出</w:t>
      </w:r>
      <w:r>
        <w:rPr>
          <w:rStyle w:val="24"/>
          <w:rFonts w:hint="eastAsia" w:ascii="仿宋" w:hAnsi="仿宋" w:eastAsia="仿宋"/>
          <w:bCs/>
          <w:sz w:val="32"/>
          <w:szCs w:val="32"/>
        </w:rPr>
        <w:t>（款）</w:t>
      </w:r>
    </w:p>
    <w:p w14:paraId="62A01D8C">
      <w:pPr>
        <w:spacing w:line="600" w:lineRule="exact"/>
        <w:ind w:firstLine="643" w:firstLineChars="200"/>
        <w:rPr>
          <w:rStyle w:val="24"/>
        </w:rPr>
      </w:pPr>
      <w:r>
        <w:rPr>
          <w:rStyle w:val="24"/>
          <w:rFonts w:hint="eastAsia" w:ascii="仿宋" w:hAnsi="仿宋" w:eastAsia="仿宋"/>
          <w:bCs/>
          <w:sz w:val="32"/>
          <w:szCs w:val="32"/>
        </w:rPr>
        <w:t>其他支出</w:t>
      </w:r>
      <w:r>
        <w:rPr>
          <w:rStyle w:val="24"/>
          <w:rFonts w:hint="eastAsia" w:ascii="仿宋" w:hAnsi="仿宋" w:eastAsia="仿宋"/>
          <w:b w:val="0"/>
          <w:bCs/>
          <w:sz w:val="32"/>
          <w:szCs w:val="32"/>
        </w:rPr>
        <w:t>（项）</w:t>
      </w:r>
      <w:r>
        <w:rPr>
          <w:rStyle w:val="24"/>
          <w:rFonts w:ascii="仿宋" w:hAnsi="仿宋" w:eastAsia="仿宋"/>
          <w:b w:val="0"/>
          <w:bCs/>
          <w:sz w:val="32"/>
          <w:szCs w:val="32"/>
        </w:rPr>
        <w:t>:</w:t>
      </w:r>
      <w:r>
        <w:rPr>
          <w:rStyle w:val="24"/>
          <w:rFonts w:hint="eastAsia" w:ascii="仿宋" w:hAnsi="仿宋" w:eastAsia="仿宋"/>
          <w:b w:val="0"/>
          <w:bCs/>
          <w:sz w:val="32"/>
          <w:szCs w:val="32"/>
        </w:rPr>
        <w:t>支出决算为15万元，完成预算100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p>
    <w:p w14:paraId="091B82FE">
      <w:pPr>
        <w:tabs>
          <w:tab w:val="right" w:pos="8306"/>
        </w:tabs>
        <w:spacing w:line="600" w:lineRule="exact"/>
        <w:ind w:firstLine="640"/>
        <w:outlineLvl w:val="1"/>
        <w:rPr>
          <w:rStyle w:val="35"/>
        </w:rPr>
      </w:pPr>
      <w:bookmarkStart w:id="96" w:name="_Toc15377214"/>
      <w:bookmarkStart w:id="97" w:name="_Toc117868657"/>
      <w:bookmarkStart w:id="98" w:name="_Toc117868896"/>
      <w:bookmarkStart w:id="9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5"/>
          <w:rFonts w:hint="eastAsia" w:ascii="黑体" w:hAnsi="黑体" w:eastAsia="黑体"/>
          <w:b w:val="0"/>
        </w:rPr>
        <w:t>般公共预算财政拨款基本支出决算情况说明</w:t>
      </w:r>
      <w:bookmarkEnd w:id="96"/>
      <w:bookmarkEnd w:id="97"/>
      <w:bookmarkEnd w:id="98"/>
      <w:bookmarkEnd w:id="99"/>
      <w:r>
        <w:rPr>
          <w:rStyle w:val="35"/>
          <w:rFonts w:ascii="黑体" w:hAnsi="黑体" w:eastAsia="黑体"/>
          <w:b w:val="0"/>
        </w:rPr>
        <w:tab/>
      </w:r>
    </w:p>
    <w:p w14:paraId="4E9A78AE">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21年一般公共预算财政拨款基本支出45507.27万元，其中：</w:t>
      </w:r>
    </w:p>
    <w:p w14:paraId="001CD889">
      <w:pPr>
        <w:spacing w:line="600" w:lineRule="exact"/>
        <w:ind w:firstLine="645"/>
        <w:rPr>
          <w:rFonts w:ascii="仿宋" w:hAnsi="仿宋" w:eastAsia="仿宋"/>
          <w:sz w:val="32"/>
          <w:szCs w:val="32"/>
        </w:rPr>
      </w:pPr>
      <w:r>
        <w:rPr>
          <w:rFonts w:hint="eastAsia" w:ascii="仿宋" w:hAnsi="仿宋" w:eastAsia="仿宋"/>
          <w:sz w:val="32"/>
          <w:szCs w:val="32"/>
        </w:rPr>
        <w:t>人员经费30769.99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14737.28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0ED9B5D">
      <w:pPr>
        <w:spacing w:line="600" w:lineRule="exact"/>
        <w:ind w:firstLine="640"/>
        <w:outlineLvl w:val="1"/>
        <w:rPr>
          <w:rStyle w:val="35"/>
          <w:rFonts w:ascii="黑体" w:hAnsi="黑体" w:eastAsia="黑体"/>
          <w:b w:val="0"/>
        </w:rPr>
      </w:pPr>
      <w:bookmarkStart w:id="100" w:name="_Toc15377215"/>
      <w:bookmarkStart w:id="101" w:name="_Toc117868658"/>
      <w:bookmarkStart w:id="102" w:name="_Toc117868897"/>
      <w:bookmarkStart w:id="103" w:name="_Toc15396609"/>
      <w:r>
        <w:rPr>
          <w:rFonts w:hint="eastAsia" w:ascii="黑体" w:eastAsia="黑体"/>
          <w:sz w:val="32"/>
          <w:szCs w:val="32"/>
        </w:rPr>
        <w:t>七、</w:t>
      </w:r>
      <w:r>
        <w:rPr>
          <w:rStyle w:val="35"/>
          <w:rFonts w:hint="eastAsia" w:ascii="黑体" w:hAnsi="黑体" w:eastAsia="黑体"/>
        </w:rPr>
        <w:t>“</w:t>
      </w:r>
      <w:r>
        <w:rPr>
          <w:rStyle w:val="35"/>
          <w:rFonts w:hint="eastAsia" w:ascii="黑体" w:hAnsi="黑体" w:eastAsia="黑体"/>
          <w:b w:val="0"/>
        </w:rPr>
        <w:t>三公”经费财政拨款支出决算情况说明</w:t>
      </w:r>
      <w:bookmarkEnd w:id="100"/>
      <w:bookmarkEnd w:id="101"/>
      <w:bookmarkEnd w:id="102"/>
      <w:bookmarkEnd w:id="103"/>
    </w:p>
    <w:p w14:paraId="0DDDFB16">
      <w:pPr>
        <w:spacing w:line="600" w:lineRule="exact"/>
        <w:ind w:firstLine="640"/>
        <w:outlineLvl w:val="2"/>
        <w:rPr>
          <w:rFonts w:ascii="仿宋" w:hAnsi="仿宋" w:eastAsia="仿宋"/>
          <w:b/>
          <w:sz w:val="32"/>
          <w:szCs w:val="32"/>
        </w:rPr>
      </w:pPr>
      <w:bookmarkStart w:id="104" w:name="_Toc15377216"/>
      <w:bookmarkStart w:id="105" w:name="_Toc117868898"/>
      <w:r>
        <w:rPr>
          <w:rFonts w:hint="eastAsia" w:ascii="仿宋" w:hAnsi="仿宋" w:eastAsia="仿宋"/>
          <w:b/>
          <w:sz w:val="32"/>
          <w:szCs w:val="32"/>
        </w:rPr>
        <w:t>（一）“三公”经费财政拨款支出决算总体情况说明</w:t>
      </w:r>
      <w:bookmarkEnd w:id="104"/>
      <w:bookmarkEnd w:id="105"/>
    </w:p>
    <w:p w14:paraId="2C182061">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21年“三公”经费财政拨款支出决算为8.28万元，完成预算100</w:t>
      </w:r>
      <w:r>
        <w:rPr>
          <w:rFonts w:ascii="仿宋" w:hAnsi="仿宋" w:eastAsia="仿宋"/>
          <w:sz w:val="32"/>
          <w:szCs w:val="32"/>
        </w:rPr>
        <w:t>%</w:t>
      </w:r>
      <w:r>
        <w:rPr>
          <w:rFonts w:hint="eastAsia" w:ascii="仿宋" w:hAnsi="仿宋" w:eastAsia="仿宋"/>
          <w:sz w:val="32"/>
          <w:szCs w:val="32"/>
        </w:rPr>
        <w:t>，决算数小于预算数的主要原因是节约开支。</w:t>
      </w:r>
    </w:p>
    <w:p w14:paraId="7AB20B1D">
      <w:pPr>
        <w:spacing w:line="600" w:lineRule="exact"/>
        <w:ind w:firstLine="640"/>
        <w:outlineLvl w:val="2"/>
        <w:rPr>
          <w:rFonts w:ascii="仿宋" w:hAnsi="仿宋" w:eastAsia="仿宋"/>
          <w:b/>
          <w:sz w:val="32"/>
          <w:szCs w:val="32"/>
        </w:rPr>
      </w:pPr>
      <w:bookmarkStart w:id="106" w:name="_Toc117868899"/>
      <w:bookmarkStart w:id="107" w:name="_Toc15377217"/>
      <w:r>
        <w:rPr>
          <w:rFonts w:hint="eastAsia" w:ascii="仿宋" w:hAnsi="仿宋" w:eastAsia="仿宋"/>
          <w:b/>
          <w:sz w:val="32"/>
          <w:szCs w:val="32"/>
        </w:rPr>
        <w:t>（二）“三公”经费财政拨款支出决算具体情况说明</w:t>
      </w:r>
      <w:bookmarkEnd w:id="106"/>
      <w:bookmarkEnd w:id="107"/>
    </w:p>
    <w:p w14:paraId="409DEA3C">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；公务用车购置及运行维护费支出决算6.77万元，占81.76</w:t>
      </w:r>
      <w:r>
        <w:rPr>
          <w:rFonts w:ascii="仿宋" w:hAnsi="仿宋" w:eastAsia="仿宋"/>
          <w:sz w:val="32"/>
          <w:szCs w:val="32"/>
        </w:rPr>
        <w:t>%</w:t>
      </w:r>
      <w:r>
        <w:rPr>
          <w:rFonts w:hint="eastAsia" w:ascii="仿宋" w:hAnsi="仿宋" w:eastAsia="仿宋"/>
          <w:sz w:val="32"/>
          <w:szCs w:val="32"/>
        </w:rPr>
        <w:t>；公务接待费支出决算1.51万元，占18.24</w:t>
      </w:r>
      <w:r>
        <w:rPr>
          <w:rFonts w:ascii="仿宋" w:hAnsi="仿宋" w:eastAsia="仿宋"/>
          <w:sz w:val="32"/>
          <w:szCs w:val="32"/>
        </w:rPr>
        <w:t>%</w:t>
      </w:r>
      <w:r>
        <w:rPr>
          <w:rFonts w:hint="eastAsia" w:ascii="仿宋" w:hAnsi="仿宋" w:eastAsia="仿宋"/>
          <w:sz w:val="32"/>
          <w:szCs w:val="32"/>
        </w:rPr>
        <w:t>。具体情况如下：</w:t>
      </w:r>
    </w:p>
    <w:p w14:paraId="6FCA6279">
      <w:pPr>
        <w:pStyle w:val="2"/>
        <w:spacing w:before="93"/>
        <w:jc w:val="center"/>
      </w:pPr>
      <w:r>
        <w:drawing>
          <wp:inline distT="0" distB="0" distL="0" distR="0">
            <wp:extent cx="4670425" cy="2981960"/>
            <wp:effectExtent l="0" t="0" r="0" b="889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E0C185">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24"/>
          <w:rFonts w:hint="eastAsia" w:ascii="仿宋" w:hAnsi="仿宋" w:eastAsia="仿宋"/>
          <w:b w:val="0"/>
          <w:bCs/>
          <w:sz w:val="32"/>
          <w:szCs w:val="32"/>
        </w:rPr>
        <w:t>完成预算0</w:t>
      </w:r>
      <w:r>
        <w:rPr>
          <w:rStyle w:val="24"/>
          <w:rFonts w:ascii="仿宋" w:hAnsi="仿宋" w:eastAsia="仿宋"/>
          <w:b w:val="0"/>
          <w:bCs/>
          <w:sz w:val="32"/>
          <w:szCs w:val="32"/>
        </w:rPr>
        <w:t>%</w:t>
      </w:r>
      <w:r>
        <w:rPr>
          <w:rStyle w:val="2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20年持平。</w:t>
      </w:r>
    </w:p>
    <w:p w14:paraId="1FFFD451">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6.77万元,</w:t>
      </w:r>
      <w:r>
        <w:rPr>
          <w:rStyle w:val="24"/>
          <w:rFonts w:hint="eastAsia" w:ascii="仿宋" w:hAnsi="仿宋" w:eastAsia="仿宋"/>
          <w:b w:val="0"/>
          <w:bCs/>
          <w:sz w:val="32"/>
          <w:szCs w:val="32"/>
        </w:rPr>
        <w:t>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20年持平。</w:t>
      </w:r>
    </w:p>
    <w:p w14:paraId="75FA2ADC">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48C4E254">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6.77万元。主要用于下乡检查工作、</w:t>
      </w:r>
      <w:r>
        <w:rPr>
          <w:rFonts w:ascii="仿宋_GB2312" w:eastAsia="仿宋_GB2312"/>
          <w:sz w:val="32"/>
          <w:szCs w:val="32"/>
        </w:rPr>
        <w:t>运送资料、开展</w:t>
      </w:r>
      <w:r>
        <w:rPr>
          <w:rFonts w:hint="eastAsia" w:ascii="仿宋_GB2312" w:eastAsia="仿宋_GB2312"/>
          <w:sz w:val="32"/>
          <w:szCs w:val="32"/>
        </w:rPr>
        <w:t>教学</w:t>
      </w:r>
      <w:r>
        <w:rPr>
          <w:rFonts w:ascii="仿宋_GB2312" w:eastAsia="仿宋_GB2312"/>
          <w:sz w:val="32"/>
          <w:szCs w:val="32"/>
        </w:rPr>
        <w:t>交流、活动</w:t>
      </w:r>
      <w:r>
        <w:rPr>
          <w:rFonts w:hint="eastAsia" w:ascii="仿宋_GB2312" w:eastAsia="仿宋_GB2312"/>
          <w:sz w:val="32"/>
          <w:szCs w:val="32"/>
        </w:rPr>
        <w:t>等所需的公务用车燃料费、维修费、过路过桥费、保险费等支出。</w:t>
      </w:r>
    </w:p>
    <w:p w14:paraId="1233CEDA">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1.51万元，</w:t>
      </w:r>
      <w:r>
        <w:rPr>
          <w:rStyle w:val="24"/>
          <w:rFonts w:hint="eastAsia" w:ascii="仿宋" w:hAnsi="仿宋" w:eastAsia="仿宋"/>
          <w:b w:val="0"/>
          <w:bCs/>
          <w:sz w:val="32"/>
          <w:szCs w:val="32"/>
        </w:rPr>
        <w:t>完成预算100</w:t>
      </w:r>
      <w:r>
        <w:rPr>
          <w:rStyle w:val="24"/>
          <w:rFonts w:ascii="仿宋" w:hAnsi="仿宋" w:eastAsia="仿宋"/>
          <w:b w:val="0"/>
          <w:bCs/>
          <w:sz w:val="32"/>
          <w:szCs w:val="32"/>
        </w:rPr>
        <w:t>%</w:t>
      </w:r>
      <w:r>
        <w:rPr>
          <w:rStyle w:val="2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20年增加1.51万元，增长100</w:t>
      </w:r>
      <w:r>
        <w:rPr>
          <w:rFonts w:ascii="仿宋_GB2312" w:eastAsia="仿宋_GB2312"/>
          <w:sz w:val="32"/>
          <w:szCs w:val="32"/>
        </w:rPr>
        <w:t>%</w:t>
      </w:r>
      <w:r>
        <w:rPr>
          <w:rFonts w:hint="eastAsia" w:ascii="仿宋_GB2312" w:eastAsia="仿宋_GB2312"/>
          <w:sz w:val="32"/>
          <w:szCs w:val="32"/>
        </w:rPr>
        <w:t>。主要原因是全年无汇总教体系统决算。</w:t>
      </w:r>
    </w:p>
    <w:p w14:paraId="7C67EE50">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1.51</w:t>
      </w:r>
      <w:r>
        <w:rPr>
          <w:rFonts w:hint="eastAsia" w:ascii="仿宋_GB2312" w:eastAsia="仿宋_GB2312"/>
          <w:sz w:val="32"/>
          <w:szCs w:val="32"/>
        </w:rPr>
        <w:t>万元，主要用于开展业务活动开支的交通费、住宿费、用餐费等。国内公务接待9批次，118人次（不包括陪同人员），共计支出1.51万元。</w:t>
      </w:r>
    </w:p>
    <w:p w14:paraId="40E7A004">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108" w:name="_Toc15396610"/>
      <w:bookmarkStart w:id="109" w:name="_Toc15377218"/>
    </w:p>
    <w:p w14:paraId="6FB8A15A">
      <w:pPr>
        <w:spacing w:line="600" w:lineRule="exact"/>
        <w:ind w:firstLine="640"/>
        <w:outlineLvl w:val="1"/>
        <w:rPr>
          <w:rStyle w:val="35"/>
          <w:rFonts w:ascii="黑体" w:hAnsi="黑体" w:eastAsia="黑体"/>
        </w:rPr>
      </w:pPr>
      <w:bookmarkStart w:id="110" w:name="_Toc117868659"/>
      <w:bookmarkStart w:id="111" w:name="_Toc117868900"/>
      <w:r>
        <w:rPr>
          <w:rFonts w:hint="eastAsia" w:ascii="黑体" w:eastAsia="黑体"/>
          <w:sz w:val="32"/>
          <w:szCs w:val="32"/>
        </w:rPr>
        <w:t>八、</w:t>
      </w:r>
      <w:r>
        <w:rPr>
          <w:rStyle w:val="35"/>
          <w:rFonts w:hint="eastAsia" w:ascii="黑体" w:hAnsi="黑体" w:eastAsia="黑体"/>
          <w:b w:val="0"/>
        </w:rPr>
        <w:t>政府性基金预算支出决算情况说明</w:t>
      </w:r>
      <w:bookmarkEnd w:id="108"/>
      <w:bookmarkEnd w:id="109"/>
      <w:bookmarkEnd w:id="110"/>
      <w:bookmarkEnd w:id="111"/>
    </w:p>
    <w:p w14:paraId="4AD23DE8">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21年政府性基金预算财政拨款支出61.51万元。</w:t>
      </w:r>
    </w:p>
    <w:p w14:paraId="52C7112D">
      <w:pPr>
        <w:numPr>
          <w:ilvl w:val="0"/>
          <w:numId w:val="4"/>
        </w:numPr>
        <w:spacing w:line="600" w:lineRule="exact"/>
        <w:ind w:firstLine="640"/>
        <w:outlineLvl w:val="1"/>
        <w:rPr>
          <w:rStyle w:val="35"/>
          <w:rFonts w:ascii="黑体" w:hAnsi="黑体" w:eastAsia="黑体"/>
          <w:b w:val="0"/>
        </w:rPr>
      </w:pPr>
      <w:bookmarkStart w:id="112" w:name="_Toc15396611"/>
      <w:bookmarkStart w:id="113" w:name="_Toc117868901"/>
      <w:bookmarkStart w:id="114" w:name="_Toc117868660"/>
      <w:bookmarkStart w:id="115" w:name="_Toc15377219"/>
      <w:r>
        <w:rPr>
          <w:rStyle w:val="35"/>
          <w:rFonts w:hint="eastAsia" w:ascii="黑体" w:hAnsi="黑体" w:eastAsia="黑体"/>
          <w:b w:val="0"/>
        </w:rPr>
        <w:t>国有资本经营预算支出决算情况说明</w:t>
      </w:r>
      <w:bookmarkEnd w:id="112"/>
      <w:bookmarkEnd w:id="113"/>
      <w:bookmarkEnd w:id="114"/>
      <w:bookmarkEnd w:id="115"/>
    </w:p>
    <w:p w14:paraId="5892D197">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687EEB10">
      <w:pPr>
        <w:numPr>
          <w:ilvl w:val="0"/>
          <w:numId w:val="4"/>
        </w:numPr>
        <w:spacing w:line="600" w:lineRule="exact"/>
        <w:ind w:firstLine="640"/>
        <w:outlineLvl w:val="1"/>
        <w:rPr>
          <w:rStyle w:val="35"/>
          <w:rFonts w:ascii="黑体" w:hAnsi="黑体" w:eastAsia="黑体"/>
          <w:b w:val="0"/>
        </w:rPr>
      </w:pPr>
      <w:bookmarkStart w:id="116" w:name="_Toc117868902"/>
      <w:bookmarkStart w:id="117" w:name="_Toc15396612"/>
      <w:bookmarkStart w:id="118" w:name="_Toc15377221"/>
      <w:bookmarkStart w:id="119" w:name="_Toc117868661"/>
      <w:r>
        <w:rPr>
          <w:rStyle w:val="35"/>
          <w:rFonts w:hint="eastAsia" w:ascii="黑体" w:hAnsi="黑体" w:eastAsia="黑体"/>
          <w:b w:val="0"/>
        </w:rPr>
        <w:t>其他重要事项的情况说明</w:t>
      </w:r>
      <w:bookmarkEnd w:id="116"/>
      <w:bookmarkEnd w:id="117"/>
      <w:bookmarkEnd w:id="118"/>
      <w:bookmarkEnd w:id="119"/>
    </w:p>
    <w:p w14:paraId="486CB667">
      <w:pPr>
        <w:spacing w:line="600" w:lineRule="exact"/>
        <w:ind w:firstLine="643" w:firstLineChars="200"/>
        <w:outlineLvl w:val="2"/>
        <w:rPr>
          <w:rFonts w:ascii="仿宋" w:hAnsi="仿宋" w:eastAsia="仿宋"/>
          <w:sz w:val="32"/>
          <w:szCs w:val="32"/>
        </w:rPr>
      </w:pPr>
      <w:bookmarkStart w:id="120" w:name="_Toc15377222"/>
      <w:bookmarkStart w:id="121" w:name="_Toc117868903"/>
      <w:r>
        <w:rPr>
          <w:rFonts w:hint="eastAsia" w:ascii="仿宋" w:hAnsi="仿宋" w:eastAsia="仿宋"/>
          <w:b/>
          <w:sz w:val="32"/>
          <w:szCs w:val="32"/>
        </w:rPr>
        <w:t>（一）机关运行经费支出情况</w:t>
      </w:r>
      <w:bookmarkEnd w:id="120"/>
      <w:bookmarkEnd w:id="121"/>
    </w:p>
    <w:p w14:paraId="2189091C">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教体系统</w:t>
      </w:r>
      <w:r>
        <w:rPr>
          <w:rFonts w:hint="eastAsia" w:ascii="仿宋_GB2312" w:eastAsia="仿宋_GB2312"/>
          <w:sz w:val="32"/>
          <w:szCs w:val="32"/>
        </w:rPr>
        <w:t>机关运行经费支出50.24万元，比2020年增加4.38万元，增长8.02%。主要原因是退休人员补助有所增加。</w:t>
      </w:r>
    </w:p>
    <w:p w14:paraId="6DD74FD1">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2" w:name="_Toc15377223"/>
      <w:bookmarkStart w:id="123" w:name="_Toc117868904"/>
      <w:r>
        <w:rPr>
          <w:rFonts w:hint="eastAsia" w:ascii="仿宋" w:hAnsi="仿宋" w:eastAsia="仿宋"/>
          <w:b/>
          <w:sz w:val="32"/>
          <w:szCs w:val="32"/>
        </w:rPr>
        <w:t>（二）政府采购支出情况</w:t>
      </w:r>
      <w:bookmarkEnd w:id="122"/>
      <w:bookmarkEnd w:id="123"/>
    </w:p>
    <w:p w14:paraId="4EC38202">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教体系统</w:t>
      </w:r>
      <w:r>
        <w:rPr>
          <w:rFonts w:hint="eastAsia" w:ascii="仿宋_GB2312" w:eastAsia="仿宋_GB2312"/>
          <w:sz w:val="32"/>
          <w:szCs w:val="32"/>
        </w:rPr>
        <w:t>政府采购支出总额130.17万元，其中：政府采购货物支出89.26万元、政府采购工程支出40.92万元、政府采购服务支出0万元。主要用于办公设备、云教室专项设备等采购。授予中小企业合同金额115.68万元，占政府采购支出总额的88.87</w:t>
      </w:r>
      <w:r>
        <w:rPr>
          <w:rFonts w:ascii="仿宋_GB2312" w:eastAsia="仿宋_GB2312"/>
          <w:sz w:val="32"/>
          <w:szCs w:val="32"/>
        </w:rPr>
        <w:t>%</w:t>
      </w:r>
      <w:r>
        <w:rPr>
          <w:rFonts w:hint="eastAsia" w:ascii="仿宋_GB2312" w:eastAsia="仿宋_GB2312"/>
          <w:sz w:val="32"/>
          <w:szCs w:val="32"/>
        </w:rPr>
        <w:t>，其中：授予小微企业合同金额107.28万元，占政府采购支出总额的82.42</w:t>
      </w:r>
      <w:r>
        <w:rPr>
          <w:rFonts w:ascii="仿宋_GB2312" w:eastAsia="仿宋_GB2312"/>
          <w:sz w:val="32"/>
          <w:szCs w:val="32"/>
        </w:rPr>
        <w:t>%</w:t>
      </w:r>
      <w:r>
        <w:rPr>
          <w:rFonts w:hint="eastAsia" w:ascii="仿宋_GB2312" w:eastAsia="仿宋_GB2312"/>
          <w:sz w:val="32"/>
          <w:szCs w:val="32"/>
        </w:rPr>
        <w:t>。</w:t>
      </w:r>
    </w:p>
    <w:p w14:paraId="06F704F2">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4" w:name="_Toc15377224"/>
      <w:bookmarkStart w:id="125" w:name="_Toc117868905"/>
      <w:r>
        <w:rPr>
          <w:rFonts w:hint="eastAsia" w:ascii="仿宋" w:hAnsi="仿宋" w:eastAsia="仿宋"/>
          <w:b/>
          <w:sz w:val="32"/>
          <w:szCs w:val="32"/>
        </w:rPr>
        <w:t>（三）国有资产占有使用情况</w:t>
      </w:r>
      <w:bookmarkEnd w:id="124"/>
      <w:bookmarkEnd w:id="125"/>
    </w:p>
    <w:p w14:paraId="1364D8A1">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日，教体</w:t>
      </w:r>
      <w:r>
        <w:rPr>
          <w:rFonts w:ascii="仿宋_GB2312" w:eastAsia="仿宋_GB2312"/>
          <w:sz w:val="32"/>
          <w:szCs w:val="32"/>
        </w:rPr>
        <w:t>系统</w:t>
      </w:r>
      <w:r>
        <w:rPr>
          <w:rFonts w:hint="eastAsia" w:ascii="仿宋_GB2312" w:eastAsia="仿宋_GB2312"/>
          <w:sz w:val="32"/>
          <w:szCs w:val="32"/>
        </w:rPr>
        <w:t>共有公车5辆，其中：主要领导干部用车0辆、机要通信用车0辆、应急保障用车0辆、其他用车5辆，其他用车主要是用于下乡检查工作、运送物资等。单价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326F4CE3">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6" w:name="_Toc117868906"/>
      <w:r>
        <w:rPr>
          <w:rFonts w:hint="eastAsia" w:ascii="仿宋" w:hAnsi="仿宋" w:eastAsia="仿宋"/>
          <w:b/>
          <w:sz w:val="32"/>
          <w:szCs w:val="32"/>
        </w:rPr>
        <w:t>（四）预算绩效管理情况</w:t>
      </w:r>
      <w:bookmarkEnd w:id="126"/>
    </w:p>
    <w:p w14:paraId="4A07AA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安保人员服务费、高中国家助学金、义务教育家庭经济困难学生生活补助等5个项目开展了预算事前绩效评估，对5个项目编制了绩效目标，预算执行过程中，选取5个项目开展绩效监控，年终执行完毕后，对5个项目开展了绩效自评，2021年特定目标类部门预算项目绩效目标自评表见附件（第四部分）。</w:t>
      </w:r>
    </w:p>
    <w:p w14:paraId="0A459FFE">
      <w:pPr>
        <w:spacing w:line="580" w:lineRule="exact"/>
        <w:ind w:firstLine="643" w:firstLineChars="200"/>
        <w:rPr>
          <w:rFonts w:ascii="仿宋_GB2312" w:eastAsia="仿宋_GB2312"/>
          <w:b/>
          <w:sz w:val="32"/>
          <w:szCs w:val="32"/>
        </w:rPr>
      </w:pPr>
      <w:r>
        <w:rPr>
          <w:rFonts w:ascii="仿宋_GB2312" w:eastAsia="仿宋_GB2312"/>
          <w:b/>
          <w:sz w:val="32"/>
          <w:szCs w:val="32"/>
        </w:rPr>
        <w:br w:type="page"/>
      </w:r>
    </w:p>
    <w:p w14:paraId="16675C2E">
      <w:pPr>
        <w:numPr>
          <w:ilvl w:val="0"/>
          <w:numId w:val="5"/>
        </w:numPr>
        <w:spacing w:line="600" w:lineRule="exact"/>
        <w:ind w:firstLine="660" w:firstLineChars="150"/>
        <w:jc w:val="center"/>
        <w:outlineLvl w:val="0"/>
        <w:rPr>
          <w:rStyle w:val="34"/>
          <w:rFonts w:ascii="黑体" w:hAnsi="黑体" w:eastAsia="黑体"/>
          <w:b w:val="0"/>
        </w:rPr>
      </w:pPr>
      <w:bookmarkStart w:id="127" w:name="_Toc117868662"/>
      <w:bookmarkStart w:id="128" w:name="_Toc15377225"/>
      <w:bookmarkStart w:id="129" w:name="_Toc117868907"/>
      <w:bookmarkStart w:id="130" w:name="_Toc15396613"/>
      <w:r>
        <w:rPr>
          <w:rFonts w:hint="eastAsia" w:ascii="黑体" w:hAnsi="黑体" w:eastAsia="黑体"/>
          <w:sz w:val="44"/>
          <w:szCs w:val="44"/>
        </w:rPr>
        <w:t>名</w:t>
      </w:r>
      <w:r>
        <w:rPr>
          <w:rStyle w:val="34"/>
          <w:rFonts w:hint="eastAsia" w:ascii="黑体" w:hAnsi="黑体" w:eastAsia="黑体"/>
          <w:b w:val="0"/>
        </w:rPr>
        <w:t>词解释</w:t>
      </w:r>
      <w:bookmarkEnd w:id="127"/>
      <w:bookmarkEnd w:id="128"/>
      <w:bookmarkEnd w:id="129"/>
      <w:bookmarkEnd w:id="130"/>
    </w:p>
    <w:p w14:paraId="2B4328EE">
      <w:pPr>
        <w:spacing w:line="600" w:lineRule="exact"/>
        <w:jc w:val="left"/>
        <w:rPr>
          <w:rFonts w:ascii="宋体"/>
          <w:b/>
          <w:sz w:val="44"/>
          <w:szCs w:val="44"/>
        </w:rPr>
      </w:pPr>
    </w:p>
    <w:p w14:paraId="55FE5C6A">
      <w:pPr>
        <w:spacing w:line="560" w:lineRule="exact"/>
        <w:ind w:firstLine="643" w:firstLineChars="200"/>
        <w:rPr>
          <w:rFonts w:eastAsia="仿宋_GB2312"/>
          <w:sz w:val="32"/>
          <w:szCs w:val="32"/>
        </w:rPr>
      </w:pPr>
      <w:bookmarkStart w:id="131" w:name="_Toc15377226"/>
      <w:r>
        <w:rPr>
          <w:rFonts w:hint="eastAsia" w:eastAsia="仿宋_GB2312"/>
          <w:b/>
          <w:sz w:val="32"/>
          <w:szCs w:val="32"/>
        </w:rPr>
        <w:t>财政拨款收入：</w:t>
      </w:r>
      <w:r>
        <w:rPr>
          <w:rFonts w:hint="eastAsia" w:eastAsia="仿宋_GB2312"/>
          <w:sz w:val="32"/>
          <w:szCs w:val="32"/>
        </w:rPr>
        <w:t>指单位从同级财政部门取得的财政预算资金。</w:t>
      </w:r>
    </w:p>
    <w:p w14:paraId="4D4CC1A8">
      <w:pPr>
        <w:spacing w:line="560" w:lineRule="exact"/>
        <w:ind w:firstLine="643" w:firstLineChars="200"/>
        <w:rPr>
          <w:rFonts w:eastAsia="仿宋_GB2312"/>
          <w:sz w:val="32"/>
          <w:szCs w:val="32"/>
        </w:rPr>
      </w:pPr>
      <w:r>
        <w:rPr>
          <w:rFonts w:eastAsia="仿宋_GB2312"/>
          <w:b/>
          <w:sz w:val="32"/>
          <w:szCs w:val="32"/>
        </w:rPr>
        <w:t>2.</w:t>
      </w:r>
      <w:r>
        <w:rPr>
          <w:rFonts w:hint="eastAsia" w:eastAsia="仿宋_GB2312"/>
          <w:b/>
          <w:sz w:val="32"/>
          <w:szCs w:val="32"/>
        </w:rPr>
        <w:t>其他收入：</w:t>
      </w:r>
      <w:r>
        <w:rPr>
          <w:rFonts w:hint="eastAsia" w:eastAsia="仿宋_GB2312"/>
          <w:sz w:val="32"/>
          <w:szCs w:val="32"/>
        </w:rPr>
        <w:t>指单位取得的除上述收入以外的各项收入。主要是招生考试报名费。</w:t>
      </w:r>
      <w:r>
        <w:rPr>
          <w:rFonts w:eastAsia="仿宋_GB2312"/>
          <w:sz w:val="32"/>
          <w:szCs w:val="32"/>
        </w:rPr>
        <w:t xml:space="preserve"> </w:t>
      </w:r>
    </w:p>
    <w:p w14:paraId="39AFF28B">
      <w:pPr>
        <w:spacing w:line="560" w:lineRule="exact"/>
        <w:ind w:firstLine="643" w:firstLineChars="200"/>
        <w:rPr>
          <w:rFonts w:eastAsia="仿宋_GB2312"/>
          <w:sz w:val="32"/>
          <w:szCs w:val="32"/>
        </w:rPr>
      </w:pPr>
      <w:r>
        <w:rPr>
          <w:rFonts w:eastAsia="仿宋_GB2312"/>
          <w:b/>
          <w:sz w:val="32"/>
          <w:szCs w:val="32"/>
        </w:rPr>
        <w:t>3.</w:t>
      </w:r>
      <w:r>
        <w:rPr>
          <w:rFonts w:hint="eastAsia" w:eastAsia="仿宋_GB2312"/>
          <w:b/>
          <w:sz w:val="32"/>
          <w:szCs w:val="32"/>
        </w:rPr>
        <w:t>年初结转和结余：</w:t>
      </w:r>
      <w:r>
        <w:rPr>
          <w:rFonts w:hint="eastAsia" w:eastAsia="仿宋_GB2312"/>
          <w:sz w:val="32"/>
          <w:szCs w:val="32"/>
        </w:rPr>
        <w:t>指以前年度尚未完成、结转到本年按有关规定继续使用的资金。</w:t>
      </w:r>
      <w:r>
        <w:rPr>
          <w:rFonts w:eastAsia="仿宋_GB2312"/>
          <w:sz w:val="32"/>
          <w:szCs w:val="32"/>
        </w:rPr>
        <w:t xml:space="preserve"> </w:t>
      </w:r>
    </w:p>
    <w:p w14:paraId="65204D7E">
      <w:pPr>
        <w:spacing w:line="560" w:lineRule="exact"/>
        <w:ind w:firstLine="643" w:firstLineChars="200"/>
        <w:rPr>
          <w:rFonts w:eastAsia="仿宋_GB2312"/>
          <w:sz w:val="32"/>
          <w:szCs w:val="32"/>
        </w:rPr>
      </w:pPr>
      <w:r>
        <w:rPr>
          <w:rFonts w:eastAsia="仿宋_GB2312"/>
          <w:b/>
          <w:sz w:val="32"/>
          <w:szCs w:val="32"/>
        </w:rPr>
        <w:t>4.</w:t>
      </w:r>
      <w:r>
        <w:rPr>
          <w:rFonts w:hint="eastAsia" w:eastAsia="仿宋_GB2312"/>
          <w:b/>
          <w:sz w:val="32"/>
          <w:szCs w:val="32"/>
        </w:rPr>
        <w:t>年末结转和结余：</w:t>
      </w:r>
      <w:r>
        <w:rPr>
          <w:rFonts w:hint="eastAsia" w:eastAsia="仿宋_GB2312"/>
          <w:sz w:val="32"/>
          <w:szCs w:val="32"/>
        </w:rPr>
        <w:t>指单位按有关规定结转到下年或以后年度继续使用的资金。</w:t>
      </w:r>
    </w:p>
    <w:p w14:paraId="554BF45D">
      <w:pPr>
        <w:spacing w:line="560" w:lineRule="exact"/>
        <w:ind w:firstLine="643" w:firstLineChars="200"/>
        <w:rPr>
          <w:rFonts w:eastAsia="仿宋_GB2312"/>
          <w:sz w:val="32"/>
          <w:szCs w:val="32"/>
        </w:rPr>
      </w:pPr>
      <w:r>
        <w:rPr>
          <w:rFonts w:eastAsia="仿宋_GB2312"/>
          <w:b/>
          <w:sz w:val="32"/>
          <w:szCs w:val="32"/>
        </w:rPr>
        <w:t>5.</w:t>
      </w:r>
      <w:r>
        <w:rPr>
          <w:rFonts w:hint="eastAsia" w:eastAsia="仿宋_GB2312"/>
          <w:b/>
          <w:sz w:val="32"/>
          <w:szCs w:val="32"/>
        </w:rPr>
        <w:t>教育（类）：</w:t>
      </w:r>
      <w:r>
        <w:rPr>
          <w:rFonts w:hint="eastAsia" w:eastAsia="仿宋_GB2312"/>
          <w:sz w:val="32"/>
          <w:szCs w:val="32"/>
        </w:rPr>
        <w:t>指</w:t>
      </w:r>
      <w:r>
        <w:rPr>
          <w:rFonts w:eastAsia="仿宋_GB2312"/>
          <w:sz w:val="32"/>
          <w:szCs w:val="32"/>
        </w:rPr>
        <w:t>2050101</w:t>
      </w:r>
      <w:r>
        <w:rPr>
          <w:rFonts w:hint="eastAsia" w:eastAsia="仿宋_GB2312"/>
          <w:sz w:val="32"/>
          <w:szCs w:val="32"/>
        </w:rPr>
        <w:t>行政运行，</w:t>
      </w:r>
      <w:r>
        <w:rPr>
          <w:rFonts w:eastAsia="仿宋_GB2312"/>
          <w:sz w:val="32"/>
          <w:szCs w:val="32"/>
        </w:rPr>
        <w:t>2050199</w:t>
      </w:r>
      <w:r>
        <w:rPr>
          <w:rFonts w:hint="eastAsia" w:eastAsia="仿宋_GB2312"/>
          <w:sz w:val="32"/>
          <w:szCs w:val="32"/>
        </w:rPr>
        <w:t>其他教育管理事务支出，</w:t>
      </w:r>
      <w:r>
        <w:rPr>
          <w:rFonts w:eastAsia="仿宋_GB2312"/>
          <w:sz w:val="32"/>
          <w:szCs w:val="32"/>
        </w:rPr>
        <w:t>2050201</w:t>
      </w:r>
      <w:r>
        <w:rPr>
          <w:rFonts w:hint="eastAsia" w:eastAsia="仿宋_GB2312"/>
          <w:sz w:val="32"/>
          <w:szCs w:val="32"/>
        </w:rPr>
        <w:t>学前教育，</w:t>
      </w:r>
      <w:r>
        <w:rPr>
          <w:rFonts w:eastAsia="仿宋_GB2312"/>
          <w:sz w:val="32"/>
          <w:szCs w:val="32"/>
        </w:rPr>
        <w:t>2050202</w:t>
      </w:r>
      <w:r>
        <w:rPr>
          <w:rFonts w:hint="eastAsia" w:eastAsia="仿宋_GB2312"/>
          <w:sz w:val="32"/>
          <w:szCs w:val="32"/>
        </w:rPr>
        <w:t>小学教育，</w:t>
      </w:r>
      <w:r>
        <w:rPr>
          <w:rFonts w:eastAsia="仿宋_GB2312"/>
          <w:sz w:val="32"/>
          <w:szCs w:val="32"/>
        </w:rPr>
        <w:t>2050203</w:t>
      </w:r>
      <w:r>
        <w:rPr>
          <w:rFonts w:hint="eastAsia" w:eastAsia="仿宋_GB2312"/>
          <w:sz w:val="32"/>
          <w:szCs w:val="32"/>
        </w:rPr>
        <w:t>初中教育，</w:t>
      </w:r>
      <w:r>
        <w:rPr>
          <w:rFonts w:eastAsia="仿宋_GB2312"/>
          <w:sz w:val="32"/>
          <w:szCs w:val="32"/>
        </w:rPr>
        <w:t>2050204</w:t>
      </w:r>
      <w:r>
        <w:rPr>
          <w:rFonts w:hint="eastAsia" w:eastAsia="仿宋_GB2312"/>
          <w:sz w:val="32"/>
          <w:szCs w:val="32"/>
        </w:rPr>
        <w:t>高中教育，</w:t>
      </w:r>
      <w:r>
        <w:rPr>
          <w:rFonts w:eastAsia="仿宋_GB2312"/>
          <w:sz w:val="32"/>
          <w:szCs w:val="32"/>
        </w:rPr>
        <w:t>2050205</w:t>
      </w:r>
      <w:r>
        <w:rPr>
          <w:rFonts w:hint="eastAsia" w:eastAsia="仿宋_GB2312"/>
          <w:sz w:val="32"/>
          <w:szCs w:val="32"/>
        </w:rPr>
        <w:t>高等教育，</w:t>
      </w:r>
      <w:r>
        <w:rPr>
          <w:rFonts w:eastAsia="仿宋_GB2312"/>
          <w:sz w:val="32"/>
          <w:szCs w:val="32"/>
        </w:rPr>
        <w:t>2050299</w:t>
      </w:r>
      <w:r>
        <w:rPr>
          <w:rFonts w:hint="eastAsia" w:eastAsia="仿宋_GB2312"/>
          <w:sz w:val="32"/>
          <w:szCs w:val="32"/>
        </w:rPr>
        <w:t>其他普通教育支出，</w:t>
      </w:r>
      <w:r>
        <w:rPr>
          <w:rFonts w:eastAsia="仿宋_GB2312"/>
          <w:sz w:val="32"/>
          <w:szCs w:val="32"/>
        </w:rPr>
        <w:t>2050302</w:t>
      </w:r>
      <w:r>
        <w:rPr>
          <w:rFonts w:hint="eastAsia" w:eastAsia="仿宋_GB2312"/>
          <w:sz w:val="32"/>
          <w:szCs w:val="32"/>
        </w:rPr>
        <w:t>中等职业教育，</w:t>
      </w:r>
      <w:r>
        <w:rPr>
          <w:rFonts w:eastAsia="仿宋_GB2312"/>
          <w:sz w:val="32"/>
          <w:szCs w:val="32"/>
        </w:rPr>
        <w:t>2050901</w:t>
      </w:r>
      <w:r>
        <w:rPr>
          <w:rFonts w:hint="eastAsia" w:eastAsia="仿宋_GB2312"/>
          <w:sz w:val="32"/>
          <w:szCs w:val="32"/>
        </w:rPr>
        <w:t>农村中小学校舍建设，</w:t>
      </w:r>
      <w:r>
        <w:rPr>
          <w:rFonts w:eastAsia="仿宋_GB2312"/>
          <w:sz w:val="32"/>
          <w:szCs w:val="32"/>
        </w:rPr>
        <w:t>2050902</w:t>
      </w:r>
      <w:r>
        <w:rPr>
          <w:rFonts w:hint="eastAsia" w:eastAsia="仿宋_GB2312"/>
          <w:sz w:val="32"/>
          <w:szCs w:val="32"/>
        </w:rPr>
        <w:t>农村中小学教学设施，</w:t>
      </w:r>
      <w:r>
        <w:rPr>
          <w:rFonts w:eastAsia="仿宋_GB2312"/>
          <w:sz w:val="32"/>
          <w:szCs w:val="32"/>
        </w:rPr>
        <w:t>2050999</w:t>
      </w:r>
      <w:r>
        <w:rPr>
          <w:rFonts w:hint="eastAsia" w:eastAsia="仿宋_GB2312"/>
          <w:sz w:val="32"/>
          <w:szCs w:val="32"/>
        </w:rPr>
        <w:t>其他教育费附加安排的支出，</w:t>
      </w:r>
      <w:r>
        <w:rPr>
          <w:rFonts w:eastAsia="仿宋_GB2312"/>
          <w:sz w:val="32"/>
          <w:szCs w:val="32"/>
        </w:rPr>
        <w:t>2059999</w:t>
      </w:r>
      <w:r>
        <w:rPr>
          <w:rFonts w:hint="eastAsia" w:eastAsia="仿宋_GB2312"/>
          <w:sz w:val="32"/>
          <w:szCs w:val="32"/>
        </w:rPr>
        <w:t>其他教育支出。</w:t>
      </w:r>
    </w:p>
    <w:p w14:paraId="40236ABB">
      <w:pPr>
        <w:spacing w:line="560" w:lineRule="exact"/>
        <w:ind w:firstLine="643" w:firstLineChars="200"/>
        <w:rPr>
          <w:rFonts w:eastAsia="仿宋_GB2312"/>
          <w:sz w:val="32"/>
          <w:szCs w:val="32"/>
        </w:rPr>
      </w:pPr>
      <w:r>
        <w:rPr>
          <w:rFonts w:eastAsia="仿宋_GB2312"/>
          <w:b/>
          <w:sz w:val="32"/>
          <w:szCs w:val="32"/>
        </w:rPr>
        <w:t>6.</w:t>
      </w:r>
      <w:r>
        <w:rPr>
          <w:rFonts w:hint="eastAsia" w:eastAsia="仿宋_GB2312"/>
          <w:b/>
          <w:sz w:val="32"/>
          <w:szCs w:val="32"/>
        </w:rPr>
        <w:t>文化体育与传媒（类）：</w:t>
      </w:r>
      <w:r>
        <w:rPr>
          <w:rFonts w:hint="eastAsia" w:eastAsia="仿宋_GB2312"/>
          <w:sz w:val="32"/>
          <w:szCs w:val="32"/>
        </w:rPr>
        <w:t>指</w:t>
      </w:r>
      <w:r>
        <w:rPr>
          <w:rFonts w:eastAsia="仿宋_GB2312"/>
          <w:sz w:val="32"/>
          <w:szCs w:val="32"/>
        </w:rPr>
        <w:t>2070305</w:t>
      </w:r>
      <w:r>
        <w:rPr>
          <w:rFonts w:hint="eastAsia" w:eastAsia="仿宋_GB2312"/>
          <w:sz w:val="32"/>
          <w:szCs w:val="32"/>
        </w:rPr>
        <w:t>体育竞赛，</w:t>
      </w:r>
      <w:r>
        <w:rPr>
          <w:rFonts w:eastAsia="仿宋_GB2312"/>
          <w:sz w:val="32"/>
          <w:szCs w:val="32"/>
        </w:rPr>
        <w:t>2070308</w:t>
      </w:r>
      <w:r>
        <w:rPr>
          <w:rFonts w:hint="eastAsia" w:eastAsia="仿宋_GB2312"/>
          <w:sz w:val="32"/>
          <w:szCs w:val="32"/>
        </w:rPr>
        <w:t>群众体育，</w:t>
      </w:r>
      <w:r>
        <w:rPr>
          <w:rFonts w:eastAsia="仿宋_GB2312"/>
          <w:sz w:val="32"/>
          <w:szCs w:val="32"/>
        </w:rPr>
        <w:t>2070399</w:t>
      </w:r>
      <w:r>
        <w:rPr>
          <w:rFonts w:hint="eastAsia" w:eastAsia="仿宋_GB2312"/>
          <w:sz w:val="32"/>
          <w:szCs w:val="32"/>
        </w:rPr>
        <w:t>其他体育支出。</w:t>
      </w:r>
    </w:p>
    <w:p w14:paraId="03FF1425">
      <w:pPr>
        <w:spacing w:line="560" w:lineRule="exact"/>
        <w:ind w:firstLine="643" w:firstLineChars="200"/>
        <w:rPr>
          <w:rFonts w:eastAsia="仿宋_GB2312"/>
          <w:sz w:val="32"/>
          <w:szCs w:val="32"/>
        </w:rPr>
      </w:pPr>
      <w:r>
        <w:rPr>
          <w:rFonts w:eastAsia="仿宋_GB2312"/>
          <w:b/>
          <w:sz w:val="32"/>
          <w:szCs w:val="32"/>
        </w:rPr>
        <w:t>7.</w:t>
      </w:r>
      <w:r>
        <w:rPr>
          <w:rFonts w:hint="eastAsia" w:eastAsia="仿宋_GB2312"/>
          <w:b/>
          <w:sz w:val="32"/>
          <w:szCs w:val="32"/>
        </w:rPr>
        <w:t>社会保障和就业（类）：</w:t>
      </w:r>
      <w:r>
        <w:rPr>
          <w:rFonts w:hint="eastAsia" w:eastAsia="仿宋_GB2312"/>
          <w:sz w:val="32"/>
          <w:szCs w:val="32"/>
        </w:rPr>
        <w:t>指</w:t>
      </w:r>
      <w:r>
        <w:rPr>
          <w:rFonts w:eastAsia="仿宋_GB2312"/>
          <w:sz w:val="32"/>
          <w:szCs w:val="32"/>
        </w:rPr>
        <w:t>2080505</w:t>
      </w:r>
      <w:r>
        <w:rPr>
          <w:rFonts w:hint="eastAsia" w:eastAsia="仿宋_GB2312"/>
          <w:sz w:val="32"/>
          <w:szCs w:val="32"/>
        </w:rPr>
        <w:t>机关事业单位基本养老保险缴费支出，</w:t>
      </w:r>
      <w:r>
        <w:rPr>
          <w:rFonts w:eastAsia="仿宋_GB2312"/>
          <w:sz w:val="32"/>
          <w:szCs w:val="32"/>
        </w:rPr>
        <w:t>2080506</w:t>
      </w:r>
      <w:r>
        <w:rPr>
          <w:rFonts w:hint="eastAsia" w:eastAsia="仿宋_GB2312"/>
          <w:sz w:val="32"/>
          <w:szCs w:val="32"/>
        </w:rPr>
        <w:t>机关事业单位职业年金缴费支出。</w:t>
      </w:r>
    </w:p>
    <w:p w14:paraId="674E63C0">
      <w:pPr>
        <w:spacing w:line="560" w:lineRule="exact"/>
        <w:ind w:firstLine="643" w:firstLineChars="200"/>
        <w:rPr>
          <w:rFonts w:eastAsia="仿宋_GB2312"/>
          <w:sz w:val="32"/>
          <w:szCs w:val="32"/>
        </w:rPr>
      </w:pPr>
      <w:r>
        <w:rPr>
          <w:rFonts w:eastAsia="仿宋_GB2312"/>
          <w:b/>
          <w:sz w:val="32"/>
          <w:szCs w:val="32"/>
        </w:rPr>
        <w:t>8.</w:t>
      </w:r>
      <w:r>
        <w:rPr>
          <w:rFonts w:hint="eastAsia" w:eastAsia="仿宋_GB2312"/>
          <w:b/>
          <w:sz w:val="32"/>
          <w:szCs w:val="32"/>
        </w:rPr>
        <w:t>卫生健康（类）：</w:t>
      </w:r>
      <w:r>
        <w:rPr>
          <w:rFonts w:hint="eastAsia" w:eastAsia="仿宋_GB2312"/>
          <w:sz w:val="32"/>
          <w:szCs w:val="32"/>
        </w:rPr>
        <w:t>指</w:t>
      </w:r>
      <w:r>
        <w:rPr>
          <w:rFonts w:eastAsia="仿宋_GB2312"/>
          <w:sz w:val="32"/>
          <w:szCs w:val="32"/>
        </w:rPr>
        <w:t>2100409</w:t>
      </w:r>
      <w:r>
        <w:rPr>
          <w:rFonts w:hint="eastAsia" w:eastAsia="仿宋_GB2312"/>
          <w:sz w:val="32"/>
          <w:szCs w:val="32"/>
        </w:rPr>
        <w:t>重大公共卫生服务。</w:t>
      </w:r>
    </w:p>
    <w:p w14:paraId="2AA01EBF">
      <w:pPr>
        <w:spacing w:line="560" w:lineRule="exact"/>
        <w:ind w:firstLine="643" w:firstLineChars="200"/>
        <w:rPr>
          <w:rFonts w:eastAsia="仿宋_GB2312"/>
          <w:sz w:val="32"/>
          <w:szCs w:val="32"/>
        </w:rPr>
      </w:pPr>
      <w:r>
        <w:rPr>
          <w:rFonts w:eastAsia="仿宋_GB2312"/>
          <w:b/>
          <w:sz w:val="32"/>
          <w:szCs w:val="32"/>
        </w:rPr>
        <w:t>9.</w:t>
      </w:r>
      <w:r>
        <w:rPr>
          <w:rFonts w:hint="eastAsia" w:eastAsia="仿宋_GB2312"/>
          <w:b/>
          <w:sz w:val="32"/>
          <w:szCs w:val="32"/>
        </w:rPr>
        <w:t>农林水（类）：</w:t>
      </w:r>
      <w:r>
        <w:rPr>
          <w:rFonts w:hint="eastAsia" w:eastAsia="仿宋_GB2312"/>
          <w:sz w:val="32"/>
          <w:szCs w:val="32"/>
        </w:rPr>
        <w:t>指</w:t>
      </w:r>
      <w:r>
        <w:rPr>
          <w:rFonts w:eastAsia="仿宋_GB2312"/>
          <w:sz w:val="32"/>
          <w:szCs w:val="32"/>
        </w:rPr>
        <w:t>2130599</w:t>
      </w:r>
      <w:r>
        <w:rPr>
          <w:rFonts w:hint="eastAsia" w:eastAsia="仿宋_GB2312"/>
          <w:sz w:val="32"/>
          <w:szCs w:val="32"/>
        </w:rPr>
        <w:t>其他扶贫支出。</w:t>
      </w:r>
    </w:p>
    <w:p w14:paraId="4C51ED94">
      <w:pPr>
        <w:spacing w:line="560" w:lineRule="exact"/>
        <w:ind w:firstLine="643" w:firstLineChars="200"/>
        <w:rPr>
          <w:rFonts w:eastAsia="仿宋_GB2312"/>
          <w:sz w:val="32"/>
          <w:szCs w:val="32"/>
        </w:rPr>
      </w:pPr>
      <w:r>
        <w:rPr>
          <w:rFonts w:eastAsia="仿宋_GB2312"/>
          <w:b/>
          <w:sz w:val="32"/>
          <w:szCs w:val="32"/>
        </w:rPr>
        <w:t>10.</w:t>
      </w:r>
      <w:r>
        <w:rPr>
          <w:rFonts w:hint="eastAsia" w:eastAsia="仿宋_GB2312"/>
          <w:b/>
          <w:sz w:val="32"/>
          <w:szCs w:val="32"/>
        </w:rPr>
        <w:t>住房保障：</w:t>
      </w:r>
      <w:r>
        <w:rPr>
          <w:rFonts w:hint="eastAsia" w:eastAsia="仿宋_GB2312"/>
          <w:sz w:val="32"/>
          <w:szCs w:val="32"/>
        </w:rPr>
        <w:t>指</w:t>
      </w:r>
      <w:r>
        <w:rPr>
          <w:rFonts w:eastAsia="仿宋_GB2312"/>
          <w:sz w:val="32"/>
          <w:szCs w:val="32"/>
        </w:rPr>
        <w:t>2210201</w:t>
      </w:r>
      <w:r>
        <w:rPr>
          <w:rFonts w:hint="eastAsia" w:eastAsia="仿宋_GB2312"/>
          <w:sz w:val="32"/>
          <w:szCs w:val="32"/>
        </w:rPr>
        <w:t>住房公积金。</w:t>
      </w:r>
    </w:p>
    <w:p w14:paraId="2498E52A">
      <w:pPr>
        <w:spacing w:line="560" w:lineRule="exact"/>
        <w:ind w:firstLine="643" w:firstLineChars="200"/>
        <w:rPr>
          <w:rFonts w:eastAsia="仿宋_GB2312"/>
          <w:sz w:val="32"/>
          <w:szCs w:val="32"/>
        </w:rPr>
      </w:pPr>
      <w:r>
        <w:rPr>
          <w:rFonts w:eastAsia="仿宋_GB2312"/>
          <w:b/>
          <w:sz w:val="32"/>
          <w:szCs w:val="32"/>
        </w:rPr>
        <w:t>11.</w:t>
      </w:r>
      <w:r>
        <w:rPr>
          <w:rFonts w:hint="eastAsia" w:eastAsia="仿宋_GB2312"/>
          <w:b/>
          <w:sz w:val="32"/>
          <w:szCs w:val="32"/>
        </w:rPr>
        <w:t>其他支出：</w:t>
      </w:r>
      <w:r>
        <w:rPr>
          <w:rFonts w:hint="eastAsia" w:eastAsia="仿宋_GB2312"/>
          <w:sz w:val="32"/>
          <w:szCs w:val="32"/>
        </w:rPr>
        <w:t>指</w:t>
      </w:r>
      <w:r>
        <w:rPr>
          <w:rFonts w:eastAsia="仿宋_GB2312"/>
          <w:sz w:val="32"/>
          <w:szCs w:val="32"/>
        </w:rPr>
        <w:t>2296003</w:t>
      </w:r>
      <w:r>
        <w:rPr>
          <w:rFonts w:hint="eastAsia" w:eastAsia="仿宋_GB2312"/>
          <w:sz w:val="32"/>
          <w:szCs w:val="32"/>
        </w:rPr>
        <w:t>用于体育事业的彩票公益金支出。</w:t>
      </w:r>
    </w:p>
    <w:p w14:paraId="32FB6C9A">
      <w:pPr>
        <w:spacing w:line="560" w:lineRule="exact"/>
        <w:ind w:firstLine="643" w:firstLineChars="200"/>
        <w:rPr>
          <w:rFonts w:eastAsia="仿宋_GB2312"/>
          <w:sz w:val="32"/>
          <w:szCs w:val="32"/>
        </w:rPr>
      </w:pPr>
      <w:r>
        <w:rPr>
          <w:rFonts w:eastAsia="仿宋_GB2312"/>
          <w:b/>
          <w:sz w:val="32"/>
          <w:szCs w:val="32"/>
        </w:rPr>
        <w:t>12.</w:t>
      </w:r>
      <w:r>
        <w:rPr>
          <w:rFonts w:hint="eastAsia" w:eastAsia="仿宋_GB2312"/>
          <w:b/>
          <w:sz w:val="32"/>
          <w:szCs w:val="32"/>
        </w:rPr>
        <w:t>抗疫特别国债安排的支出：</w:t>
      </w:r>
      <w:r>
        <w:rPr>
          <w:rFonts w:hint="eastAsia" w:eastAsia="仿宋_GB2312"/>
          <w:sz w:val="32"/>
          <w:szCs w:val="32"/>
        </w:rPr>
        <w:t>指</w:t>
      </w:r>
      <w:r>
        <w:rPr>
          <w:rFonts w:eastAsia="仿宋_GB2312"/>
          <w:sz w:val="32"/>
          <w:szCs w:val="32"/>
        </w:rPr>
        <w:t>2340299</w:t>
      </w:r>
      <w:r>
        <w:rPr>
          <w:rFonts w:hint="eastAsia" w:eastAsia="仿宋_GB2312"/>
          <w:sz w:val="32"/>
          <w:szCs w:val="32"/>
        </w:rPr>
        <w:t>其他抗疫相关支出。</w:t>
      </w:r>
    </w:p>
    <w:p w14:paraId="7E89781D">
      <w:pPr>
        <w:spacing w:line="560" w:lineRule="exact"/>
        <w:ind w:firstLine="643" w:firstLineChars="200"/>
        <w:rPr>
          <w:rFonts w:eastAsia="仿宋_GB2312"/>
          <w:sz w:val="32"/>
          <w:szCs w:val="32"/>
        </w:rPr>
      </w:pPr>
      <w:r>
        <w:rPr>
          <w:rFonts w:eastAsia="仿宋_GB2312"/>
          <w:b/>
          <w:sz w:val="32"/>
          <w:szCs w:val="32"/>
        </w:rPr>
        <w:t>13.</w:t>
      </w:r>
      <w:r>
        <w:rPr>
          <w:rFonts w:hint="eastAsia" w:eastAsia="仿宋_GB2312"/>
          <w:b/>
          <w:sz w:val="32"/>
          <w:szCs w:val="32"/>
        </w:rPr>
        <w:t>基本支出：</w:t>
      </w:r>
      <w:r>
        <w:rPr>
          <w:rFonts w:hint="eastAsia" w:eastAsia="仿宋_GB2312"/>
          <w:sz w:val="32"/>
          <w:szCs w:val="32"/>
        </w:rPr>
        <w:t>指为保障机构正常运转、完成日常工作任务而发生的人员支出和公用支出。</w:t>
      </w:r>
    </w:p>
    <w:p w14:paraId="2D59A759">
      <w:pPr>
        <w:spacing w:line="560" w:lineRule="exact"/>
        <w:ind w:firstLine="643" w:firstLineChars="200"/>
        <w:rPr>
          <w:rFonts w:eastAsia="仿宋_GB2312"/>
          <w:sz w:val="32"/>
          <w:szCs w:val="32"/>
        </w:rPr>
      </w:pPr>
      <w:r>
        <w:rPr>
          <w:rFonts w:eastAsia="仿宋_GB2312"/>
          <w:b/>
          <w:sz w:val="32"/>
          <w:szCs w:val="32"/>
        </w:rPr>
        <w:t>14.</w:t>
      </w:r>
      <w:r>
        <w:rPr>
          <w:rFonts w:hint="eastAsia" w:eastAsia="仿宋_GB2312"/>
          <w:b/>
          <w:sz w:val="32"/>
          <w:szCs w:val="32"/>
        </w:rPr>
        <w:t>项目支出：</w:t>
      </w:r>
      <w:r>
        <w:rPr>
          <w:rFonts w:hint="eastAsia" w:eastAsia="仿宋_GB2312"/>
          <w:sz w:val="32"/>
          <w:szCs w:val="32"/>
        </w:rPr>
        <w:t>指在基本支出之外为完成特定行政任务和事业发展目标所发生的支出。</w:t>
      </w:r>
      <w:r>
        <w:rPr>
          <w:rFonts w:eastAsia="仿宋_GB2312"/>
          <w:sz w:val="32"/>
          <w:szCs w:val="32"/>
        </w:rPr>
        <w:t xml:space="preserve"> </w:t>
      </w:r>
    </w:p>
    <w:p w14:paraId="1CF26AEC">
      <w:pPr>
        <w:spacing w:line="560" w:lineRule="exact"/>
        <w:ind w:firstLine="643" w:firstLineChars="200"/>
        <w:rPr>
          <w:rFonts w:eastAsia="仿宋_GB2312"/>
          <w:sz w:val="32"/>
          <w:szCs w:val="32"/>
        </w:rPr>
      </w:pPr>
      <w:r>
        <w:rPr>
          <w:rFonts w:eastAsia="仿宋_GB2312"/>
          <w:b/>
          <w:sz w:val="32"/>
          <w:szCs w:val="32"/>
        </w:rPr>
        <w:t>15.“</w:t>
      </w:r>
      <w:r>
        <w:rPr>
          <w:rFonts w:hint="eastAsia" w:eastAsia="仿宋_GB2312"/>
          <w:b/>
          <w:sz w:val="32"/>
          <w:szCs w:val="32"/>
        </w:rPr>
        <w:t>三公</w:t>
      </w:r>
      <w:r>
        <w:rPr>
          <w:rFonts w:eastAsia="仿宋_GB2312"/>
          <w:b/>
          <w:sz w:val="32"/>
          <w:szCs w:val="32"/>
        </w:rPr>
        <w:t>”</w:t>
      </w:r>
      <w:r>
        <w:rPr>
          <w:rFonts w:hint="eastAsia" w:eastAsia="仿宋_GB2312"/>
          <w:b/>
          <w:sz w:val="32"/>
          <w:szCs w:val="32"/>
        </w:rPr>
        <w:t>经费：</w:t>
      </w:r>
      <w:r>
        <w:rPr>
          <w:rFonts w:hint="eastAsia"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F18C1F5">
      <w:pPr>
        <w:spacing w:line="560" w:lineRule="exact"/>
        <w:ind w:firstLine="643" w:firstLineChars="200"/>
        <w:rPr>
          <w:rFonts w:eastAsia="仿宋_GB2312"/>
          <w:sz w:val="32"/>
          <w:szCs w:val="32"/>
        </w:rPr>
      </w:pPr>
      <w:r>
        <w:rPr>
          <w:rFonts w:eastAsia="仿宋_GB2312"/>
          <w:b/>
          <w:sz w:val="32"/>
          <w:szCs w:val="32"/>
        </w:rPr>
        <w:t>16.</w:t>
      </w:r>
      <w:r>
        <w:rPr>
          <w:rFonts w:hint="eastAsia" w:eastAsia="仿宋_GB2312"/>
          <w:b/>
          <w:sz w:val="32"/>
          <w:szCs w:val="32"/>
        </w:rPr>
        <w:t>机关运行经费：</w:t>
      </w:r>
      <w:r>
        <w:rPr>
          <w:rFonts w:hint="eastAsia"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5FD40FA">
      <w:pPr>
        <w:spacing w:line="600" w:lineRule="exact"/>
        <w:jc w:val="center"/>
        <w:outlineLvl w:val="0"/>
        <w:rPr>
          <w:rStyle w:val="34"/>
          <w:rFonts w:ascii="黑体" w:hAnsi="黑体" w:eastAsia="黑体"/>
          <w:b w:val="0"/>
        </w:rPr>
      </w:pPr>
      <w:r>
        <w:rPr>
          <w:rFonts w:ascii="宋体"/>
          <w:b/>
          <w:sz w:val="44"/>
          <w:szCs w:val="44"/>
        </w:rPr>
        <w:br w:type="page"/>
      </w:r>
      <w:bookmarkStart w:id="132" w:name="_Toc117868663"/>
      <w:bookmarkStart w:id="133" w:name="_Toc15396614"/>
      <w:bookmarkStart w:id="134" w:name="_Toc117868908"/>
      <w:r>
        <w:rPr>
          <w:rFonts w:hint="eastAsia" w:ascii="黑体" w:hAnsi="黑体" w:eastAsia="黑体"/>
          <w:sz w:val="44"/>
          <w:szCs w:val="44"/>
        </w:rPr>
        <w:t>第</w:t>
      </w:r>
      <w:r>
        <w:rPr>
          <w:rStyle w:val="34"/>
          <w:rFonts w:hint="eastAsia" w:ascii="黑体" w:hAnsi="黑体" w:eastAsia="黑体"/>
          <w:b w:val="0"/>
        </w:rPr>
        <w:t>四部分 附件</w:t>
      </w:r>
      <w:bookmarkEnd w:id="132"/>
      <w:bookmarkEnd w:id="133"/>
      <w:bookmarkEnd w:id="134"/>
    </w:p>
    <w:p w14:paraId="66B6C120">
      <w:pPr>
        <w:spacing w:line="572" w:lineRule="exact"/>
        <w:jc w:val="left"/>
        <w:outlineLvl w:val="0"/>
        <w:rPr>
          <w:rFonts w:ascii="方正小标宋简体" w:hAnsi="方正小标宋简体" w:eastAsia="方正小标宋简体" w:cs="方正小标宋简体"/>
          <w:sz w:val="44"/>
          <w:szCs w:val="44"/>
        </w:rPr>
      </w:pPr>
      <w:bookmarkStart w:id="135" w:name="_Toc117868664"/>
      <w:bookmarkStart w:id="136" w:name="_Toc117868909"/>
      <w:r>
        <w:rPr>
          <w:rFonts w:hint="eastAsia" w:ascii="黑体" w:hAnsi="黑体" w:eastAsia="黑体" w:cs="黑体"/>
          <w:sz w:val="32"/>
          <w:szCs w:val="32"/>
        </w:rPr>
        <w:t>附件</w:t>
      </w:r>
      <w:bookmarkEnd w:id="135"/>
      <w:bookmarkEnd w:id="136"/>
    </w:p>
    <w:p w14:paraId="5FD436A5">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2021年教育和体育局部门整体绩效评价报告</w:t>
      </w:r>
    </w:p>
    <w:p w14:paraId="2AE0761B">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14:paraId="0E234D52">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部门概况</w:t>
      </w:r>
    </w:p>
    <w:p w14:paraId="2594E554">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14:paraId="39B463AA">
      <w:pPr>
        <w:ind w:firstLine="800" w:firstLineChars="250"/>
        <w:rPr>
          <w:rFonts w:ascii="仿宋" w:hAnsi="仿宋" w:eastAsia="仿宋"/>
          <w:sz w:val="32"/>
          <w:szCs w:val="32"/>
        </w:rPr>
      </w:pPr>
      <w:r>
        <w:rPr>
          <w:rFonts w:hint="eastAsia" w:ascii="仿宋" w:hAnsi="仿宋" w:eastAsia="仿宋"/>
          <w:sz w:val="32"/>
          <w:szCs w:val="32"/>
        </w:rPr>
        <w:t>盐边县</w:t>
      </w:r>
      <w:r>
        <w:rPr>
          <w:rFonts w:ascii="仿宋" w:hAnsi="仿宋" w:eastAsia="仿宋"/>
          <w:sz w:val="32"/>
          <w:szCs w:val="32"/>
        </w:rPr>
        <w:t>教育和体育局</w:t>
      </w:r>
      <w:r>
        <w:rPr>
          <w:rFonts w:hint="eastAsia" w:ascii="仿宋" w:hAnsi="仿宋" w:eastAsia="仿宋"/>
          <w:sz w:val="32"/>
          <w:szCs w:val="32"/>
        </w:rPr>
        <w:t>下属二级单位22个，其中行政单位1个，参照公务员法管理的事业单位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个，其他事业单位21个。</w:t>
      </w:r>
    </w:p>
    <w:p w14:paraId="204B87C5">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纳入2021年度部门决算编制范围的二级预算单位包括：</w:t>
      </w:r>
    </w:p>
    <w:p w14:paraId="4653F10D">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37" w:name="_Toc117868910"/>
      <w:r>
        <w:rPr>
          <w:rFonts w:hint="eastAsia" w:ascii="仿宋" w:hAnsi="仿宋" w:eastAsia="仿宋"/>
          <w:sz w:val="32"/>
          <w:szCs w:val="32"/>
        </w:rPr>
        <w:t>盐边县</w:t>
      </w:r>
      <w:r>
        <w:rPr>
          <w:rFonts w:ascii="仿宋" w:hAnsi="仿宋" w:eastAsia="仿宋"/>
          <w:sz w:val="32"/>
          <w:szCs w:val="32"/>
        </w:rPr>
        <w:t>教育和体育局</w:t>
      </w:r>
      <w:bookmarkEnd w:id="137"/>
    </w:p>
    <w:p w14:paraId="21BB49F2">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38" w:name="_Toc117868911"/>
      <w:r>
        <w:rPr>
          <w:rFonts w:hint="eastAsia" w:ascii="仿宋" w:hAnsi="仿宋" w:eastAsia="仿宋"/>
          <w:sz w:val="32"/>
          <w:szCs w:val="32"/>
        </w:rPr>
        <w:t>盐边县红格镇初级中学校</w:t>
      </w:r>
      <w:bookmarkEnd w:id="138"/>
    </w:p>
    <w:p w14:paraId="07DE94BC">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39" w:name="_Toc117868912"/>
      <w:r>
        <w:rPr>
          <w:rFonts w:hint="eastAsia" w:ascii="仿宋" w:hAnsi="仿宋" w:eastAsia="仿宋"/>
          <w:sz w:val="32"/>
          <w:szCs w:val="32"/>
        </w:rPr>
        <w:t>盐边县</w:t>
      </w:r>
      <w:r>
        <w:rPr>
          <w:rFonts w:ascii="仿宋" w:hAnsi="仿宋" w:eastAsia="仿宋"/>
          <w:sz w:val="32"/>
          <w:szCs w:val="32"/>
        </w:rPr>
        <w:t>温泉彝族乡中心学校</w:t>
      </w:r>
      <w:bookmarkEnd w:id="139"/>
    </w:p>
    <w:p w14:paraId="27EFC751">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40" w:name="_Toc117868913"/>
      <w:r>
        <w:rPr>
          <w:rFonts w:hint="eastAsia" w:ascii="仿宋" w:hAnsi="仿宋" w:eastAsia="仿宋"/>
          <w:sz w:val="32"/>
          <w:szCs w:val="32"/>
        </w:rPr>
        <w:t>盐边县</w:t>
      </w:r>
      <w:r>
        <w:rPr>
          <w:rFonts w:ascii="仿宋" w:hAnsi="仿宋" w:eastAsia="仿宋"/>
          <w:sz w:val="32"/>
          <w:szCs w:val="32"/>
        </w:rPr>
        <w:t>红果彝族乡中心学校</w:t>
      </w:r>
      <w:bookmarkEnd w:id="140"/>
    </w:p>
    <w:p w14:paraId="46FA2923">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41" w:name="_Toc117868914"/>
      <w:r>
        <w:rPr>
          <w:rFonts w:hint="eastAsia" w:ascii="仿宋" w:hAnsi="仿宋" w:eastAsia="仿宋"/>
          <w:sz w:val="32"/>
          <w:szCs w:val="32"/>
        </w:rPr>
        <w:t>盐边县桐子林镇中心学校</w:t>
      </w:r>
      <w:bookmarkEnd w:id="141"/>
    </w:p>
    <w:p w14:paraId="7F3ED3C9">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42" w:name="_Toc117868915"/>
      <w:r>
        <w:rPr>
          <w:rFonts w:hint="eastAsia" w:ascii="仿宋" w:hAnsi="仿宋" w:eastAsia="仿宋"/>
          <w:sz w:val="32"/>
          <w:szCs w:val="32"/>
        </w:rPr>
        <w:t>盐边县新九镇中心学校</w:t>
      </w:r>
      <w:bookmarkEnd w:id="142"/>
    </w:p>
    <w:p w14:paraId="63FFB979">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43" w:name="_Toc117868916"/>
      <w:r>
        <w:rPr>
          <w:rFonts w:hint="eastAsia" w:ascii="仿宋" w:hAnsi="仿宋" w:eastAsia="仿宋"/>
          <w:sz w:val="32"/>
          <w:szCs w:val="32"/>
        </w:rPr>
        <w:t>盐边县红格镇中心学校</w:t>
      </w:r>
      <w:bookmarkEnd w:id="143"/>
    </w:p>
    <w:p w14:paraId="2C99FF5D">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44" w:name="_Toc117868917"/>
      <w:r>
        <w:rPr>
          <w:rFonts w:hint="eastAsia" w:ascii="仿宋" w:hAnsi="仿宋" w:eastAsia="仿宋"/>
          <w:sz w:val="32"/>
          <w:szCs w:val="32"/>
        </w:rPr>
        <w:t>盐边县格萨拉彝族乡中心学校</w:t>
      </w:r>
      <w:bookmarkEnd w:id="144"/>
    </w:p>
    <w:p w14:paraId="2D8C262E">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45" w:name="_Toc117868918"/>
      <w:r>
        <w:rPr>
          <w:rFonts w:hint="eastAsia" w:ascii="仿宋" w:hAnsi="仿宋" w:eastAsia="仿宋"/>
          <w:sz w:val="32"/>
          <w:szCs w:val="32"/>
        </w:rPr>
        <w:t>盐边县永兴镇初级中学校</w:t>
      </w:r>
      <w:bookmarkEnd w:id="145"/>
    </w:p>
    <w:p w14:paraId="7A0FF4C6">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46" w:name="_Toc117868919"/>
      <w:r>
        <w:rPr>
          <w:rFonts w:hint="eastAsia" w:ascii="仿宋" w:hAnsi="仿宋" w:eastAsia="仿宋"/>
          <w:sz w:val="32"/>
          <w:szCs w:val="32"/>
        </w:rPr>
        <w:t>盐边县国胜乡中心学校</w:t>
      </w:r>
      <w:bookmarkEnd w:id="146"/>
    </w:p>
    <w:p w14:paraId="6BB1F390">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47" w:name="_Toc117868920"/>
      <w:r>
        <w:rPr>
          <w:rFonts w:hint="eastAsia" w:ascii="仿宋" w:hAnsi="仿宋" w:eastAsia="仿宋"/>
          <w:sz w:val="32"/>
          <w:szCs w:val="32"/>
        </w:rPr>
        <w:t>盐边县共和乡中心学校</w:t>
      </w:r>
      <w:bookmarkEnd w:id="147"/>
    </w:p>
    <w:p w14:paraId="4128C74D">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48" w:name="_Toc117868921"/>
      <w:r>
        <w:rPr>
          <w:rFonts w:hint="eastAsia" w:ascii="仿宋" w:hAnsi="仿宋" w:eastAsia="仿宋"/>
          <w:sz w:val="32"/>
          <w:szCs w:val="32"/>
        </w:rPr>
        <w:t>盐边县渔门镇初级中学校</w:t>
      </w:r>
      <w:bookmarkEnd w:id="148"/>
    </w:p>
    <w:p w14:paraId="438C69C8">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49" w:name="_Toc117868922"/>
      <w:r>
        <w:rPr>
          <w:rFonts w:hint="eastAsia" w:ascii="仿宋" w:hAnsi="仿宋" w:eastAsia="仿宋"/>
          <w:sz w:val="32"/>
          <w:szCs w:val="32"/>
        </w:rPr>
        <w:t>盐边县红宝苗族彝族乡中心学校</w:t>
      </w:r>
      <w:bookmarkEnd w:id="149"/>
    </w:p>
    <w:p w14:paraId="5900A30A">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50" w:name="_Toc117868923"/>
      <w:r>
        <w:rPr>
          <w:rFonts w:hint="eastAsia" w:ascii="仿宋" w:hAnsi="仿宋" w:eastAsia="仿宋"/>
          <w:sz w:val="32"/>
          <w:szCs w:val="32"/>
        </w:rPr>
        <w:t>盐边县惠民镇中心学校</w:t>
      </w:r>
      <w:bookmarkEnd w:id="150"/>
    </w:p>
    <w:p w14:paraId="684C04F2">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51" w:name="_Toc117868924"/>
      <w:r>
        <w:rPr>
          <w:rFonts w:hint="eastAsia" w:ascii="仿宋" w:hAnsi="仿宋" w:eastAsia="仿宋"/>
          <w:sz w:val="32"/>
          <w:szCs w:val="32"/>
        </w:rPr>
        <w:t>盐边县永兴镇中心学校</w:t>
      </w:r>
      <w:bookmarkEnd w:id="151"/>
    </w:p>
    <w:p w14:paraId="0592F0BE">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52" w:name="_Toc117868925"/>
      <w:r>
        <w:rPr>
          <w:rFonts w:hint="eastAsia" w:ascii="仿宋" w:hAnsi="仿宋" w:eastAsia="仿宋"/>
          <w:sz w:val="32"/>
          <w:szCs w:val="32"/>
        </w:rPr>
        <w:t>盐边县渔门镇中心学校</w:t>
      </w:r>
      <w:bookmarkEnd w:id="152"/>
    </w:p>
    <w:p w14:paraId="130854CA">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53" w:name="_Toc117868926"/>
      <w:r>
        <w:rPr>
          <w:rFonts w:hint="eastAsia" w:ascii="仿宋" w:hAnsi="仿宋" w:eastAsia="仿宋"/>
          <w:sz w:val="32"/>
          <w:szCs w:val="32"/>
        </w:rPr>
        <w:t>盐边县县城第一小学校</w:t>
      </w:r>
      <w:bookmarkEnd w:id="153"/>
    </w:p>
    <w:p w14:paraId="3B2014C5">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54" w:name="_Toc117868927"/>
      <w:r>
        <w:rPr>
          <w:rFonts w:hint="eastAsia" w:ascii="仿宋" w:hAnsi="仿宋" w:eastAsia="仿宋"/>
          <w:sz w:val="32"/>
          <w:szCs w:val="32"/>
        </w:rPr>
        <w:t>盐边县幼儿园</w:t>
      </w:r>
      <w:bookmarkEnd w:id="154"/>
    </w:p>
    <w:p w14:paraId="71C673CD">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55" w:name="_Toc117868928"/>
      <w:r>
        <w:rPr>
          <w:rFonts w:hint="eastAsia" w:ascii="仿宋" w:hAnsi="仿宋" w:eastAsia="仿宋"/>
          <w:sz w:val="32"/>
          <w:szCs w:val="32"/>
        </w:rPr>
        <w:t>盐边县民族中学校</w:t>
      </w:r>
      <w:bookmarkEnd w:id="155"/>
    </w:p>
    <w:p w14:paraId="08D780BA">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56" w:name="_Toc117868929"/>
      <w:r>
        <w:rPr>
          <w:rFonts w:hint="eastAsia" w:ascii="仿宋" w:hAnsi="仿宋" w:eastAsia="仿宋"/>
          <w:sz w:val="32"/>
          <w:szCs w:val="32"/>
        </w:rPr>
        <w:t>盐边县职业中学</w:t>
      </w:r>
      <w:bookmarkEnd w:id="156"/>
    </w:p>
    <w:p w14:paraId="38E6561C">
      <w:pPr>
        <w:pStyle w:val="2"/>
        <w:numPr>
          <w:ilvl w:val="0"/>
          <w:numId w:val="6"/>
        </w:numPr>
        <w:adjustRightInd w:val="0"/>
        <w:snapToGrid w:val="0"/>
        <w:spacing w:before="93" w:line="600" w:lineRule="exact"/>
        <w:ind w:left="0" w:firstLine="680"/>
        <w:outlineLvl w:val="2"/>
        <w:rPr>
          <w:rFonts w:ascii="仿宋" w:hAnsi="仿宋" w:eastAsia="仿宋"/>
          <w:sz w:val="32"/>
          <w:szCs w:val="32"/>
        </w:rPr>
      </w:pPr>
      <w:bookmarkStart w:id="157" w:name="_Toc117868930"/>
      <w:r>
        <w:rPr>
          <w:rFonts w:hint="eastAsia" w:ascii="仿宋" w:hAnsi="仿宋" w:eastAsia="仿宋"/>
          <w:sz w:val="32"/>
          <w:szCs w:val="32"/>
        </w:rPr>
        <w:t>盐边县惠民镇初级中学校</w:t>
      </w:r>
      <w:bookmarkEnd w:id="157"/>
    </w:p>
    <w:p w14:paraId="569A8BB8">
      <w:pPr>
        <w:pStyle w:val="2"/>
        <w:numPr>
          <w:ilvl w:val="0"/>
          <w:numId w:val="6"/>
        </w:numPr>
        <w:spacing w:before="93"/>
        <w:ind w:left="0" w:firstLine="680"/>
        <w:rPr>
          <w:lang w:val="zh-CN"/>
        </w:rPr>
      </w:pPr>
      <w:r>
        <w:rPr>
          <w:rFonts w:hint="eastAsia" w:ascii="仿宋" w:hAnsi="仿宋" w:eastAsia="仿宋"/>
          <w:sz w:val="32"/>
          <w:szCs w:val="32"/>
        </w:rPr>
        <w:t>盐边县中学校</w:t>
      </w:r>
    </w:p>
    <w:p w14:paraId="68531949">
      <w:pPr>
        <w:pStyle w:val="2"/>
        <w:spacing w:before="93"/>
        <w:ind w:left="680"/>
        <w:rPr>
          <w:rFonts w:hAnsi="宋体" w:cs="宋体"/>
          <w:sz w:val="32"/>
          <w:szCs w:val="32"/>
          <w:shd w:val="clear" w:color="auto" w:fill="FFFFFF"/>
          <w:lang w:val="zh-CN"/>
        </w:rPr>
      </w:pPr>
      <w:r>
        <w:rPr>
          <w:rFonts w:hint="eastAsia" w:hAnsi="宋体" w:cs="宋体"/>
          <w:sz w:val="32"/>
          <w:szCs w:val="32"/>
          <w:shd w:val="clear" w:color="auto" w:fill="FFFFFF"/>
          <w:lang w:val="zh-CN"/>
        </w:rPr>
        <w:t>（二）机构职能。</w:t>
      </w:r>
    </w:p>
    <w:p w14:paraId="3D7F8376">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贯彻执行国家和省有关教育体育工作的方针、政策和法律、法规，研究制定有关贯彻意见并组织实施。 </w:t>
      </w:r>
    </w:p>
    <w:p w14:paraId="20317097">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拟订全县教育事业发展规划，组织实施教育体制改革；负责各类教育的统筹规划和协调管理；指导各类学校的教育教学改革；负责中小学布局结构调整；负责全县多元化体育服务体系建设，推进体育公共服务和体育体制改革；负责全县教育体育系统基本信息的统计、分析、发布工作；负责组织全县教育体育信息化建设工作。 </w:t>
      </w:r>
    </w:p>
    <w:p w14:paraId="1C46935E">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负责义务教育的统筹管理，推进全县义务教育均衡发展和促进教育公平。指导普通高中教育、学前教育和特殊教育工作。推进基础教育教学改革，全面实施素质教育。 </w:t>
      </w:r>
    </w:p>
    <w:p w14:paraId="040CB1CC">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推进基础教育、职业教育和成人教育学校开展思想政治、 德育、体育卫生与艺术教育、国防教育、心理健康教育、安全和稳定工作。 </w:t>
      </w:r>
    </w:p>
    <w:p w14:paraId="51D59E9E">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负责职业教育发展与改革，组织实施民族地区免费中等职业教育工作，完成省下达的藏（彝）区学生“9+3” 免费职业教育任务。</w:t>
      </w:r>
    </w:p>
    <w:p w14:paraId="2DCF6C96">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负责管理全县成人教育和广播电视教育及扫除青壮年文盲工作，促进协调发展。 </w:t>
      </w:r>
    </w:p>
    <w:p w14:paraId="090FF3CD">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负责全县教育督导工作。负责承担基础教育、职业教育和广播电视教育以及扫除青壮年文盲工作的督导检查和评估验收工作，开展基础教育发展水平和质量监测工作。 </w:t>
      </w:r>
    </w:p>
    <w:p w14:paraId="43473321">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会同有关部门制定教育体育经费筹措、教育基建投资的办法，协助有关部门做好教育体育经费的筹集、拨付工作；负责本部门教育体育经费的统筹管理；协调本级财政贯彻执行教育财政、生均经费和教师工资与学生公用经费拨款；负责国（境）外教育援助、教育贷款和教育合作项目的执行；承办普通高校生源地信用助学贷款工作，完善贫困学生资助管理体系；承担对少数民族地区的教育援助工作。 </w:t>
      </w:r>
    </w:p>
    <w:p w14:paraId="144D9177">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规范民办教育办学秩序，促进民办教育事业健康发展。 </w:t>
      </w:r>
    </w:p>
    <w:p w14:paraId="12871EF0">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负责全县中小学教师和教育行政干部队伍建设工作；推进学校内部管理体制改革。 </w:t>
      </w:r>
    </w:p>
    <w:p w14:paraId="55750FB8">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贯彻执行国家语言文字的方针政策，拟订语言文字工作中长期规划和工作计划，负责普通话推广和普通话师资培训工作，承办语言文字工作委员会的具体工作。 </w:t>
      </w:r>
    </w:p>
    <w:p w14:paraId="77AD1746">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负责并指导教育基础设施建设，完善中小学校校舍维修改造长效机制；负责并指导学校现代信息技术教育和推进现代教育信息化建设，进一步改善学校办学条件；负责推进农村薄弱学校建设；加强项目建设管理，推动校舍档案和信息系统建设，促进校舍安全管理的规范化、信息化。 </w:t>
      </w:r>
    </w:p>
    <w:p w14:paraId="6A2F9EF5">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负责全县教育系统对外交流与合作，承办全县中小学校出国留学人员和基础教育系统来我县外籍教师、专家及留学人员的有关管理工作。 </w:t>
      </w:r>
    </w:p>
    <w:p w14:paraId="03CA8A1F">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负责大中专招生和自学考试工作。制定中小学校招生计划并组织实施，会同中等职业学校做好本县中职招生工作。 </w:t>
      </w:r>
    </w:p>
    <w:p w14:paraId="56868C97">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统筹规划全县群众体育发展。负责推行全民健身计划，监督实施国家体育锻炼标准，承担全县国民体质监测和社会体育指导工作队伍制度建设；指导公共体育设施的建设，负责对公共体育设施的管理。 </w:t>
      </w:r>
    </w:p>
    <w:p w14:paraId="056D199D">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统筹规划全县竞技体育发展。指导体育训练、体育竞赛和运动员队伍建设；组织和统筹参加省级以上综合运动会，负责组织协调县级综合性运动会的竞赛工作，协调运动员社会保障工作。</w:t>
      </w:r>
    </w:p>
    <w:p w14:paraId="6A36CB27">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统筹规划全县青少年体育发展。指导和管理学校体育工作；制定全县学校体育、青少年业余训练的规划和工作意见，并负责组织实施、督促和检查。 </w:t>
      </w:r>
    </w:p>
    <w:p w14:paraId="708A7796">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指导全县学校后勤改革和体育产业发展，负责全县学校后勤和体育产业管理；拟定全县体育产业发展政策、措施，规范体育服务管理，推动体育标准化建设；协助管理全县体育彩票市场。</w:t>
      </w:r>
    </w:p>
    <w:p w14:paraId="1886D6CD">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负责教育体育科研、技术攻关及成果推广工作；负责组织、监督全县体育运动中的反兴奋剂工作。 </w:t>
      </w:r>
    </w:p>
    <w:p w14:paraId="399A31F7">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负责指导、检查、督促全县学校安全管理工作。 </w:t>
      </w:r>
    </w:p>
    <w:p w14:paraId="24800A58">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负责职责范围内的安全生产和职业教育、生态环境保护、审批服务便民化等工作。 </w:t>
      </w:r>
    </w:p>
    <w:p w14:paraId="1FB8FAB8">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 xml:space="preserve">承担县政府公布的有关行政审批事项。 </w:t>
      </w:r>
    </w:p>
    <w:p w14:paraId="1155B969">
      <w:pPr>
        <w:pStyle w:val="33"/>
        <w:numPr>
          <w:ilvl w:val="0"/>
          <w:numId w:val="7"/>
        </w:numPr>
        <w:ind w:left="0" w:firstLine="680" w:firstLineChars="0"/>
        <w:rPr>
          <w:rFonts w:ascii="仿宋_GB2312" w:eastAsia="仿宋_GB2312"/>
          <w:sz w:val="32"/>
          <w:szCs w:val="32"/>
        </w:rPr>
      </w:pPr>
      <w:r>
        <w:rPr>
          <w:rFonts w:hint="eastAsia" w:ascii="仿宋_GB2312" w:eastAsia="仿宋_GB2312"/>
          <w:sz w:val="32"/>
          <w:szCs w:val="32"/>
        </w:rPr>
        <w:t>承办县政府交办的其他事项</w:t>
      </w:r>
    </w:p>
    <w:p w14:paraId="6EA18BB1">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14:paraId="577E9ED4">
      <w:pPr>
        <w:pStyle w:val="2"/>
        <w:spacing w:before="93"/>
        <w:ind w:firstLine="600" w:firstLineChars="200"/>
        <w:rPr>
          <w:lang w:val="zh-CN"/>
        </w:rPr>
      </w:pPr>
      <w:r>
        <w:rPr>
          <w:rFonts w:hint="eastAsia"/>
          <w:lang w:val="zh-CN"/>
        </w:rPr>
        <w:t>2021年盐边县教体系统有在编人员1758人，其中行政人员11人，事业人员1747人。</w:t>
      </w:r>
    </w:p>
    <w:p w14:paraId="7A6CF118">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14:paraId="6F1D7AEF">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14:paraId="6D3A45A7">
      <w:pPr>
        <w:spacing w:line="600" w:lineRule="exact"/>
        <w:ind w:firstLine="640" w:firstLineChars="200"/>
        <w:outlineLvl w:val="1"/>
        <w:rPr>
          <w:rFonts w:ascii="仿宋" w:hAnsi="仿宋" w:eastAsia="仿宋"/>
          <w:sz w:val="32"/>
          <w:szCs w:val="32"/>
        </w:rPr>
      </w:pPr>
      <w:bookmarkStart w:id="158" w:name="_Toc117868931"/>
      <w:bookmarkStart w:id="159" w:name="_Toc117868665"/>
      <w:r>
        <w:rPr>
          <w:rFonts w:ascii="仿宋" w:hAnsi="仿宋" w:eastAsia="仿宋"/>
          <w:sz w:val="32"/>
          <w:szCs w:val="32"/>
        </w:rPr>
        <w:t>20</w:t>
      </w:r>
      <w:r>
        <w:rPr>
          <w:rFonts w:hint="eastAsia" w:ascii="仿宋" w:hAnsi="仿宋" w:eastAsia="仿宋"/>
          <w:sz w:val="32"/>
          <w:szCs w:val="32"/>
        </w:rPr>
        <w:t>21年本年收入合计41287.21万元，其中：一般公共预算财政拨款收入</w:t>
      </w:r>
      <w:r>
        <w:rPr>
          <w:rFonts w:ascii="仿宋" w:hAnsi="仿宋" w:eastAsia="仿宋"/>
          <w:sz w:val="32"/>
          <w:szCs w:val="32"/>
        </w:rPr>
        <w:t>41216.92</w:t>
      </w:r>
      <w:r>
        <w:rPr>
          <w:rFonts w:hint="eastAsia" w:ascii="仿宋" w:hAnsi="仿宋" w:eastAsia="仿宋"/>
          <w:sz w:val="32"/>
          <w:szCs w:val="32"/>
        </w:rPr>
        <w:t>万元，占99.83</w:t>
      </w:r>
      <w:r>
        <w:rPr>
          <w:rFonts w:ascii="仿宋" w:hAnsi="仿宋" w:eastAsia="仿宋"/>
          <w:sz w:val="32"/>
          <w:szCs w:val="32"/>
        </w:rPr>
        <w:t>%</w:t>
      </w:r>
      <w:r>
        <w:rPr>
          <w:rFonts w:hint="eastAsia" w:ascii="仿宋" w:hAnsi="仿宋" w:eastAsia="仿宋"/>
          <w:sz w:val="32"/>
          <w:szCs w:val="32"/>
        </w:rPr>
        <w:t>；政府性基金预算财政拨款收入</w:t>
      </w:r>
      <w:r>
        <w:rPr>
          <w:rFonts w:ascii="仿宋" w:hAnsi="仿宋" w:eastAsia="仿宋"/>
          <w:sz w:val="32"/>
          <w:szCs w:val="32"/>
        </w:rPr>
        <w:t>30.93</w:t>
      </w:r>
      <w:r>
        <w:rPr>
          <w:rFonts w:hint="eastAsia" w:ascii="仿宋" w:hAnsi="仿宋" w:eastAsia="仿宋"/>
          <w:sz w:val="32"/>
          <w:szCs w:val="32"/>
        </w:rPr>
        <w:t>万元，占0.07</w:t>
      </w:r>
      <w:r>
        <w:rPr>
          <w:rFonts w:ascii="仿宋" w:hAnsi="仿宋" w:eastAsia="仿宋"/>
          <w:sz w:val="32"/>
          <w:szCs w:val="32"/>
        </w:rPr>
        <w:t>%</w:t>
      </w:r>
      <w:r>
        <w:rPr>
          <w:rFonts w:hint="eastAsia" w:ascii="仿宋" w:hAnsi="仿宋" w:eastAsia="仿宋"/>
          <w:sz w:val="32"/>
          <w:szCs w:val="32"/>
        </w:rPr>
        <w:t>；事业收入39.36万元，占0.1</w:t>
      </w:r>
      <w:r>
        <w:rPr>
          <w:rFonts w:ascii="仿宋" w:hAnsi="仿宋" w:eastAsia="仿宋"/>
          <w:sz w:val="32"/>
          <w:szCs w:val="32"/>
        </w:rPr>
        <w:t>%</w:t>
      </w:r>
      <w:r>
        <w:rPr>
          <w:rFonts w:hint="eastAsia" w:ascii="仿宋" w:hAnsi="仿宋" w:eastAsia="仿宋"/>
          <w:sz w:val="32"/>
          <w:szCs w:val="32"/>
        </w:rPr>
        <w:t>。</w:t>
      </w:r>
      <w:bookmarkEnd w:id="158"/>
      <w:bookmarkEnd w:id="159"/>
    </w:p>
    <w:p w14:paraId="1CC606E8">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14:paraId="1B7638B0">
      <w:pPr>
        <w:spacing w:line="600" w:lineRule="exact"/>
        <w:ind w:firstLine="640" w:firstLineChars="200"/>
        <w:outlineLvl w:val="1"/>
        <w:rPr>
          <w:rFonts w:ascii="仿宋" w:hAnsi="仿宋" w:eastAsia="仿宋"/>
          <w:sz w:val="32"/>
          <w:szCs w:val="32"/>
        </w:rPr>
      </w:pPr>
      <w:bookmarkStart w:id="160" w:name="_Toc117868932"/>
      <w:bookmarkStart w:id="161" w:name="_Toc117868666"/>
      <w:r>
        <w:rPr>
          <w:rFonts w:ascii="仿宋" w:hAnsi="仿宋" w:eastAsia="仿宋"/>
          <w:sz w:val="32"/>
          <w:szCs w:val="32"/>
        </w:rPr>
        <w:t>20</w:t>
      </w:r>
      <w:r>
        <w:rPr>
          <w:rFonts w:hint="eastAsia" w:ascii="仿宋" w:hAnsi="仿宋" w:eastAsia="仿宋"/>
          <w:sz w:val="32"/>
          <w:szCs w:val="32"/>
        </w:rPr>
        <w:t>21年本年支出合计45608.14万元，其中：基本支出30769.99万元，占67.47</w:t>
      </w:r>
      <w:r>
        <w:rPr>
          <w:rFonts w:ascii="仿宋" w:hAnsi="仿宋" w:eastAsia="仿宋"/>
          <w:sz w:val="32"/>
          <w:szCs w:val="32"/>
        </w:rPr>
        <w:t>%</w:t>
      </w:r>
      <w:r>
        <w:rPr>
          <w:rFonts w:hint="eastAsia" w:ascii="仿宋" w:hAnsi="仿宋" w:eastAsia="仿宋"/>
          <w:sz w:val="32"/>
          <w:szCs w:val="32"/>
        </w:rPr>
        <w:t>；项目支出14838.15万元，占32.53</w:t>
      </w:r>
      <w:r>
        <w:rPr>
          <w:rFonts w:ascii="仿宋" w:hAnsi="仿宋" w:eastAsia="仿宋"/>
          <w:sz w:val="32"/>
          <w:szCs w:val="32"/>
        </w:rPr>
        <w:t>%</w:t>
      </w:r>
      <w:r>
        <w:rPr>
          <w:rFonts w:hint="eastAsia" w:ascii="仿宋" w:hAnsi="仿宋" w:eastAsia="仿宋"/>
          <w:sz w:val="32"/>
          <w:szCs w:val="32"/>
        </w:rPr>
        <w:t>。</w:t>
      </w:r>
      <w:bookmarkEnd w:id="160"/>
      <w:bookmarkEnd w:id="161"/>
    </w:p>
    <w:p w14:paraId="236C91E8">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14:paraId="2DC01839">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14:paraId="005C5EDE">
      <w:pPr>
        <w:spacing w:line="540" w:lineRule="exact"/>
        <w:ind w:firstLine="640" w:firstLineChars="200"/>
        <w:rPr>
          <w:rFonts w:ascii="仿宋_GB2312" w:hAnsi="宋体" w:eastAsia="仿宋_GB2312" w:cs="宋体"/>
          <w:kern w:val="0"/>
          <w:sz w:val="32"/>
          <w:szCs w:val="32"/>
          <w:shd w:val="clear" w:color="auto" w:fill="FFFFFF"/>
          <w:lang w:val="zh-CN"/>
        </w:rPr>
      </w:pPr>
      <w:r>
        <w:rPr>
          <w:rFonts w:ascii="仿宋_GB2312" w:hAnsi="宋体" w:eastAsia="仿宋_GB2312" w:cs="宋体"/>
          <w:kern w:val="0"/>
          <w:sz w:val="32"/>
          <w:szCs w:val="32"/>
          <w:shd w:val="clear" w:color="auto" w:fill="FFFFFF"/>
          <w:lang w:val="zh-CN"/>
        </w:rPr>
        <w:t>1.</w:t>
      </w:r>
      <w:r>
        <w:rPr>
          <w:rFonts w:hint="eastAsia" w:ascii="仿宋_GB2312" w:hAnsi="宋体" w:eastAsia="仿宋_GB2312" w:cs="宋体"/>
          <w:kern w:val="0"/>
          <w:sz w:val="32"/>
          <w:szCs w:val="32"/>
          <w:shd w:val="clear" w:color="auto" w:fill="FFFFFF"/>
          <w:lang w:val="zh-CN"/>
        </w:rPr>
        <w:t>总体绩效。与部门预算申报的绩效目标对照，整体支出已如期完成预定目标，达到项目绩效产出。</w:t>
      </w:r>
    </w:p>
    <w:p w14:paraId="6D109AB9">
      <w:pPr>
        <w:spacing w:line="540" w:lineRule="exact"/>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从经济性来分析，对项目的成本进行控制，本着厉行节约的原则，防止浪费，按照工作计划的预算金额逐步支付。</w:t>
      </w:r>
    </w:p>
    <w:p w14:paraId="0E0FB6BE">
      <w:pPr>
        <w:spacing w:line="540" w:lineRule="exact"/>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从效率性来分析，能在县财政局规定的相应时间节点，完成各项经费实施进度，总体执行进度达标</w:t>
      </w:r>
      <w:r>
        <w:rPr>
          <w:rFonts w:ascii="仿宋_GB2312" w:hAnsi="宋体" w:eastAsia="仿宋_GB2312" w:cs="宋体"/>
          <w:kern w:val="0"/>
          <w:sz w:val="32"/>
          <w:szCs w:val="32"/>
          <w:shd w:val="clear" w:color="auto" w:fill="FFFFFF"/>
          <w:lang w:val="zh-CN"/>
        </w:rPr>
        <w:t>.</w:t>
      </w:r>
    </w:p>
    <w:p w14:paraId="417D2D82">
      <w:pPr>
        <w:spacing w:line="540" w:lineRule="exact"/>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从效益性来分析，在县委、县政府的领导下，始终按照科学发展观的要求，坚持先进文化的前进方向。切实围绕预算编制有目标、预算执行有监控、预算完成有评价、评价结果有反馈、反馈结果有应用的预算绩效管理体系认真开展工作，各项工作目标责任制得到进一步完善，思想、组织、作风、干部队伍建设等方面得到全面加强，有力地推动了教育体育事业日益繁荣、产业蓬勃发展、文化民生切实改善，各项工作取得了显著的成绩</w:t>
      </w:r>
    </w:p>
    <w:p w14:paraId="56B7660F">
      <w:pPr>
        <w:pStyle w:val="2"/>
        <w:spacing w:before="93"/>
        <w:ind w:firstLine="640" w:firstLineChars="200"/>
        <w:rPr>
          <w:rFonts w:hAnsi="宋体" w:cs="宋体"/>
          <w:sz w:val="32"/>
          <w:szCs w:val="32"/>
          <w:shd w:val="clear" w:color="auto" w:fill="FFFFFF"/>
          <w:lang w:val="zh-CN"/>
        </w:rPr>
      </w:pPr>
      <w:r>
        <w:rPr>
          <w:rFonts w:hint="eastAsia" w:hAnsi="宋体" w:cs="宋体"/>
          <w:sz w:val="32"/>
          <w:szCs w:val="32"/>
          <w:shd w:val="clear" w:color="auto" w:fill="FFFFFF"/>
          <w:lang w:val="zh-CN"/>
        </w:rPr>
        <w:t>2. 专项（项目）资金绩效目标完成情况</w:t>
      </w:r>
    </w:p>
    <w:p w14:paraId="63EDA87D">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学前教育】落实幼儿保教费减免政策，减免幼儿保教费334.602万元。建立“政府投入、社会举办者投入、家庭合理负担”的学前教育经费投入机制，学前教育集团化办园改革有序推进，普惠性幼儿园比例达到100%。</w:t>
      </w:r>
    </w:p>
    <w:p w14:paraId="5A74F990">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完善学前教育管理机制和模式，建立学前教育星级考核评价机制，加强监管，规范办园行为，克服学前教育小学化倾向，开展适宜幼儿身心发展、幼智开发、行为习惯培养、民区幼儿过语言关等学前教育活动。各学校利用村小闲置校舍办学前班，提高学前教育入园率。</w:t>
      </w:r>
    </w:p>
    <w:p w14:paraId="1F0DCE79">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义务教育】义务教育阶段实施“三免两补”。三免资助学生36905人次，资助资金1716.6897万元。家庭经济困难学生生活费补助资助学生10492人次，资助资金602.1375万元。教育扶贫救助基金。资助建档立卡贫困户困难学生205人，资助资金21.02万元。家庭经济困难学生肉食补助。资助学生11358人次，资助资金159.032万元。建档立卡贫困户高中学生免杂费、教科书费。资助学生334人次，资助资金25.05万元。落实《盐边县人民政府办公室关于进一步加强控辍保学提高义务教育巩固水平的通知》要求，召开专题会议4次，相关部门、学校加强协作，合力推进控辍保学工作，完善控辍保学“六长”责任制，建立县、乡镇、村、学校“四本台账”，加大对辖区内学生失学、辍学核查力度，针对疑似辍学的不同情况、不同原因分类指导、精准控辍，确保全县义务教育阶段“监测户”适龄儿童全部入学，无因贫失学、辍学，做到“应读尽读，应返尽返”。</w:t>
      </w:r>
    </w:p>
    <w:p w14:paraId="70B7B1A3">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【高中教育】普通高中国家助学金。资助学生1638人次，资助资金163.8万元。高中免学费资助学生1638人次，资助资金55.692万元。</w:t>
      </w:r>
    </w:p>
    <w:p w14:paraId="3C153598">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2021年春季学期，盐边中学高2022届高二期末统考模拟本科入围66人，高2023届高一期末统考模拟本科入围28人。2021年秋季学期，盐边中学高2023届高二期末统考，全市入围42人，高2024届高一全市统考模拟本科入围4人。</w:t>
      </w:r>
    </w:p>
    <w:p w14:paraId="246BE306">
      <w:pPr>
        <w:pStyle w:val="21"/>
        <w:spacing w:after="0"/>
        <w:ind w:left="0" w:leftChars="0" w:firstLine="64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盐边县2021年报名参加普通高考1325人，本专科共录取1002人，录取率75.6%。本科录取463人，录取率34.9%。其中：盐边中学报名参加普通高考891人，本专科共录取708人，录取率79.5.%，本科录取261人，录取率29.3%；“艺体”类文化、专业双上线人数59人。盐边县2021年报名参加对口高职高考106人，共录取61人，录取率57.6%。</w:t>
      </w:r>
    </w:p>
    <w:p w14:paraId="6165C925">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【民办教育】 全县有民办幼儿园14所，在园幼儿2441人，教职工218人。校外培训机构3所，均属于学科类培训。</w:t>
      </w:r>
    </w:p>
    <w:p w14:paraId="7975A6F6">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盐边县校外培训机构联合执法行动方案》，组织多个部门联合执法，加强对校外培训机构常规管理工作和规章制度的检查；对不符合要求的下发整改通知书，对整改不合格的机构予以停办，依法加强监管。全县“有证有照”的校外培训机构按照“双减”工作要求于12月完成注销工作。</w:t>
      </w:r>
    </w:p>
    <w:p w14:paraId="7F60BBEE">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 xml:space="preserve">全县14所民办幼儿园均为普惠性幼儿园。盐边县将民办幼儿园纳入学前教育发展整体规划，统一普惠性民办幼儿园的收费标准。设置各项财政扶持民办幼儿园发展的专项资金，在园幼儿全部纳入民族地区保教费减免资助范围（每生每月保教费减免60元，一年按10个月计算），2021年投入资金150.522万元（其中上级投入120.4176万元，县级投入30.1044万元）；对民办幼儿园在园幼儿实行政府购买学位经费补助，2021年政府购买在园幼儿学位每生每月补助150元（全年按10个月计算）经费补助，全年投入资金376.8619万元。 </w:t>
      </w:r>
    </w:p>
    <w:p w14:paraId="535E4DF8">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【教师队伍建设】新招录省属公费师范生</w:t>
      </w:r>
      <w:bookmarkStart w:id="162" w:name="_Hlk99808463"/>
      <w:r>
        <w:rPr>
          <w:rFonts w:hint="eastAsia" w:ascii="仿宋_GB2312" w:hAnsi="宋体" w:eastAsia="仿宋_GB2312" w:cs="宋体"/>
          <w:kern w:val="0"/>
          <w:sz w:val="32"/>
          <w:szCs w:val="32"/>
          <w:shd w:val="clear" w:color="auto" w:fill="FFFFFF"/>
          <w:lang w:val="zh-CN"/>
        </w:rPr>
        <w:t>16名，办理42名教师退休、2名教师辞职、11名教师调出。</w:t>
      </w:r>
    </w:p>
    <w:bookmarkEnd w:id="162"/>
    <w:p w14:paraId="4BFC6B71">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落实《关于进一步加强盐边县中小学幼儿园师德建设的意见》《盐边县中小学教师师德考核办法》等文件，开展师德师风集中教育，完善师德师风考评制度。签订教师职业道德承诺书，开展1次师德年度考核。</w:t>
      </w:r>
    </w:p>
    <w:p w14:paraId="5D644237">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考核各级骨干教师共381人，其中特级教师3人、省级骨干教师19人、市级学科带头人9人、市级骨干教师122人、县级学科带头人66人、县级骨干163人。推荐评选市级乡村优秀教师5名。</w:t>
      </w:r>
    </w:p>
    <w:p w14:paraId="6574CAE6">
      <w:pPr>
        <w:ind w:firstLine="640" w:firstLineChars="200"/>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组织教师11359人次参加各级各类培训。其中 “国培”159人次、省级培训1121人次、市级培训3097人次、县级培训1177人次、校级培训5756人次，共投入经费835652元。</w:t>
      </w:r>
    </w:p>
    <w:p w14:paraId="1C43DC97">
      <w:pPr>
        <w:pStyle w:val="21"/>
        <w:spacing w:after="0"/>
        <w:ind w:left="0" w:leftChars="0" w:firstLine="64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按时完成“36+36”对口帮扶凉山州木里县中小学相关工作。2021年春季学期盐边县派出6名管理人员到木里挂职管理干部，到木里县开展送培送教8次，捐赠物资折合人民币3.345万元。</w:t>
      </w:r>
    </w:p>
    <w:p w14:paraId="25CC2F83">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改善办学条件】完成闲置校舍的清理和县城第一小学校教学综合楼、红格镇中心学校运动场、“雪炭工程”体育馆维修改造、新九镇中心学校运动场项目建设。完成渔门镇初级中学校给水管更换、红格镇初级中学校消防管道改造，着力消除学校校舍安全隐患，提升学校硬件设施水平，为师生创造优良的学习生活环境。加快盐边县中学校初中部教学楼工程建设进度，持续推进渔门镇中心学校运动场项目建设。</w:t>
      </w:r>
    </w:p>
    <w:p w14:paraId="20E7C2CC">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2021年，攀枝花市民族地区教育发展十年行动计划投资80万元，完成盐边县学校布局调整“后半篇文章”的配套建设。</w:t>
      </w:r>
    </w:p>
    <w:p w14:paraId="7ACB04FB">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【电教技装实验图书</w:t>
      </w:r>
      <w:bookmarkStart w:id="163" w:name="_Hlk37400759"/>
      <w:r>
        <w:rPr>
          <w:rFonts w:hint="eastAsia" w:ascii="仿宋_GB2312" w:hAnsi="宋体" w:eastAsia="仿宋_GB2312" w:cs="宋体"/>
          <w:kern w:val="0"/>
          <w:sz w:val="32"/>
          <w:szCs w:val="32"/>
          <w:shd w:val="clear" w:color="auto" w:fill="FFFFFF"/>
          <w:lang w:val="zh-CN"/>
        </w:rPr>
        <w:t>】</w:t>
      </w:r>
      <w:bookmarkEnd w:id="163"/>
      <w:r>
        <w:rPr>
          <w:rFonts w:hint="eastAsia" w:ascii="仿宋_GB2312" w:hAnsi="宋体" w:eastAsia="仿宋_GB2312" w:cs="宋体"/>
          <w:kern w:val="0"/>
          <w:sz w:val="32"/>
          <w:szCs w:val="32"/>
          <w:shd w:val="clear" w:color="auto" w:fill="FFFFFF"/>
          <w:lang w:val="zh-CN"/>
        </w:rPr>
        <w:t>按照《四川省中小学教育技术装备标准》要求，推进学校教育技术装备建设，各中小学校生均公用经费的20%用于教育教学设备设施硬件建设和服务，教学仪器配备率达100%，全县中小学校实现班班通。全县19所中小学及其教学点全部接入互联网，其中，中心学校达1024M光纤接入，农村教学点达200M宽带，全县各学校网络覆盖率达到100%。</w:t>
      </w:r>
    </w:p>
    <w:p w14:paraId="68C0A932">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2021年，全县各学校共计投入标准化和信息化建设资金400多万元，其中盐边县中学投入114万元用于网络、一体机及办公设备维护、图书购置、实验室常规器材购置、云教室和云办公系统建设；红格镇中心学校投入60万元建成1间计算机网络教室和2间自动录播教室；投入19.85万元改建校园安全监控系统17套；新增一体机5台。全县2021年度完成教室光源改造20间，完成全县健康光源教室建设的可研报告，增强全县中小学校教育信息化应用场景，进一步提升全县教育信息化转段升级。</w:t>
      </w:r>
    </w:p>
    <w:p w14:paraId="6BED648B">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全县学校演示实验开出率达95%以上，分组或探究实验达98%以上，初、高中学生实验操作考核合格率达95%以上，按要求组织参加各级各类实验教学评比活动。</w:t>
      </w:r>
    </w:p>
    <w:p w14:paraId="29D6E8F6">
      <w:pPr>
        <w:ind w:firstLine="480" w:firstLineChars="15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根据优质均衡标准制订《盐边县中小学校图书配备优质均衡达标三年计划》。全县生均图书小学25.93册、初中41.53册、高中46.097册，图书流通率达到80%，2021年度新增图书47000余册。</w:t>
      </w:r>
    </w:p>
    <w:p w14:paraId="51A7BDE7">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教育督导】贯彻《中共中央办公厅国务院办公厅关于深化新时代教育督导体制机制改革的意见》，落实《教育督导条例》，加强队伍建设，调整第四届人民政府督导委员会委员，充实完善县人民政府教育督导委员会，设立常务副主任、总督学、副总督学，负责具体工作落实；规范督学聘用和管理，择优选聘县级人民政府督学42名，其中专职督学2人、兼职督学40人；落实督导经费5万元；着力构建“督政、督学、评估监测”三位一体教育督导体系，用政策、人员、资金为教育督导“强身健体”，提高教育督导地位，树立教育督导权威，推动教育督导“长牙齿”。</w:t>
      </w:r>
    </w:p>
    <w:p w14:paraId="3B4A7AE1">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【学校后勤保障】有中小学、幼儿园食堂66个，从业人员310人，享受义务教育阶段营养餐膳食补助人数18823人，住校学生数7388人。学校、幼儿园食堂量化等级评定全部达到B级及以上；食堂明厨亮灶完成率为100%。</w:t>
      </w:r>
    </w:p>
    <w:p w14:paraId="4BF5703D">
      <w:pPr>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体育事业】多方筹措全民健身运动资金，对橄榄坡国家登山步道进行升级改造，优化健身步道路面等工程。向省体育局（体彩公益金）争取资金15万和县工会争取资金40余万对县综合健身馆进行升级维护改造。向市教育和体育局争取资金23.5余万资金，由市局统一对全县各乡镇、社区健身路径进行摸排统计，在10个乡镇安装健身器材36套（健身路径1套、篮球架15套、乒乓桌20张）。</w:t>
      </w:r>
    </w:p>
    <w:p w14:paraId="3369EE4B">
      <w:pPr>
        <w:ind w:firstLine="480" w:firstLineChars="15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安全工作】执行国家相关安全管理标准，结合实际构建县域内学校安全标准体系，落实人防、物防、技防建设要求。共计投入资金457.28万元，配齐学校治安室安防设施，完善校园、校舍、围墙、护栏、场地、教学设施、教学用具、生活设施等各种防护设备设施，提高校园安全防范能力。全县中小学校、幼儿园重点部位安装视频监控系统1197个，已与公安机关联网200余个，一键报警系统46个，共配备132名安保人员，硬质防撞设施47套。重点部位视频监控与公安机关联网100%、一键式报警器安装率100%、硬质防撞设施安装100%、保安配备达到100%、封闭式管理已实现100%、护学岗设置100%。</w:t>
      </w:r>
    </w:p>
    <w:p w14:paraId="0A361793">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14:paraId="0B926FC5">
      <w:pPr>
        <w:ind w:firstLine="640" w:firstLineChars="200"/>
        <w:rPr>
          <w:rFonts w:ascii="仿宋" w:hAnsi="仿宋" w:eastAsia="仿宋"/>
          <w:color w:val="000000"/>
          <w:sz w:val="32"/>
          <w:szCs w:val="32"/>
        </w:rPr>
      </w:pPr>
      <w:r>
        <w:rPr>
          <w:rFonts w:hint="eastAsia" w:ascii="仿宋" w:hAnsi="仿宋" w:eastAsia="仿宋" w:cs="仿宋"/>
          <w:color w:val="000000"/>
          <w:sz w:val="32"/>
          <w:szCs w:val="32"/>
        </w:rPr>
        <w:t>按时将绩效自评公开，对各部门的预算绩效评价结果存在的问题进行及时整改和将好的应用结果及时反馈给上级相关部门。</w:t>
      </w:r>
    </w:p>
    <w:p w14:paraId="45C19E97">
      <w:pPr>
        <w:widowControl/>
        <w:numPr>
          <w:ilvl w:val="0"/>
          <w:numId w:val="8"/>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14:paraId="375CDA72">
      <w:pPr>
        <w:pStyle w:val="2"/>
        <w:spacing w:before="93"/>
        <w:ind w:firstLine="640" w:firstLineChars="200"/>
      </w:pPr>
      <w:r>
        <w:rPr>
          <w:rFonts w:hint="eastAsia" w:cs="仿宋_GB2312"/>
          <w:sz w:val="32"/>
          <w:szCs w:val="32"/>
        </w:rPr>
        <w:t>按年初预算时制定的绩效目标执行，无偏离绩效目标的项目。</w:t>
      </w:r>
    </w:p>
    <w:p w14:paraId="35CE9F55">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14:paraId="58A47EDB">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14:paraId="4BCDF5BB">
      <w:pPr>
        <w:pStyle w:val="10"/>
        <w:spacing w:line="600" w:lineRule="exact"/>
        <w:ind w:firstLine="640" w:firstLineChars="200"/>
        <w:jc w:val="left"/>
        <w:rPr>
          <w:rFonts w:ascii="Times New Roman" w:eastAsia="仿宋_GB2312"/>
          <w:sz w:val="32"/>
          <w:szCs w:val="32"/>
        </w:rPr>
      </w:pPr>
      <w:r>
        <w:rPr>
          <w:rFonts w:ascii="Times New Roman" w:eastAsia="仿宋_GB2312"/>
          <w:sz w:val="32"/>
          <w:szCs w:val="32"/>
        </w:rPr>
        <w:t>2021</w:t>
      </w:r>
      <w:r>
        <w:rPr>
          <w:rFonts w:hint="eastAsia" w:ascii="Times New Roman" w:eastAsia="仿宋_GB2312"/>
          <w:sz w:val="32"/>
          <w:szCs w:val="32"/>
        </w:rPr>
        <w:t>年我部门紧紧围绕年度目标任务，团结拼搏，锐意进取，扎实工作，全面完成了各项目标任务。一是单位预算编制准确，部门整体绩效目标编制完整、合理，项目绩效目标编制明确；二是执行预算制度到位，能够严格执行《预算法》和各项财经纪律；三是资金监管到位，资金管理制度较为完善，经费开支按用途使用合理，做到专账专管</w:t>
      </w:r>
      <w:r>
        <w:rPr>
          <w:rFonts w:ascii="Times New Roman" w:eastAsia="仿宋_GB2312"/>
          <w:sz w:val="32"/>
          <w:szCs w:val="32"/>
        </w:rPr>
        <w:t>,</w:t>
      </w:r>
      <w:r>
        <w:rPr>
          <w:rFonts w:hint="eastAsia" w:ascii="Times New Roman" w:eastAsia="仿宋_GB2312"/>
          <w:sz w:val="32"/>
          <w:szCs w:val="32"/>
        </w:rPr>
        <w:t>专款专用，支出管理规范；四是账务核算到位，财务人员持证上岗，会计核算和账务处理规范，会计资料完整</w:t>
      </w:r>
      <w:r>
        <w:rPr>
          <w:rFonts w:hint="eastAsia" w:ascii="Times New Roman" w:eastAsia="仿宋_GB2312"/>
          <w:bCs/>
          <w:sz w:val="32"/>
          <w:szCs w:val="32"/>
        </w:rPr>
        <w:t>。</w:t>
      </w:r>
    </w:p>
    <w:p w14:paraId="4FFFDD4C">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14:paraId="22555FA8">
      <w:pPr>
        <w:widowControl/>
        <w:spacing w:line="560" w:lineRule="exact"/>
        <w:ind w:firstLine="640"/>
        <w:rPr>
          <w:rFonts w:eastAsia="仿宋_GB2312"/>
          <w:sz w:val="32"/>
          <w:szCs w:val="32"/>
        </w:rPr>
      </w:pPr>
      <w:r>
        <w:rPr>
          <w:rFonts w:hint="eastAsia" w:eastAsia="仿宋_GB2312"/>
          <w:sz w:val="32"/>
          <w:szCs w:val="32"/>
        </w:rPr>
        <w:t>一是由于工作安排的原因，存在部门预算执行进度不均衡，项目资金的使用有</w:t>
      </w:r>
      <w:r>
        <w:rPr>
          <w:rFonts w:eastAsia="仿宋_GB2312"/>
          <w:sz w:val="32"/>
          <w:szCs w:val="32"/>
        </w:rPr>
        <w:t>“</w:t>
      </w:r>
      <w:r>
        <w:rPr>
          <w:rFonts w:hint="eastAsia" w:eastAsia="仿宋_GB2312"/>
          <w:sz w:val="32"/>
          <w:szCs w:val="32"/>
        </w:rPr>
        <w:t>前松后紧</w:t>
      </w:r>
      <w:r>
        <w:rPr>
          <w:rFonts w:eastAsia="仿宋_GB2312"/>
          <w:sz w:val="32"/>
          <w:szCs w:val="32"/>
        </w:rPr>
        <w:t>”</w:t>
      </w:r>
      <w:r>
        <w:rPr>
          <w:rFonts w:hint="eastAsia" w:eastAsia="仿宋_GB2312"/>
          <w:sz w:val="32"/>
          <w:szCs w:val="32"/>
        </w:rPr>
        <w:t>现象</w:t>
      </w:r>
      <w:r>
        <w:rPr>
          <w:rFonts w:eastAsia="仿宋_GB2312"/>
          <w:sz w:val="32"/>
          <w:szCs w:val="32"/>
        </w:rPr>
        <w:t>;</w:t>
      </w:r>
      <w:r>
        <w:rPr>
          <w:rFonts w:hint="eastAsia" w:eastAsia="仿宋_GB2312"/>
          <w:sz w:val="32"/>
          <w:szCs w:val="32"/>
        </w:rPr>
        <w:t>二是受评价指标所限，部分项目效果无法量化，评价结果中总体效果较多，细化不够。</w:t>
      </w:r>
    </w:p>
    <w:p w14:paraId="05899C16">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14:paraId="3CCB6FAA">
      <w:pPr>
        <w:pStyle w:val="10"/>
        <w:spacing w:line="600" w:lineRule="exact"/>
        <w:ind w:firstLine="640" w:firstLineChars="200"/>
        <w:jc w:val="left"/>
        <w:rPr>
          <w:rFonts w:ascii="Times New Roman" w:eastAsia="仿宋_GB2312"/>
          <w:sz w:val="32"/>
          <w:szCs w:val="32"/>
        </w:rPr>
      </w:pPr>
      <w:r>
        <w:rPr>
          <w:rFonts w:hint="eastAsia" w:ascii="Times New Roman" w:eastAsia="仿宋_GB2312"/>
          <w:color w:val="000000"/>
          <w:kern w:val="0"/>
          <w:sz w:val="32"/>
          <w:szCs w:val="32"/>
        </w:rPr>
        <w:t>进一</w:t>
      </w:r>
      <w:r>
        <w:rPr>
          <w:rFonts w:hint="eastAsia" w:ascii="Times New Roman" w:eastAsia="仿宋_GB2312"/>
          <w:color w:val="000000"/>
          <w:sz w:val="32"/>
          <w:szCs w:val="32"/>
        </w:rPr>
        <w:t>步细化目标绩效，</w:t>
      </w:r>
      <w:r>
        <w:rPr>
          <w:rFonts w:hint="eastAsia" w:ascii="Times New Roman" w:eastAsia="仿宋_GB2312"/>
          <w:sz w:val="32"/>
          <w:szCs w:val="32"/>
        </w:rPr>
        <w:t>建立长效机制，严格财务管理，加强财务监督，使项目效益达到最大化。</w:t>
      </w:r>
    </w:p>
    <w:p w14:paraId="4A65E69F">
      <w:pPr>
        <w:pStyle w:val="2"/>
        <w:spacing w:before="93"/>
        <w:rPr>
          <w:rFonts w:hAnsi="宋体" w:cs="宋体"/>
          <w:sz w:val="32"/>
          <w:szCs w:val="32"/>
          <w:shd w:val="clear" w:color="auto" w:fill="FFFFFF"/>
        </w:rPr>
      </w:pPr>
    </w:p>
    <w:p w14:paraId="0696950F">
      <w:pPr>
        <w:pStyle w:val="2"/>
        <w:spacing w:before="93"/>
        <w:rPr>
          <w:rFonts w:hAnsi="宋体" w:cs="宋体"/>
          <w:sz w:val="32"/>
          <w:szCs w:val="32"/>
          <w:shd w:val="clear" w:color="auto" w:fill="FFFFFF"/>
        </w:rPr>
      </w:pPr>
    </w:p>
    <w:p w14:paraId="5517DC55">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15DBF2C3">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w:t>
      </w:r>
      <w:r>
        <w:rPr>
          <w:rFonts w:hint="eastAsia" w:eastAsia="方正楷体_GBK"/>
          <w:b/>
          <w:sz w:val="32"/>
          <w:szCs w:val="32"/>
        </w:rPr>
        <w:t>义务教育阶段学生营养改善计划</w:t>
      </w:r>
      <w:r>
        <w:rPr>
          <w:rFonts w:eastAsia="方正楷体_GBK"/>
          <w:b/>
          <w:sz w:val="32"/>
          <w:szCs w:val="32"/>
        </w:rPr>
        <w:t>项目</w:t>
      </w:r>
      <w:r>
        <w:rPr>
          <w:rFonts w:hint="eastAsia" w:ascii="仿宋_GB2312" w:hAnsi="宋体" w:eastAsia="仿宋_GB2312"/>
          <w:sz w:val="32"/>
          <w:szCs w:val="32"/>
          <w:lang w:val="zh-CN"/>
        </w:rPr>
        <w:t>）</w:t>
      </w:r>
    </w:p>
    <w:p w14:paraId="55D412DF">
      <w:pPr>
        <w:spacing w:line="600" w:lineRule="exact"/>
        <w:ind w:firstLine="640"/>
        <w:jc w:val="center"/>
        <w:rPr>
          <w:rFonts w:ascii="宋体" w:hAnsi="宋体"/>
          <w:sz w:val="32"/>
          <w:szCs w:val="32"/>
          <w:lang w:val="zh-CN"/>
        </w:rPr>
      </w:pPr>
    </w:p>
    <w:p w14:paraId="25F8FD4B">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769F9850">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5232AE72">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盐边县义务教育阶段营养改善计划项目主管部门是盐边县教育和体育局，主要职能是资金的划拨和使用的审核。</w:t>
      </w:r>
    </w:p>
    <w:p w14:paraId="6F3BBEBA">
      <w:pPr>
        <w:spacing w:line="560" w:lineRule="exact"/>
        <w:ind w:firstLine="640" w:firstLineChars="200"/>
        <w:rPr>
          <w:rFonts w:eastAsia="仿宋_GB2312"/>
          <w:sz w:val="32"/>
          <w:szCs w:val="32"/>
        </w:rPr>
      </w:pPr>
      <w:r>
        <w:rPr>
          <w:rFonts w:eastAsia="仿宋_GB2312"/>
          <w:sz w:val="32"/>
          <w:szCs w:val="32"/>
        </w:rPr>
        <w:t>2.项目</w:t>
      </w:r>
      <w:r>
        <w:rPr>
          <w:rFonts w:hint="eastAsia" w:eastAsia="仿宋_GB2312"/>
          <w:sz w:val="32"/>
          <w:szCs w:val="32"/>
        </w:rPr>
        <w:t>根据国家营养改善计划的相关文件执行。</w:t>
      </w:r>
    </w:p>
    <w:p w14:paraId="61219288">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每学期开学根据各学校学生人数春季</w:t>
      </w:r>
      <w:r>
        <w:rPr>
          <w:rFonts w:eastAsia="仿宋_GB2312"/>
          <w:sz w:val="32"/>
          <w:szCs w:val="32"/>
        </w:rPr>
        <w:t>学期</w:t>
      </w:r>
      <w:r>
        <w:rPr>
          <w:rFonts w:hint="eastAsia" w:eastAsia="仿宋_GB2312"/>
          <w:sz w:val="32"/>
          <w:szCs w:val="32"/>
        </w:rPr>
        <w:t>按每天每生4元的标准、秋季</w:t>
      </w:r>
      <w:r>
        <w:rPr>
          <w:rFonts w:eastAsia="仿宋_GB2312"/>
          <w:sz w:val="32"/>
          <w:szCs w:val="32"/>
        </w:rPr>
        <w:t>学期</w:t>
      </w:r>
      <w:r>
        <w:rPr>
          <w:rFonts w:hint="eastAsia" w:eastAsia="仿宋_GB2312"/>
          <w:sz w:val="32"/>
          <w:szCs w:val="32"/>
        </w:rPr>
        <w:t>按每天每生</w:t>
      </w:r>
      <w:r>
        <w:rPr>
          <w:rFonts w:eastAsia="仿宋_GB2312"/>
          <w:sz w:val="32"/>
          <w:szCs w:val="32"/>
        </w:rPr>
        <w:t>5</w:t>
      </w:r>
      <w:r>
        <w:rPr>
          <w:rFonts w:hint="eastAsia" w:eastAsia="仿宋_GB2312"/>
          <w:sz w:val="32"/>
          <w:szCs w:val="32"/>
        </w:rPr>
        <w:t>元的标准划拨资金，各学校按每餐就餐学生人数实施，后经营养餐办公室审核报账支付。资金覆盖全县义务教育阶段所有学生。</w:t>
      </w:r>
    </w:p>
    <w:p w14:paraId="3E43B928">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资金按各学校在校学生人数分配。</w:t>
      </w:r>
    </w:p>
    <w:p w14:paraId="77C112B3">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14:paraId="13014241">
      <w:pPr>
        <w:spacing w:line="560" w:lineRule="exact"/>
        <w:ind w:firstLine="640" w:firstLineChars="200"/>
        <w:rPr>
          <w:rFonts w:eastAsia="仿宋_GB2312"/>
          <w:sz w:val="32"/>
          <w:szCs w:val="32"/>
        </w:rPr>
      </w:pPr>
      <w:r>
        <w:rPr>
          <w:rFonts w:eastAsia="仿宋_GB2312"/>
          <w:sz w:val="32"/>
          <w:szCs w:val="32"/>
        </w:rPr>
        <w:t>1.项目主要内容</w:t>
      </w:r>
      <w:r>
        <w:rPr>
          <w:rFonts w:hint="eastAsia" w:eastAsia="仿宋_GB2312"/>
          <w:sz w:val="32"/>
          <w:szCs w:val="32"/>
        </w:rPr>
        <w:t>：让全县义务教育阶段所有学生按国家标准及时足额吃到营养餐。</w:t>
      </w:r>
    </w:p>
    <w:p w14:paraId="3202B921">
      <w:pPr>
        <w:spacing w:line="560" w:lineRule="exact"/>
        <w:ind w:firstLine="640" w:firstLineChars="200"/>
        <w:rPr>
          <w:rFonts w:eastAsia="仿宋_GB2312"/>
          <w:sz w:val="32"/>
          <w:szCs w:val="32"/>
        </w:rPr>
      </w:pPr>
      <w:r>
        <w:rPr>
          <w:rFonts w:eastAsia="仿宋_GB2312"/>
          <w:sz w:val="32"/>
          <w:szCs w:val="32"/>
        </w:rPr>
        <w:t>2.项目应实现的具体绩效目标</w:t>
      </w:r>
      <w:r>
        <w:rPr>
          <w:rFonts w:hint="eastAsia" w:eastAsia="仿宋_GB2312"/>
          <w:sz w:val="32"/>
          <w:szCs w:val="32"/>
        </w:rPr>
        <w:t>：全县义务教育阶段所有学生及时足额吃到营养餐。</w:t>
      </w:r>
    </w:p>
    <w:p w14:paraId="0D9012CC">
      <w:pPr>
        <w:spacing w:line="560" w:lineRule="exact"/>
        <w:ind w:firstLine="640" w:firstLineChars="200"/>
        <w:rPr>
          <w:rFonts w:eastAsia="仿宋_GB2312"/>
          <w:sz w:val="32"/>
          <w:szCs w:val="32"/>
        </w:rPr>
      </w:pPr>
      <w:r>
        <w:rPr>
          <w:rFonts w:eastAsia="仿宋_GB2312"/>
          <w:sz w:val="32"/>
          <w:szCs w:val="32"/>
        </w:rPr>
        <w:t>3.分析评价申报内容是否与实际相符</w:t>
      </w:r>
      <w:r>
        <w:rPr>
          <w:rFonts w:hint="eastAsia" w:eastAsia="仿宋_GB2312"/>
          <w:sz w:val="32"/>
          <w:szCs w:val="32"/>
        </w:rPr>
        <w:t>：此项目与实际相符。</w:t>
      </w:r>
    </w:p>
    <w:p w14:paraId="5F98D87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4654B76B">
      <w:pPr>
        <w:spacing w:line="560" w:lineRule="exact"/>
        <w:ind w:firstLine="640" w:firstLineChars="200"/>
        <w:rPr>
          <w:rFonts w:eastAsia="仿宋_GB2312"/>
          <w:sz w:val="32"/>
          <w:szCs w:val="32"/>
        </w:rPr>
      </w:pPr>
      <w:r>
        <w:rPr>
          <w:rFonts w:hint="eastAsia" w:eastAsia="仿宋_GB2312"/>
          <w:sz w:val="32"/>
          <w:szCs w:val="32"/>
        </w:rPr>
        <w:t>此项目实施多年全部按要求实施。</w:t>
      </w:r>
    </w:p>
    <w:p w14:paraId="2237ADC4">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4365961B">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71B7331C">
      <w:pPr>
        <w:spacing w:line="560" w:lineRule="exact"/>
        <w:ind w:firstLine="640" w:firstLineChars="200"/>
        <w:rPr>
          <w:rFonts w:eastAsia="仿宋_GB2312"/>
          <w:sz w:val="32"/>
          <w:szCs w:val="32"/>
        </w:rPr>
      </w:pPr>
      <w:r>
        <w:rPr>
          <w:rFonts w:hint="eastAsia" w:eastAsia="仿宋_GB2312"/>
          <w:sz w:val="32"/>
          <w:szCs w:val="32"/>
        </w:rPr>
        <w:t>资金按国家营养改善计划相关政策执行，不需要立项</w:t>
      </w:r>
      <w:r>
        <w:rPr>
          <w:rFonts w:eastAsia="仿宋_GB2312"/>
          <w:sz w:val="32"/>
          <w:szCs w:val="32"/>
        </w:rPr>
        <w:t>。</w:t>
      </w:r>
    </w:p>
    <w:p w14:paraId="4160FCC7">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14:paraId="3B099E53">
      <w:pPr>
        <w:spacing w:line="560" w:lineRule="exact"/>
        <w:ind w:firstLine="643" w:firstLineChars="200"/>
        <w:rPr>
          <w:rFonts w:eastAsia="仿宋_GB2312"/>
          <w:sz w:val="32"/>
          <w:szCs w:val="32"/>
        </w:rPr>
      </w:pPr>
      <w:r>
        <w:rPr>
          <w:rFonts w:eastAsia="仿宋_GB2312"/>
          <w:b/>
          <w:sz w:val="32"/>
          <w:szCs w:val="32"/>
        </w:rPr>
        <w:t>1.资金计划。</w:t>
      </w:r>
      <w:r>
        <w:rPr>
          <w:rFonts w:hint="eastAsia" w:eastAsia="仿宋_GB2312"/>
          <w:sz w:val="32"/>
          <w:szCs w:val="32"/>
        </w:rPr>
        <w:t>202</w:t>
      </w:r>
      <w:r>
        <w:rPr>
          <w:rFonts w:eastAsia="仿宋_GB2312"/>
          <w:sz w:val="32"/>
          <w:szCs w:val="32"/>
        </w:rPr>
        <w:t>1</w:t>
      </w:r>
      <w:r>
        <w:rPr>
          <w:rFonts w:hint="eastAsia" w:eastAsia="仿宋_GB2312"/>
          <w:sz w:val="32"/>
          <w:szCs w:val="32"/>
        </w:rPr>
        <w:t>年中央资金1274.946万元，省级资金</w:t>
      </w:r>
      <w:r>
        <w:rPr>
          <w:rFonts w:eastAsia="仿宋_GB2312"/>
          <w:sz w:val="32"/>
          <w:szCs w:val="32"/>
        </w:rPr>
        <w:t xml:space="preserve">  </w:t>
      </w:r>
      <w:r>
        <w:rPr>
          <w:rFonts w:hint="eastAsia" w:eastAsia="仿宋_GB2312"/>
          <w:sz w:val="32"/>
          <w:szCs w:val="32"/>
        </w:rPr>
        <w:t>178.884万元。</w:t>
      </w:r>
    </w:p>
    <w:p w14:paraId="3A45508F">
      <w:pPr>
        <w:spacing w:line="560" w:lineRule="exact"/>
        <w:ind w:firstLine="643" w:firstLineChars="200"/>
        <w:rPr>
          <w:rFonts w:eastAsia="仿宋_GB2312"/>
          <w:sz w:val="32"/>
          <w:szCs w:val="32"/>
        </w:rPr>
      </w:pPr>
      <w:r>
        <w:rPr>
          <w:rFonts w:eastAsia="仿宋_GB2312"/>
          <w:b/>
          <w:sz w:val="32"/>
          <w:szCs w:val="32"/>
        </w:rPr>
        <w:t>2.资金到位。</w:t>
      </w:r>
      <w:r>
        <w:rPr>
          <w:rFonts w:hint="eastAsia" w:eastAsia="仿宋_GB2312"/>
          <w:sz w:val="32"/>
          <w:szCs w:val="32"/>
        </w:rPr>
        <w:t>202</w:t>
      </w:r>
      <w:r>
        <w:rPr>
          <w:rFonts w:eastAsia="仿宋_GB2312"/>
          <w:sz w:val="32"/>
          <w:szCs w:val="32"/>
        </w:rPr>
        <w:t>1</w:t>
      </w:r>
      <w:r>
        <w:rPr>
          <w:rFonts w:hint="eastAsia" w:eastAsia="仿宋_GB2312"/>
          <w:sz w:val="32"/>
          <w:szCs w:val="32"/>
        </w:rPr>
        <w:t>年中央资金1274.946万元，省级资金178.884万元及时足额到位。</w:t>
      </w:r>
    </w:p>
    <w:p w14:paraId="1CD6D67E">
      <w:pPr>
        <w:spacing w:line="560" w:lineRule="exact"/>
        <w:ind w:firstLine="643" w:firstLineChars="200"/>
        <w:rPr>
          <w:rFonts w:eastAsia="仿宋_GB2312"/>
          <w:sz w:val="32"/>
          <w:szCs w:val="32"/>
        </w:rPr>
      </w:pPr>
      <w:r>
        <w:rPr>
          <w:rFonts w:eastAsia="仿宋_GB2312"/>
          <w:b/>
          <w:sz w:val="32"/>
          <w:szCs w:val="32"/>
        </w:rPr>
        <w:t>3.资金使用。</w:t>
      </w:r>
      <w:r>
        <w:rPr>
          <w:rFonts w:hint="eastAsia" w:eastAsia="仿宋_GB2312"/>
          <w:sz w:val="32"/>
          <w:szCs w:val="32"/>
        </w:rPr>
        <w:t>资金全部按各学校的学生人数划拨到各学校。各学校按春季</w:t>
      </w:r>
      <w:r>
        <w:rPr>
          <w:rFonts w:eastAsia="仿宋_GB2312"/>
          <w:sz w:val="32"/>
          <w:szCs w:val="32"/>
        </w:rPr>
        <w:t>学期</w:t>
      </w:r>
      <w:r>
        <w:rPr>
          <w:rFonts w:hint="eastAsia" w:eastAsia="仿宋_GB2312"/>
          <w:sz w:val="32"/>
          <w:szCs w:val="32"/>
        </w:rPr>
        <w:t>每天每生4元的标准、秋季</w:t>
      </w:r>
      <w:r>
        <w:rPr>
          <w:rFonts w:eastAsia="仿宋_GB2312"/>
          <w:sz w:val="32"/>
          <w:szCs w:val="32"/>
        </w:rPr>
        <w:t>学期</w:t>
      </w:r>
      <w:r>
        <w:rPr>
          <w:rFonts w:hint="eastAsia" w:eastAsia="仿宋_GB2312"/>
          <w:sz w:val="32"/>
          <w:szCs w:val="32"/>
        </w:rPr>
        <w:t>每天每生</w:t>
      </w:r>
      <w:r>
        <w:rPr>
          <w:rFonts w:eastAsia="仿宋_GB2312"/>
          <w:sz w:val="32"/>
          <w:szCs w:val="32"/>
        </w:rPr>
        <w:t>5</w:t>
      </w:r>
      <w:r>
        <w:rPr>
          <w:rFonts w:hint="eastAsia" w:eastAsia="仿宋_GB2312"/>
          <w:sz w:val="32"/>
          <w:szCs w:val="32"/>
        </w:rPr>
        <w:t>元的标准执行。</w:t>
      </w:r>
    </w:p>
    <w:p w14:paraId="633702FD">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14:paraId="3D350383">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14:paraId="4A8EBD31">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2E526C84">
      <w:pPr>
        <w:spacing w:line="560" w:lineRule="exact"/>
        <w:ind w:firstLine="640" w:firstLineChars="200"/>
        <w:rPr>
          <w:rFonts w:eastAsia="仿宋_GB2312"/>
          <w:sz w:val="32"/>
          <w:szCs w:val="32"/>
        </w:rPr>
      </w:pPr>
      <w:r>
        <w:rPr>
          <w:rFonts w:eastAsia="楷体_GB2312"/>
          <w:sz w:val="32"/>
          <w:szCs w:val="32"/>
        </w:rPr>
        <w:t>（一）项目组织架构及实施流程。</w:t>
      </w:r>
      <w:r>
        <w:rPr>
          <w:rFonts w:hint="eastAsia" w:eastAsia="楷体_GB2312"/>
          <w:sz w:val="32"/>
          <w:szCs w:val="32"/>
        </w:rPr>
        <w:t>每学期</w:t>
      </w:r>
      <w:r>
        <w:rPr>
          <w:rFonts w:hint="eastAsia" w:eastAsia="仿宋_GB2312"/>
          <w:sz w:val="32"/>
          <w:szCs w:val="32"/>
        </w:rPr>
        <w:t>教育体育局按各学校在校学生人数划拨资金，各学校实施，教体局营养餐办公室审核后支付。</w:t>
      </w:r>
    </w:p>
    <w:p w14:paraId="30254A19">
      <w:pPr>
        <w:spacing w:line="560" w:lineRule="exact"/>
        <w:ind w:firstLine="640" w:firstLineChars="200"/>
        <w:rPr>
          <w:rFonts w:eastAsia="仿宋_GB2312"/>
          <w:sz w:val="32"/>
          <w:szCs w:val="32"/>
        </w:rPr>
      </w:pPr>
      <w:r>
        <w:rPr>
          <w:rFonts w:eastAsia="楷体_GB2312"/>
          <w:sz w:val="32"/>
          <w:szCs w:val="32"/>
        </w:rPr>
        <w:t>（二）项目管理情况。</w:t>
      </w:r>
      <w:r>
        <w:rPr>
          <w:rFonts w:hint="eastAsia" w:eastAsia="仿宋_GB2312"/>
          <w:sz w:val="32"/>
          <w:szCs w:val="32"/>
        </w:rPr>
        <w:t>营养餐大宗食品定点采购，营养餐菜谱提前一周公示，用量每天公示，使用资金每月公示。</w:t>
      </w:r>
    </w:p>
    <w:p w14:paraId="702D1DFB">
      <w:pPr>
        <w:spacing w:line="560" w:lineRule="exact"/>
        <w:ind w:firstLine="640" w:firstLineChars="200"/>
        <w:rPr>
          <w:rFonts w:eastAsia="仿宋_GB2312"/>
          <w:sz w:val="32"/>
          <w:szCs w:val="32"/>
        </w:rPr>
      </w:pPr>
      <w:r>
        <w:rPr>
          <w:rFonts w:eastAsia="楷体_GB2312"/>
          <w:sz w:val="32"/>
          <w:szCs w:val="32"/>
        </w:rPr>
        <w:t>（三）项目监管情况。</w:t>
      </w:r>
      <w:r>
        <w:rPr>
          <w:rFonts w:hint="eastAsia" w:eastAsia="仿宋_GB2312"/>
          <w:sz w:val="32"/>
          <w:szCs w:val="32"/>
        </w:rPr>
        <w:t>每学期组织家长、学生及教师代表进行一次营养餐成本核算，公示每天营养餐用量，每餐学生实名签字，每月使用资金经营养餐办公室审核后各学校公示支付。</w:t>
      </w:r>
    </w:p>
    <w:p w14:paraId="588F3BA8">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14:paraId="11C9B38E">
      <w:pPr>
        <w:spacing w:line="560" w:lineRule="exact"/>
        <w:ind w:firstLine="640" w:firstLineChars="200"/>
        <w:rPr>
          <w:rFonts w:eastAsia="仿宋_GB2312"/>
          <w:sz w:val="32"/>
          <w:szCs w:val="32"/>
        </w:rPr>
      </w:pPr>
      <w:r>
        <w:rPr>
          <w:rFonts w:eastAsia="楷体_GB2312"/>
          <w:sz w:val="32"/>
          <w:szCs w:val="32"/>
        </w:rPr>
        <w:t>（一）项目完成情况。</w:t>
      </w:r>
      <w:r>
        <w:rPr>
          <w:rFonts w:hint="eastAsia" w:eastAsia="仿宋_GB2312"/>
          <w:sz w:val="32"/>
          <w:szCs w:val="32"/>
        </w:rPr>
        <w:t>202</w:t>
      </w:r>
      <w:r>
        <w:rPr>
          <w:rFonts w:eastAsia="仿宋_GB2312"/>
          <w:sz w:val="32"/>
          <w:szCs w:val="32"/>
        </w:rPr>
        <w:t>1</w:t>
      </w:r>
      <w:r>
        <w:rPr>
          <w:rFonts w:hint="eastAsia" w:eastAsia="仿宋_GB2312"/>
          <w:sz w:val="32"/>
          <w:szCs w:val="32"/>
        </w:rPr>
        <w:t>年营养餐资金全部使用到学生头上，学生及时足额吃到营养餐。</w:t>
      </w:r>
    </w:p>
    <w:p w14:paraId="4E1160AD">
      <w:pPr>
        <w:spacing w:line="560" w:lineRule="exact"/>
        <w:ind w:firstLine="640" w:firstLineChars="200"/>
        <w:rPr>
          <w:rFonts w:eastAsia="楷体_GB2312"/>
          <w:sz w:val="32"/>
          <w:szCs w:val="32"/>
        </w:rPr>
      </w:pPr>
      <w:r>
        <w:rPr>
          <w:rFonts w:eastAsia="楷体_GB2312"/>
          <w:sz w:val="32"/>
          <w:szCs w:val="32"/>
        </w:rPr>
        <w:t>（二）项目效益情况。</w:t>
      </w:r>
    </w:p>
    <w:p w14:paraId="7F7C9B44">
      <w:pPr>
        <w:spacing w:line="560" w:lineRule="exact"/>
        <w:ind w:firstLine="640" w:firstLineChars="200"/>
        <w:rPr>
          <w:rFonts w:eastAsia="仿宋_GB2312"/>
          <w:sz w:val="32"/>
          <w:szCs w:val="32"/>
        </w:rPr>
      </w:pPr>
      <w:r>
        <w:rPr>
          <w:rFonts w:hint="eastAsia" w:eastAsia="仿宋_GB2312"/>
          <w:sz w:val="32"/>
          <w:szCs w:val="32"/>
        </w:rPr>
        <w:t>此项目的实施减轻了家长的经济负担，增强学生体质。</w:t>
      </w:r>
    </w:p>
    <w:p w14:paraId="2BC410C6">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14:paraId="1F0471A9">
      <w:pPr>
        <w:spacing w:line="560" w:lineRule="exact"/>
        <w:ind w:firstLine="640" w:firstLineChars="200"/>
        <w:rPr>
          <w:rFonts w:eastAsia="楷体_GB2312"/>
          <w:sz w:val="32"/>
          <w:szCs w:val="32"/>
        </w:rPr>
      </w:pPr>
      <w:r>
        <w:rPr>
          <w:rFonts w:eastAsia="楷体_GB2312"/>
          <w:sz w:val="32"/>
          <w:szCs w:val="32"/>
        </w:rPr>
        <w:t>（一）评价结论。</w:t>
      </w:r>
    </w:p>
    <w:p w14:paraId="0297BEA6">
      <w:pPr>
        <w:spacing w:line="560" w:lineRule="exact"/>
        <w:ind w:firstLine="640" w:firstLineChars="200"/>
        <w:rPr>
          <w:rFonts w:eastAsia="仿宋_GB2312"/>
          <w:sz w:val="32"/>
          <w:szCs w:val="32"/>
        </w:rPr>
      </w:pPr>
      <w:r>
        <w:rPr>
          <w:rFonts w:hint="eastAsia" w:eastAsia="仿宋_GB2312"/>
          <w:sz w:val="32"/>
          <w:szCs w:val="32"/>
        </w:rPr>
        <w:t>此项目的实施减轻了家长的经济负担，增强学生体质，社会满意度高。</w:t>
      </w:r>
    </w:p>
    <w:p w14:paraId="50CB14C2">
      <w:pPr>
        <w:spacing w:line="560" w:lineRule="exact"/>
        <w:ind w:firstLine="640" w:firstLineChars="200"/>
        <w:rPr>
          <w:rFonts w:eastAsia="楷体_GB2312"/>
          <w:sz w:val="32"/>
          <w:szCs w:val="32"/>
        </w:rPr>
      </w:pPr>
      <w:r>
        <w:rPr>
          <w:rFonts w:eastAsia="楷体_GB2312"/>
          <w:sz w:val="32"/>
          <w:szCs w:val="32"/>
        </w:rPr>
        <w:t>（二）存在的问题。</w:t>
      </w:r>
    </w:p>
    <w:p w14:paraId="6F612974">
      <w:pPr>
        <w:spacing w:line="560" w:lineRule="exact"/>
        <w:ind w:firstLine="640" w:firstLineChars="200"/>
        <w:rPr>
          <w:rFonts w:eastAsia="仿宋_GB2312"/>
          <w:sz w:val="32"/>
          <w:szCs w:val="32"/>
        </w:rPr>
      </w:pPr>
      <w:r>
        <w:rPr>
          <w:rFonts w:hint="eastAsia" w:eastAsia="楷体_GB2312"/>
          <w:sz w:val="32"/>
          <w:szCs w:val="32"/>
        </w:rPr>
        <w:t>无</w:t>
      </w:r>
    </w:p>
    <w:p w14:paraId="02E85CE1">
      <w:pPr>
        <w:spacing w:line="560" w:lineRule="exact"/>
        <w:ind w:firstLine="640" w:firstLineChars="200"/>
        <w:rPr>
          <w:rFonts w:eastAsia="楷体_GB2312"/>
          <w:sz w:val="32"/>
          <w:szCs w:val="32"/>
        </w:rPr>
      </w:pPr>
      <w:r>
        <w:rPr>
          <w:rFonts w:eastAsia="楷体_GB2312"/>
          <w:sz w:val="32"/>
          <w:szCs w:val="32"/>
        </w:rPr>
        <w:t>（三）相关建议。</w:t>
      </w:r>
    </w:p>
    <w:p w14:paraId="7936BA92">
      <w:pPr>
        <w:spacing w:line="560" w:lineRule="exact"/>
        <w:ind w:firstLine="640" w:firstLineChars="200"/>
        <w:rPr>
          <w:rFonts w:eastAsia="仿宋_GB2312"/>
          <w:sz w:val="32"/>
          <w:szCs w:val="32"/>
        </w:rPr>
      </w:pPr>
      <w:r>
        <w:rPr>
          <w:rFonts w:hint="eastAsia" w:eastAsia="仿宋_GB2312"/>
          <w:sz w:val="32"/>
          <w:szCs w:val="32"/>
        </w:rPr>
        <w:t>无</w:t>
      </w:r>
    </w:p>
    <w:p w14:paraId="078EB3CB">
      <w:pPr>
        <w:pStyle w:val="2"/>
        <w:spacing w:before="93"/>
        <w:rPr>
          <w:lang w:val="zh-CN"/>
        </w:rPr>
      </w:pPr>
    </w:p>
    <w:p w14:paraId="2155E855">
      <w:pPr>
        <w:pStyle w:val="2"/>
        <w:spacing w:before="93"/>
        <w:rPr>
          <w:lang w:val="zh-CN"/>
        </w:rPr>
      </w:pPr>
    </w:p>
    <w:p w14:paraId="05ADF2A2">
      <w:pPr>
        <w:pStyle w:val="2"/>
        <w:spacing w:before="93"/>
        <w:rPr>
          <w:lang w:val="zh-CN"/>
        </w:rPr>
      </w:pPr>
    </w:p>
    <w:p w14:paraId="5DB5E947">
      <w:pPr>
        <w:pStyle w:val="2"/>
        <w:spacing w:before="93"/>
        <w:rPr>
          <w:lang w:val="zh-CN"/>
        </w:rPr>
      </w:pPr>
    </w:p>
    <w:p w14:paraId="2154876A">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491EA6F7">
      <w:pPr>
        <w:spacing w:line="600" w:lineRule="exact"/>
        <w:jc w:val="center"/>
        <w:rPr>
          <w:rFonts w:ascii="方正小标宋简体" w:hAnsi="方正小标宋简体" w:eastAsia="方正小标宋简体" w:cs="方正小标宋简体"/>
          <w:sz w:val="40"/>
          <w:szCs w:val="40"/>
          <w:lang w:val="zh-CN"/>
        </w:rPr>
      </w:pPr>
      <w:r>
        <w:rPr>
          <w:rFonts w:hint="eastAsia" w:ascii="仿宋_GB2312" w:hAnsi="宋体" w:eastAsia="仿宋_GB2312"/>
          <w:sz w:val="32"/>
          <w:szCs w:val="32"/>
          <w:lang w:val="zh-CN"/>
        </w:rPr>
        <w:t>（</w:t>
      </w:r>
      <w:r>
        <w:rPr>
          <w:rFonts w:hint="eastAsia" w:eastAsia="方正楷体_GBK"/>
          <w:b/>
          <w:sz w:val="32"/>
          <w:szCs w:val="32"/>
        </w:rPr>
        <w:t>安保人员服务费</w:t>
      </w:r>
      <w:r>
        <w:rPr>
          <w:rFonts w:hint="eastAsia" w:ascii="仿宋_GB2312" w:hAnsi="宋体" w:eastAsia="仿宋_GB2312"/>
          <w:sz w:val="32"/>
          <w:szCs w:val="32"/>
          <w:lang w:val="zh-CN"/>
        </w:rPr>
        <w:t>）</w:t>
      </w:r>
    </w:p>
    <w:p w14:paraId="3B0525B3">
      <w:pPr>
        <w:pStyle w:val="2"/>
        <w:spacing w:before="93"/>
        <w:rPr>
          <w:lang w:val="zh-CN"/>
        </w:rPr>
      </w:pPr>
    </w:p>
    <w:p w14:paraId="137087D8">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689C7D2F">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14:paraId="6F82A7FA">
      <w:pPr>
        <w:pStyle w:val="20"/>
        <w:widowControl/>
        <w:shd w:val="clear" w:color="auto" w:fill="FFFFFF"/>
        <w:spacing w:before="120" w:beforeAutospacing="0" w:afterAutospacing="0" w:line="560" w:lineRule="exact"/>
        <w:ind w:firstLine="593"/>
        <w:jc w:val="both"/>
        <w:rPr>
          <w:rFonts w:ascii="黑体" w:hAnsi="黑体" w:eastAsia="黑体" w:cs="仿宋_GB2312"/>
          <w:color w:val="535353"/>
          <w:sz w:val="32"/>
          <w:szCs w:val="32"/>
        </w:rPr>
      </w:pPr>
      <w:r>
        <w:rPr>
          <w:rFonts w:hint="eastAsia" w:ascii="黑体" w:hAnsi="黑体" w:eastAsia="黑体" w:cs="仿宋_GB2312"/>
          <w:bCs/>
          <w:color w:val="535353"/>
          <w:sz w:val="32"/>
          <w:szCs w:val="32"/>
          <w:shd w:val="clear" w:color="auto" w:fill="FFFFFF"/>
        </w:rPr>
        <w:t>一、项目概况</w:t>
      </w:r>
    </w:p>
    <w:p w14:paraId="535E436A">
      <w:pPr>
        <w:pStyle w:val="20"/>
        <w:widowControl/>
        <w:spacing w:before="120" w:beforeAutospacing="0" w:afterAutospacing="0" w:line="560" w:lineRule="exact"/>
        <w:ind w:firstLine="495"/>
        <w:jc w:val="both"/>
        <w:rPr>
          <w:rFonts w:ascii="楷体" w:hAnsi="楷体" w:eastAsia="楷体" w:cs="仿宋_GB2312"/>
          <w:sz w:val="32"/>
          <w:szCs w:val="32"/>
        </w:rPr>
      </w:pPr>
      <w:r>
        <w:rPr>
          <w:rFonts w:hint="eastAsia" w:ascii="楷体" w:hAnsi="楷体" w:eastAsia="楷体" w:cs="仿宋_GB2312"/>
          <w:b/>
          <w:bCs/>
          <w:color w:val="535353"/>
          <w:sz w:val="32"/>
          <w:szCs w:val="32"/>
          <w:shd w:val="clear" w:color="auto" w:fill="FFFFFF"/>
        </w:rPr>
        <w:t>（一）项目基本情况。</w:t>
      </w:r>
    </w:p>
    <w:p w14:paraId="22C219DC">
      <w:pPr>
        <w:spacing w:line="560" w:lineRule="exact"/>
        <w:ind w:firstLine="640" w:firstLineChars="200"/>
        <w:rPr>
          <w:rFonts w:ascii="仿宋_GB2312" w:hAnsi="仿宋_GB2312" w:eastAsia="仿宋_GB2312" w:cs="仿宋_GB2312"/>
          <w:color w:val="535353"/>
          <w:sz w:val="32"/>
          <w:szCs w:val="32"/>
          <w:shd w:val="clear" w:color="auto" w:fill="FFFFFF"/>
        </w:rPr>
      </w:pPr>
      <w:r>
        <w:rPr>
          <w:rFonts w:hint="eastAsia" w:ascii="仿宋_GB2312" w:hAnsi="仿宋_GB2312" w:eastAsia="仿宋_GB2312" w:cs="仿宋_GB2312"/>
          <w:color w:val="535353"/>
          <w:sz w:val="32"/>
          <w:szCs w:val="32"/>
          <w:shd w:val="clear" w:color="auto" w:fill="FFFFFF"/>
        </w:rPr>
        <w:t>为进一步加强公办中小学校及幼儿园安全保卫工作，切实保障广大师生员工人身与财产安全，维护校园及周边安全稳定，根据四川省教育厅</w:t>
      </w:r>
      <w:r>
        <w:rPr>
          <w:rFonts w:hint="eastAsia" w:ascii="宋体" w:hAnsi="宋体" w:cs="宋体"/>
          <w:color w:val="535353"/>
          <w:sz w:val="32"/>
          <w:szCs w:val="32"/>
          <w:shd w:val="clear" w:color="auto" w:fill="FFFFFF"/>
        </w:rPr>
        <w:t> </w:t>
      </w:r>
      <w:r>
        <w:rPr>
          <w:rFonts w:hint="eastAsia" w:ascii="仿宋_GB2312" w:hAnsi="仿宋_GB2312" w:eastAsia="仿宋_GB2312" w:cs="仿宋_GB2312"/>
          <w:color w:val="535353"/>
          <w:sz w:val="32"/>
          <w:szCs w:val="32"/>
          <w:shd w:val="clear" w:color="auto" w:fill="FFFFFF"/>
        </w:rPr>
        <w:t>公安厅《关于进一步加强中小学幼儿园“三防”建设的通知》，县教育和体育局组织专职保安公开招标采购，盐边县虹翔保安服务有限责任公司中标，并于2021年1月7日签订《盐边县中小学幼儿园治安保卫人员劳务派遣协议书》，全县共有中小学幼儿园共44所，共聘用108名盐边县虹翔保安服务有限责任公司校园安全辅助服务人员，每人每月3300元服务费。</w:t>
      </w:r>
    </w:p>
    <w:p w14:paraId="37DFF6F0">
      <w:pPr>
        <w:pStyle w:val="20"/>
        <w:widowControl/>
        <w:spacing w:beforeAutospacing="0" w:afterAutospacing="0" w:line="560" w:lineRule="exact"/>
        <w:ind w:firstLine="560"/>
        <w:jc w:val="both"/>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b/>
          <w:bCs/>
          <w:color w:val="000000" w:themeColor="text1"/>
          <w:sz w:val="32"/>
          <w:szCs w:val="32"/>
          <w:shd w:val="clear" w:color="auto" w:fill="FFFFFF"/>
          <w14:textFill>
            <w14:solidFill>
              <w14:schemeClr w14:val="tx1"/>
            </w14:solidFill>
          </w14:textFill>
        </w:rPr>
        <w:t>（二）项目执行及实施效果情况。</w:t>
      </w:r>
    </w:p>
    <w:p w14:paraId="2B6DB41B">
      <w:pPr>
        <w:pStyle w:val="20"/>
        <w:widowControl/>
        <w:spacing w:before="120" w:beforeAutospacing="0" w:afterAutospacing="0" w:line="560" w:lineRule="exact"/>
        <w:ind w:firstLine="560"/>
        <w:jc w:val="both"/>
        <w:rPr>
          <w:rFonts w:ascii="仿宋_GB2312" w:hAnsi="仿宋_GB2312" w:eastAsia="仿宋_GB2312" w:cs="仿宋_GB2312"/>
          <w:b/>
          <w:sz w:val="32"/>
          <w:szCs w:val="32"/>
        </w:rPr>
      </w:pPr>
      <w:r>
        <w:rPr>
          <w:rFonts w:hint="eastAsia" w:ascii="仿宋_GB2312" w:hAnsi="仿宋_GB2312" w:eastAsia="仿宋_GB2312" w:cs="仿宋_GB2312"/>
          <w:b/>
          <w:color w:val="535353"/>
          <w:sz w:val="32"/>
          <w:szCs w:val="32"/>
          <w:shd w:val="clear" w:color="auto" w:fill="FFFFFF"/>
        </w:rPr>
        <w:t>1.项目组织实施情况。</w:t>
      </w:r>
      <w:r>
        <w:rPr>
          <w:rFonts w:hint="eastAsia" w:ascii="仿宋_GB2312" w:hAnsi="仿宋_GB2312" w:eastAsia="仿宋_GB2312" w:cs="仿宋_GB2312"/>
          <w:color w:val="535353"/>
          <w:sz w:val="32"/>
          <w:szCs w:val="32"/>
          <w:shd w:val="clear" w:color="auto" w:fill="FFFFFF"/>
        </w:rPr>
        <w:t>县教育和体育局组织专职保安公开招标采购，盐边县虹翔保安服务有限责任公司中标，并于2021年1月7日签订《盐边县中小学幼儿园治安保卫人员劳务派遣协议书》。按照合同约定实施项目，各学校对专职保安履职情况进行考核，将考核表上交至县教育和体育局，县教育和体育局根据各校的考核情况和对全县学校专职保安的督查情况进行统计，按照《县教体系统学校保安服务考核办法》核算保安公司的保安服务费后上报县财政局。</w:t>
      </w:r>
    </w:p>
    <w:p w14:paraId="503A23B5">
      <w:pPr>
        <w:pStyle w:val="20"/>
        <w:widowControl/>
        <w:spacing w:before="120" w:beforeAutospacing="0" w:afterAutospacing="0" w:line="560" w:lineRule="exact"/>
        <w:ind w:firstLine="560"/>
        <w:jc w:val="both"/>
        <w:rPr>
          <w:rFonts w:ascii="仿宋_GB2312" w:hAnsi="仿宋_GB2312" w:eastAsia="仿宋_GB2312" w:cs="仿宋_GB2312"/>
          <w:b/>
          <w:sz w:val="32"/>
          <w:szCs w:val="32"/>
        </w:rPr>
      </w:pPr>
      <w:r>
        <w:rPr>
          <w:rFonts w:hint="eastAsia" w:ascii="仿宋_GB2312" w:hAnsi="仿宋_GB2312" w:eastAsia="仿宋_GB2312" w:cs="仿宋_GB2312"/>
          <w:b/>
          <w:color w:val="535353"/>
          <w:sz w:val="32"/>
          <w:szCs w:val="32"/>
          <w:shd w:val="clear" w:color="auto" w:fill="FFFFFF"/>
        </w:rPr>
        <w:t>2.项目绩效情况</w:t>
      </w:r>
      <w:r>
        <w:rPr>
          <w:rFonts w:hint="eastAsia" w:ascii="仿宋_GB2312" w:hAnsi="仿宋_GB2312" w:eastAsia="仿宋_GB2312" w:cs="仿宋_GB2312"/>
          <w:b/>
          <w:sz w:val="32"/>
          <w:szCs w:val="32"/>
        </w:rPr>
        <w:t>。</w:t>
      </w:r>
      <w:r>
        <w:rPr>
          <w:rFonts w:hint="eastAsia" w:ascii="仿宋_GB2312" w:hAnsi="仿宋_GB2312" w:eastAsia="仿宋_GB2312" w:cs="仿宋_GB2312"/>
          <w:color w:val="535353"/>
          <w:sz w:val="32"/>
          <w:szCs w:val="32"/>
          <w:shd w:val="clear" w:color="auto" w:fill="FFFFFF"/>
        </w:rPr>
        <w:t>全县中小学校、幼儿园44所（含教学点），在校学生</w:t>
      </w:r>
      <w:r>
        <w:rPr>
          <w:rFonts w:hint="eastAsia" w:ascii="仿宋_GB2312" w:hAnsi="仿宋_GB2312" w:eastAsia="仿宋_GB2312" w:cs="仿宋_GB2312"/>
          <w:sz w:val="30"/>
          <w:szCs w:val="30"/>
        </w:rPr>
        <w:t>20487</w:t>
      </w:r>
      <w:r>
        <w:rPr>
          <w:rFonts w:hint="eastAsia" w:ascii="仿宋_GB2312" w:hAnsi="仿宋_GB2312" w:eastAsia="仿宋_GB2312" w:cs="仿宋_GB2312"/>
          <w:color w:val="535353"/>
          <w:sz w:val="32"/>
          <w:szCs w:val="32"/>
          <w:shd w:val="clear" w:color="auto" w:fill="FFFFFF"/>
        </w:rPr>
        <w:t>人（其中住校生8204人）。按照《四川省中小学幼儿园安全防范工作规范</w:t>
      </w:r>
      <w:bookmarkStart w:id="214" w:name="_GoBack"/>
      <w:r>
        <w:rPr>
          <w:rFonts w:hint="eastAsia" w:ascii="仿宋_GB2312" w:hAnsi="仿宋_GB2312" w:eastAsia="仿宋_GB2312" w:cs="仿宋_GB2312"/>
          <w:color w:val="535353"/>
          <w:sz w:val="32"/>
          <w:szCs w:val="32"/>
          <w:highlight w:val="none"/>
          <w:shd w:val="clear" w:color="auto" w:fill="FFFFFF"/>
        </w:rPr>
        <w:t>（试行）</w:t>
      </w:r>
      <w:bookmarkEnd w:id="214"/>
      <w:r>
        <w:rPr>
          <w:rFonts w:hint="eastAsia" w:ascii="仿宋_GB2312" w:hAnsi="仿宋_GB2312" w:eastAsia="仿宋_GB2312" w:cs="仿宋_GB2312"/>
          <w:color w:val="535353"/>
          <w:sz w:val="32"/>
          <w:szCs w:val="32"/>
          <w:shd w:val="clear" w:color="auto" w:fill="FFFFFF"/>
        </w:rPr>
        <w:t>》“第五条  学校保安员应当按照不低于以下标准配备：师生员工总人数少于100人的学校至少配1名专职保安员；100人以上1000人以下的学校，至少配2名专职保安员；超过1000人的学校，每增加500名学生增配1名专职保安员。寄宿制学校至少配2名专职保安员，在上述标准的基础上每增加300名寄宿生增配1名专职保安员”的规定。县教育和体育局统筹各学校师生实际情况，组织专职保安公开招标采购，为</w:t>
      </w:r>
      <w:r>
        <w:rPr>
          <w:rFonts w:hint="eastAsia" w:ascii="仿宋_GB2312" w:eastAsia="仿宋_GB2312"/>
          <w:sz w:val="32"/>
          <w:szCs w:val="32"/>
        </w:rPr>
        <w:t>44所</w:t>
      </w:r>
      <w:r>
        <w:rPr>
          <w:rFonts w:hint="eastAsia" w:ascii="仿宋_GB2312" w:hAnsi="仿宋_GB2312" w:eastAsia="仿宋_GB2312" w:cs="仿宋_GB2312"/>
          <w:color w:val="535353"/>
          <w:sz w:val="32"/>
          <w:szCs w:val="32"/>
          <w:shd w:val="clear" w:color="auto" w:fill="FFFFFF"/>
        </w:rPr>
        <w:t>学校及幼儿园，约</w:t>
      </w:r>
      <w:r>
        <w:rPr>
          <w:rFonts w:hint="eastAsia" w:ascii="仿宋_GB2312" w:eastAsia="仿宋_GB2312"/>
          <w:sz w:val="32"/>
          <w:szCs w:val="32"/>
        </w:rPr>
        <w:t>2.2万</w:t>
      </w:r>
      <w:r>
        <w:rPr>
          <w:rFonts w:hint="eastAsia" w:ascii="仿宋_GB2312" w:hAnsi="仿宋_GB2312" w:eastAsia="仿宋_GB2312" w:cs="仿宋_GB2312"/>
          <w:color w:val="535353"/>
          <w:sz w:val="32"/>
          <w:szCs w:val="32"/>
          <w:shd w:val="clear" w:color="auto" w:fill="FFFFFF"/>
        </w:rPr>
        <w:t>名师生足额配备108名专职保安，专职保安配备率100%达标，实现了系统无缺陷、管理无漏洞、建设优质安全型学校，同时促进了学校安全文化建设扎实有效地开展，为盐边县中小学幼儿园的学生及职工提供了安全的学习工作和生活环境。</w:t>
      </w:r>
    </w:p>
    <w:p w14:paraId="7F395BFD">
      <w:pPr>
        <w:pStyle w:val="20"/>
        <w:widowControl/>
        <w:spacing w:before="120" w:beforeAutospacing="0" w:afterAutospacing="0" w:line="560" w:lineRule="exact"/>
        <w:ind w:firstLine="591"/>
        <w:jc w:val="both"/>
        <w:rPr>
          <w:rFonts w:ascii="黑体" w:hAnsi="黑体" w:eastAsia="黑体" w:cs="仿宋_GB2312"/>
          <w:sz w:val="32"/>
          <w:szCs w:val="32"/>
        </w:rPr>
      </w:pPr>
      <w:r>
        <w:rPr>
          <w:rFonts w:hint="eastAsia" w:ascii="黑体" w:hAnsi="黑体" w:eastAsia="黑体" w:cs="仿宋_GB2312"/>
          <w:b/>
          <w:bCs/>
          <w:color w:val="535353"/>
          <w:sz w:val="32"/>
          <w:szCs w:val="32"/>
          <w:shd w:val="clear" w:color="auto" w:fill="FFFFFF"/>
        </w:rPr>
        <w:t>二、政府购买服务评价工作情况</w:t>
      </w:r>
    </w:p>
    <w:p w14:paraId="230C68A9">
      <w:pPr>
        <w:pStyle w:val="20"/>
        <w:widowControl/>
        <w:spacing w:beforeAutospacing="0" w:afterAutospacing="0" w:line="560" w:lineRule="exact"/>
        <w:ind w:firstLine="525"/>
        <w:jc w:val="both"/>
        <w:rPr>
          <w:rFonts w:ascii="楷体" w:hAnsi="楷体" w:eastAsia="楷体" w:cs="仿宋_GB2312"/>
          <w:sz w:val="32"/>
          <w:szCs w:val="32"/>
        </w:rPr>
      </w:pPr>
      <w:r>
        <w:rPr>
          <w:rFonts w:hint="eastAsia" w:ascii="楷体" w:hAnsi="楷体" w:eastAsia="楷体" w:cs="仿宋_GB2312"/>
          <w:bCs/>
          <w:color w:val="535353"/>
          <w:sz w:val="32"/>
          <w:szCs w:val="32"/>
          <w:shd w:val="clear" w:color="auto" w:fill="FFFFFF"/>
        </w:rPr>
        <w:t>（一）绩效评价目的。</w:t>
      </w:r>
    </w:p>
    <w:p w14:paraId="7588FA77">
      <w:pPr>
        <w:pStyle w:val="20"/>
        <w:widowControl/>
        <w:spacing w:beforeAutospacing="0" w:afterAutospacing="0" w:line="560" w:lineRule="exact"/>
        <w:ind w:firstLine="684" w:firstLineChars="214"/>
        <w:jc w:val="both"/>
        <w:rPr>
          <w:rFonts w:ascii="楷体" w:hAnsi="楷体" w:eastAsia="楷体" w:cs="仿宋_GB2312"/>
          <w:sz w:val="32"/>
          <w:szCs w:val="32"/>
        </w:rPr>
      </w:pPr>
      <w:r>
        <w:rPr>
          <w:rFonts w:hint="eastAsia" w:ascii="仿宋_GB2312" w:hAnsi="仿宋_GB2312" w:eastAsia="仿宋_GB2312" w:cs="仿宋_GB2312"/>
          <w:color w:val="535353"/>
          <w:sz w:val="32"/>
          <w:szCs w:val="32"/>
          <w:shd w:val="clear" w:color="auto" w:fill="FFFFFF"/>
        </w:rPr>
        <w:t>客观公正地评价2021年度教体系统保安服务费政府购买服务项目的绩效目标实现程度、资金使用效率和社会经济效益，为预算安排提供重要依据；及时总结经验，分析存在问题及原因，采取切实措施进一步改进和加强财政资金管理，不断提高财政资金管理水平和政府购买服务项目使用效益。</w:t>
      </w:r>
    </w:p>
    <w:p w14:paraId="676EE5DA">
      <w:pPr>
        <w:pStyle w:val="20"/>
        <w:widowControl/>
        <w:spacing w:beforeAutospacing="0" w:afterAutospacing="0" w:line="560" w:lineRule="exact"/>
        <w:ind w:firstLine="562"/>
        <w:rPr>
          <w:rFonts w:ascii="楷体" w:hAnsi="楷体" w:eastAsia="楷体" w:cs="仿宋_GB2312"/>
          <w:sz w:val="32"/>
          <w:szCs w:val="32"/>
        </w:rPr>
      </w:pPr>
      <w:r>
        <w:rPr>
          <w:rFonts w:hint="eastAsia" w:ascii="楷体" w:hAnsi="楷体" w:eastAsia="楷体" w:cs="仿宋_GB2312"/>
          <w:bCs/>
          <w:color w:val="535353"/>
          <w:sz w:val="32"/>
          <w:szCs w:val="32"/>
          <w:shd w:val="clear" w:color="auto" w:fill="FFFFFF"/>
        </w:rPr>
        <w:t>（二）绩效评价依据。</w:t>
      </w:r>
    </w:p>
    <w:p w14:paraId="54A9BED5">
      <w:pPr>
        <w:pStyle w:val="20"/>
        <w:widowControl/>
        <w:spacing w:beforeAutospacing="0" w:afterAutospacing="0" w:line="560" w:lineRule="exact"/>
        <w:ind w:firstLine="560"/>
        <w:jc w:val="both"/>
        <w:rPr>
          <w:rFonts w:ascii="仿宋_GB2312" w:hAnsi="仿宋_GB2312" w:eastAsia="仿宋_GB2312" w:cs="仿宋_GB2312"/>
          <w:sz w:val="32"/>
          <w:szCs w:val="32"/>
        </w:rPr>
      </w:pPr>
      <w:r>
        <w:rPr>
          <w:rFonts w:hint="eastAsia" w:ascii="仿宋_GB2312" w:hAnsi="仿宋_GB2312" w:eastAsia="仿宋_GB2312" w:cs="仿宋_GB2312"/>
          <w:color w:val="535353"/>
          <w:sz w:val="32"/>
          <w:szCs w:val="32"/>
          <w:shd w:val="clear" w:color="auto" w:fill="FFFFFF"/>
        </w:rPr>
        <w:t>1.《中华人民共和国预算法》；</w:t>
      </w:r>
    </w:p>
    <w:p w14:paraId="534FF88E">
      <w:pPr>
        <w:pStyle w:val="20"/>
        <w:widowControl/>
        <w:spacing w:beforeAutospacing="0" w:afterAutospacing="0" w:line="560" w:lineRule="exact"/>
        <w:ind w:firstLine="560"/>
        <w:jc w:val="both"/>
        <w:rPr>
          <w:rFonts w:ascii="仿宋_GB2312" w:hAnsi="仿宋_GB2312" w:eastAsia="仿宋_GB2312" w:cs="仿宋_GB2312"/>
          <w:sz w:val="32"/>
          <w:szCs w:val="32"/>
        </w:rPr>
      </w:pPr>
      <w:r>
        <w:rPr>
          <w:rFonts w:hint="eastAsia" w:ascii="仿宋_GB2312" w:hAnsi="仿宋_GB2312" w:eastAsia="仿宋_GB2312" w:cs="仿宋_GB2312"/>
          <w:color w:val="535353"/>
          <w:sz w:val="32"/>
          <w:szCs w:val="32"/>
          <w:shd w:val="clear" w:color="auto" w:fill="FFFFFF"/>
        </w:rPr>
        <w:t>2.《中共中央</w:t>
      </w:r>
      <w:r>
        <w:rPr>
          <w:rFonts w:hint="eastAsia" w:ascii="宋体" w:hAnsi="宋体" w:eastAsia="宋体" w:cs="宋体"/>
          <w:color w:val="535353"/>
          <w:sz w:val="32"/>
          <w:szCs w:val="32"/>
          <w:shd w:val="clear" w:color="auto" w:fill="FFFFFF"/>
        </w:rPr>
        <w:t> </w:t>
      </w:r>
      <w:r>
        <w:rPr>
          <w:rFonts w:hint="eastAsia" w:ascii="仿宋_GB2312" w:hAnsi="仿宋_GB2312" w:eastAsia="仿宋_GB2312" w:cs="仿宋_GB2312"/>
          <w:color w:val="535353"/>
          <w:sz w:val="32"/>
          <w:szCs w:val="32"/>
          <w:shd w:val="clear" w:color="auto" w:fill="FFFFFF"/>
        </w:rPr>
        <w:t>国务院关于全面实施预算绩效管理的意见》（中发〔2018〕34号）；</w:t>
      </w:r>
    </w:p>
    <w:p w14:paraId="715DDB84">
      <w:pPr>
        <w:pStyle w:val="20"/>
        <w:widowControl/>
        <w:spacing w:beforeAutospacing="0" w:afterAutospacing="0" w:line="560" w:lineRule="exact"/>
        <w:ind w:firstLine="560"/>
        <w:jc w:val="both"/>
        <w:rPr>
          <w:rFonts w:ascii="仿宋_GB2312" w:hAnsi="仿宋_GB2312" w:eastAsia="仿宋_GB2312" w:cs="仿宋_GB2312"/>
          <w:sz w:val="32"/>
          <w:szCs w:val="32"/>
        </w:rPr>
      </w:pPr>
      <w:r>
        <w:rPr>
          <w:rFonts w:hint="eastAsia" w:ascii="仿宋_GB2312" w:hAnsi="仿宋_GB2312" w:eastAsia="仿宋_GB2312" w:cs="仿宋_GB2312"/>
          <w:color w:val="535353"/>
          <w:sz w:val="32"/>
          <w:szCs w:val="32"/>
          <w:shd w:val="clear" w:color="auto" w:fill="FFFFFF"/>
        </w:rPr>
        <w:t>3.《财政部关于推进政府购买服务第三方绩效评价工作的指导意见》（财综〔2018〕42号）；</w:t>
      </w:r>
    </w:p>
    <w:p w14:paraId="54448DAE">
      <w:pPr>
        <w:pStyle w:val="20"/>
        <w:widowControl/>
        <w:spacing w:beforeAutospacing="0" w:afterAutospacing="0" w:line="560" w:lineRule="exact"/>
        <w:ind w:firstLine="560"/>
        <w:jc w:val="both"/>
        <w:rPr>
          <w:rFonts w:ascii="仿宋_GB2312" w:hAnsi="仿宋_GB2312" w:eastAsia="仿宋_GB2312" w:cs="仿宋_GB2312"/>
          <w:sz w:val="32"/>
          <w:szCs w:val="32"/>
        </w:rPr>
      </w:pPr>
      <w:r>
        <w:rPr>
          <w:rFonts w:hint="eastAsia" w:ascii="仿宋_GB2312" w:hAnsi="仿宋_GB2312" w:eastAsia="仿宋_GB2312" w:cs="仿宋_GB2312"/>
          <w:color w:val="535353"/>
          <w:sz w:val="32"/>
          <w:szCs w:val="32"/>
          <w:shd w:val="clear" w:color="auto" w:fill="FFFFFF"/>
        </w:rPr>
        <w:t>4.《关于进一步加强中小学幼儿园“三防”建设的通知》；</w:t>
      </w:r>
    </w:p>
    <w:p w14:paraId="758777F7">
      <w:pPr>
        <w:pStyle w:val="20"/>
        <w:widowControl/>
        <w:spacing w:beforeAutospacing="0" w:afterAutospacing="0" w:line="560" w:lineRule="exact"/>
        <w:ind w:firstLine="560"/>
        <w:jc w:val="both"/>
        <w:rPr>
          <w:rFonts w:ascii="仿宋_GB2312" w:hAnsi="仿宋_GB2312" w:eastAsia="仿宋_GB2312" w:cs="仿宋_GB2312"/>
          <w:sz w:val="32"/>
          <w:szCs w:val="32"/>
        </w:rPr>
      </w:pPr>
      <w:r>
        <w:rPr>
          <w:rFonts w:hint="eastAsia" w:ascii="仿宋_GB2312" w:hAnsi="仿宋_GB2312" w:eastAsia="仿宋_GB2312" w:cs="仿宋_GB2312"/>
          <w:color w:val="535353"/>
          <w:sz w:val="32"/>
          <w:szCs w:val="32"/>
          <w:shd w:val="clear" w:color="auto" w:fill="FFFFFF"/>
        </w:rPr>
        <w:t>5.2021年度各有关单位编制的绩效目标、项目申报资料、县财政局下达专项资金的指标文件、预算执行和项目实施的有关材料等；</w:t>
      </w:r>
    </w:p>
    <w:p w14:paraId="1D2A7C9E">
      <w:pPr>
        <w:pStyle w:val="20"/>
        <w:widowControl/>
        <w:spacing w:beforeAutospacing="0" w:afterAutospacing="0" w:line="560" w:lineRule="exact"/>
        <w:ind w:firstLine="560"/>
        <w:jc w:val="both"/>
        <w:rPr>
          <w:rFonts w:ascii="仿宋_GB2312" w:hAnsi="仿宋_GB2312" w:eastAsia="仿宋_GB2312" w:cs="仿宋_GB2312"/>
          <w:sz w:val="32"/>
          <w:szCs w:val="32"/>
        </w:rPr>
      </w:pPr>
      <w:r>
        <w:rPr>
          <w:rFonts w:hint="eastAsia" w:ascii="仿宋_GB2312" w:hAnsi="仿宋_GB2312" w:eastAsia="仿宋_GB2312" w:cs="仿宋_GB2312"/>
          <w:color w:val="535353"/>
          <w:sz w:val="32"/>
          <w:szCs w:val="32"/>
          <w:shd w:val="clear" w:color="auto" w:fill="FFFFFF"/>
        </w:rPr>
        <w:t>6.其他相关财政资金管理文件及法律法规等。</w:t>
      </w:r>
    </w:p>
    <w:p w14:paraId="70F32C5E">
      <w:pPr>
        <w:pStyle w:val="20"/>
        <w:widowControl/>
        <w:spacing w:beforeAutospacing="0" w:afterAutospacing="0" w:line="560" w:lineRule="exact"/>
        <w:ind w:firstLine="562"/>
        <w:rPr>
          <w:rFonts w:ascii="楷体" w:hAnsi="楷体" w:eastAsia="楷体" w:cs="仿宋_GB2312"/>
          <w:sz w:val="32"/>
          <w:szCs w:val="32"/>
        </w:rPr>
      </w:pPr>
      <w:r>
        <w:rPr>
          <w:rFonts w:hint="eastAsia" w:ascii="楷体" w:hAnsi="楷体" w:eastAsia="楷体" w:cs="仿宋_GB2312"/>
          <w:bCs/>
          <w:color w:val="535353"/>
          <w:sz w:val="32"/>
          <w:szCs w:val="32"/>
          <w:shd w:val="clear" w:color="auto" w:fill="FFFFFF"/>
        </w:rPr>
        <w:t>（三）绩效评价方法。</w:t>
      </w:r>
    </w:p>
    <w:p w14:paraId="2D0CF7EA">
      <w:pPr>
        <w:pStyle w:val="20"/>
        <w:widowControl/>
        <w:spacing w:beforeAutospacing="0" w:afterAutospacing="0" w:line="560" w:lineRule="exact"/>
        <w:ind w:firstLine="560"/>
        <w:jc w:val="both"/>
        <w:rPr>
          <w:rFonts w:ascii="仿宋_GB2312" w:hAnsi="仿宋_GB2312" w:eastAsia="仿宋_GB2312" w:cs="仿宋_GB2312"/>
          <w:sz w:val="32"/>
          <w:szCs w:val="32"/>
        </w:rPr>
      </w:pPr>
      <w:r>
        <w:rPr>
          <w:rFonts w:hint="eastAsia" w:ascii="仿宋_GB2312" w:hAnsi="仿宋_GB2312" w:eastAsia="仿宋_GB2312" w:cs="仿宋_GB2312"/>
          <w:color w:val="535353"/>
          <w:sz w:val="32"/>
          <w:szCs w:val="32"/>
          <w:shd w:val="clear" w:color="auto" w:fill="FFFFFF"/>
        </w:rPr>
        <w:t>本次绩效评价技术方法采用比较法、公众评判法。绩效评价的工作方法主要包括：收集审核资料，比对指标文件和计划文件所下达的项目内容、资金预算与实际实施情况，实地勘察，问卷调查和听取情况介绍等。</w:t>
      </w:r>
    </w:p>
    <w:p w14:paraId="2A1EFEA6">
      <w:pPr>
        <w:pStyle w:val="20"/>
        <w:widowControl/>
        <w:spacing w:beforeAutospacing="0" w:afterAutospacing="0" w:line="560" w:lineRule="exact"/>
        <w:ind w:firstLine="562"/>
        <w:jc w:val="both"/>
        <w:rPr>
          <w:rFonts w:ascii="楷体" w:hAnsi="楷体" w:eastAsia="楷体" w:cs="仿宋_GB2312"/>
          <w:sz w:val="32"/>
          <w:szCs w:val="32"/>
        </w:rPr>
      </w:pPr>
      <w:r>
        <w:rPr>
          <w:rFonts w:hint="eastAsia" w:ascii="楷体" w:hAnsi="楷体" w:eastAsia="楷体" w:cs="仿宋_GB2312"/>
          <w:bCs/>
          <w:color w:val="535353"/>
          <w:sz w:val="32"/>
          <w:szCs w:val="32"/>
          <w:shd w:val="clear" w:color="auto" w:fill="FFFFFF"/>
        </w:rPr>
        <w:t>（四）绩效评价过程。</w:t>
      </w:r>
    </w:p>
    <w:p w14:paraId="7799F048">
      <w:pPr>
        <w:pStyle w:val="20"/>
        <w:widowControl/>
        <w:spacing w:beforeAutospacing="0" w:afterAutospacing="0" w:line="560" w:lineRule="exact"/>
        <w:ind w:firstLine="720" w:firstLineChars="225"/>
        <w:jc w:val="both"/>
        <w:rPr>
          <w:rFonts w:ascii="仿宋_GB2312" w:hAnsi="仿宋_GB2312" w:eastAsia="仿宋_GB2312" w:cs="仿宋_GB2312"/>
          <w:sz w:val="32"/>
          <w:szCs w:val="32"/>
        </w:rPr>
      </w:pPr>
      <w:r>
        <w:rPr>
          <w:rFonts w:hint="eastAsia" w:ascii="仿宋_GB2312" w:hAnsi="仿宋_GB2312" w:eastAsia="仿宋_GB2312" w:cs="仿宋_GB2312"/>
          <w:color w:val="535353"/>
          <w:sz w:val="32"/>
          <w:szCs w:val="32"/>
          <w:shd w:val="clear" w:color="auto" w:fill="FFFFFF"/>
        </w:rPr>
        <w:t>采取座谈会的方式听取被评价单位关于2021年度教体系统保安服务费政府购买服务情况的汇报，在查阅收集相关资料、审查账簿凭证、现场查看项目具体实施情况后，通过获得被评价单位上报的绩效自评情况，对各中小学及幼儿园领导及家长发放调查问卷进行统计分析，并结合现场评价情况，采取目标预定与实施效果比较法，对评价对象进行定量定性分析和综合汇总分析。</w:t>
      </w:r>
    </w:p>
    <w:p w14:paraId="76EAC638">
      <w:pPr>
        <w:pStyle w:val="20"/>
        <w:widowControl/>
        <w:spacing w:before="120" w:beforeAutospacing="0" w:afterAutospacing="0" w:line="560" w:lineRule="exact"/>
        <w:ind w:firstLine="591"/>
        <w:jc w:val="both"/>
        <w:rPr>
          <w:rFonts w:ascii="黑体" w:hAnsi="黑体" w:eastAsia="黑体" w:cs="仿宋_GB2312"/>
          <w:sz w:val="32"/>
          <w:szCs w:val="32"/>
        </w:rPr>
      </w:pPr>
      <w:r>
        <w:rPr>
          <w:rFonts w:hint="eastAsia" w:ascii="黑体" w:hAnsi="黑体" w:eastAsia="黑体" w:cs="仿宋_GB2312"/>
          <w:b/>
          <w:bCs/>
          <w:color w:val="535353"/>
          <w:sz w:val="32"/>
          <w:szCs w:val="32"/>
          <w:shd w:val="clear" w:color="auto" w:fill="FFFFFF"/>
        </w:rPr>
        <w:t>三、绩效评价分析及评价结论</w:t>
      </w:r>
    </w:p>
    <w:p w14:paraId="30C86576">
      <w:pPr>
        <w:pStyle w:val="20"/>
        <w:widowControl/>
        <w:spacing w:beforeAutospacing="0" w:afterAutospacing="0" w:line="560" w:lineRule="exact"/>
        <w:ind w:firstLine="495"/>
        <w:rPr>
          <w:rFonts w:ascii="楷体" w:hAnsi="楷体" w:eastAsia="楷体" w:cs="仿宋_GB2312"/>
          <w:sz w:val="32"/>
          <w:szCs w:val="32"/>
        </w:rPr>
      </w:pPr>
      <w:r>
        <w:rPr>
          <w:rFonts w:hint="eastAsia" w:ascii="楷体" w:hAnsi="楷体" w:eastAsia="楷体" w:cs="仿宋_GB2312"/>
          <w:bCs/>
          <w:color w:val="535353"/>
          <w:sz w:val="32"/>
          <w:szCs w:val="32"/>
          <w:shd w:val="clear" w:color="auto" w:fill="FFFFFF"/>
        </w:rPr>
        <w:t>（一）项目绩效指标分析。</w:t>
      </w:r>
    </w:p>
    <w:p w14:paraId="143054E6">
      <w:pPr>
        <w:pStyle w:val="20"/>
        <w:widowControl/>
        <w:spacing w:beforeAutospacing="0" w:afterAutospacing="0" w:line="560" w:lineRule="exact"/>
        <w:ind w:firstLine="560"/>
        <w:rPr>
          <w:rFonts w:ascii="仿宋_GB2312" w:hAnsi="仿宋_GB2312" w:eastAsia="仿宋_GB2312" w:cs="仿宋_GB2312"/>
          <w:b/>
          <w:sz w:val="32"/>
          <w:szCs w:val="32"/>
        </w:rPr>
      </w:pPr>
      <w:r>
        <w:rPr>
          <w:rFonts w:hint="eastAsia" w:ascii="仿宋_GB2312" w:hAnsi="仿宋_GB2312" w:eastAsia="仿宋_GB2312" w:cs="仿宋_GB2312"/>
          <w:b/>
          <w:color w:val="535353"/>
          <w:sz w:val="32"/>
          <w:szCs w:val="32"/>
          <w:shd w:val="clear" w:color="auto" w:fill="FFFFFF"/>
        </w:rPr>
        <w:t>1.项目决策分析</w:t>
      </w:r>
      <w:r>
        <w:rPr>
          <w:rFonts w:hint="eastAsia" w:ascii="仿宋_GB2312" w:hAnsi="仿宋_GB2312" w:eastAsia="仿宋_GB2312" w:cs="仿宋_GB2312"/>
          <w:b/>
          <w:sz w:val="32"/>
          <w:szCs w:val="32"/>
        </w:rPr>
        <w:t>。</w:t>
      </w:r>
      <w:r>
        <w:rPr>
          <w:rFonts w:hint="eastAsia" w:ascii="仿宋_GB2312" w:hAnsi="仿宋_GB2312" w:eastAsia="仿宋_GB2312" w:cs="仿宋_GB2312"/>
          <w:color w:val="535353"/>
          <w:sz w:val="32"/>
          <w:szCs w:val="32"/>
          <w:shd w:val="clear" w:color="auto" w:fill="FFFFFF"/>
        </w:rPr>
        <w:t>2021年度教体系统保安服务费是县教育和体育局按照国家和省市县有关文件精神要求，结合本县专职保安岗位的实际情况，经县委县政府常委会会议纪要研究，通过该项目的提议。项目的申请、设立过程符合相关要求。</w:t>
      </w:r>
    </w:p>
    <w:p w14:paraId="72C61226">
      <w:pPr>
        <w:pStyle w:val="20"/>
        <w:widowControl/>
        <w:spacing w:beforeAutospacing="0" w:afterAutospacing="0" w:line="560" w:lineRule="exact"/>
        <w:ind w:firstLine="560"/>
        <w:jc w:val="both"/>
        <w:rPr>
          <w:rFonts w:ascii="仿宋_GB2312" w:hAnsi="仿宋_GB2312" w:eastAsia="仿宋_GB2312" w:cs="仿宋_GB2312"/>
          <w:b/>
          <w:sz w:val="32"/>
          <w:szCs w:val="32"/>
        </w:rPr>
      </w:pPr>
      <w:r>
        <w:rPr>
          <w:rFonts w:hint="eastAsia" w:ascii="仿宋_GB2312" w:hAnsi="仿宋_GB2312" w:eastAsia="仿宋_GB2312" w:cs="仿宋_GB2312"/>
          <w:b/>
          <w:color w:val="535353"/>
          <w:sz w:val="32"/>
          <w:szCs w:val="32"/>
          <w:shd w:val="clear" w:color="auto" w:fill="FFFFFF"/>
        </w:rPr>
        <w:t>2、项目管理分析</w:t>
      </w:r>
      <w:r>
        <w:rPr>
          <w:rFonts w:hint="eastAsia" w:ascii="仿宋_GB2312" w:hAnsi="仿宋_GB2312" w:eastAsia="仿宋_GB2312" w:cs="仿宋_GB2312"/>
          <w:b/>
          <w:sz w:val="32"/>
          <w:szCs w:val="32"/>
        </w:rPr>
        <w:t>。</w:t>
      </w:r>
      <w:r>
        <w:rPr>
          <w:rFonts w:hint="eastAsia" w:ascii="仿宋_GB2312" w:hAnsi="仿宋_GB2312" w:eastAsia="仿宋_GB2312" w:cs="仿宋_GB2312"/>
          <w:color w:val="535353"/>
          <w:sz w:val="32"/>
          <w:szCs w:val="32"/>
          <w:shd w:val="clear" w:color="auto" w:fill="FFFFFF"/>
        </w:rPr>
        <w:t>盐边县虹翔保安服务有限责任公司中标，并于2021年1月7日签订《盐边县中小学幼儿园治安保卫人员劳务派遣协议书》，县教育和体育局按照与盐边县虹翔保安服务有限责任公司签订的《盐边县中小学幼儿园治安保卫人员劳务派遣协议书》等进行管理与考核。</w:t>
      </w:r>
    </w:p>
    <w:p w14:paraId="3AE95638">
      <w:pPr>
        <w:pStyle w:val="20"/>
        <w:widowControl/>
        <w:spacing w:beforeAutospacing="0" w:afterAutospacing="0" w:line="560" w:lineRule="exact"/>
        <w:ind w:firstLine="560"/>
        <w:jc w:val="both"/>
        <w:rPr>
          <w:rFonts w:ascii="仿宋_GB2312" w:hAnsi="仿宋_GB2312" w:eastAsia="仿宋_GB2312" w:cs="仿宋_GB2312"/>
          <w:b/>
          <w:sz w:val="32"/>
          <w:szCs w:val="32"/>
        </w:rPr>
      </w:pPr>
      <w:r>
        <w:rPr>
          <w:rFonts w:hint="eastAsia" w:ascii="仿宋_GB2312" w:hAnsi="仿宋_GB2312" w:eastAsia="仿宋_GB2312" w:cs="仿宋_GB2312"/>
          <w:b/>
          <w:color w:val="535353"/>
          <w:sz w:val="32"/>
          <w:szCs w:val="32"/>
          <w:shd w:val="clear" w:color="auto" w:fill="FFFFFF"/>
        </w:rPr>
        <w:t>3、项目满意度分析</w:t>
      </w:r>
      <w:r>
        <w:rPr>
          <w:rFonts w:hint="eastAsia" w:ascii="仿宋_GB2312" w:hAnsi="仿宋_GB2312" w:eastAsia="仿宋_GB2312" w:cs="仿宋_GB2312"/>
          <w:b/>
          <w:sz w:val="32"/>
          <w:szCs w:val="32"/>
        </w:rPr>
        <w:t>。</w:t>
      </w:r>
      <w:r>
        <w:rPr>
          <w:rFonts w:hint="eastAsia" w:ascii="仿宋_GB2312" w:hAnsi="仿宋_GB2312" w:eastAsia="仿宋_GB2312" w:cs="仿宋_GB2312"/>
          <w:color w:val="535353"/>
          <w:sz w:val="32"/>
          <w:szCs w:val="32"/>
          <w:shd w:val="clear" w:color="auto" w:fill="FFFFFF"/>
        </w:rPr>
        <w:t>回访的服务对象认为学校专职保安配备切实能提高公办中小学校及幼儿园的校园安防水平，服务满意度到达90分以上。</w:t>
      </w:r>
    </w:p>
    <w:p w14:paraId="45AC66A0">
      <w:pPr>
        <w:pStyle w:val="20"/>
        <w:widowControl/>
        <w:spacing w:beforeAutospacing="0" w:afterAutospacing="0" w:line="560" w:lineRule="exact"/>
        <w:ind w:firstLine="1134"/>
        <w:jc w:val="both"/>
        <w:rPr>
          <w:rFonts w:ascii="楷体" w:hAnsi="楷体" w:eastAsia="楷体" w:cs="仿宋_GB2312"/>
          <w:bCs/>
          <w:color w:val="535353"/>
          <w:sz w:val="32"/>
          <w:szCs w:val="32"/>
          <w:shd w:val="clear" w:color="auto" w:fill="FFFFFF"/>
        </w:rPr>
      </w:pPr>
      <w:r>
        <w:rPr>
          <w:rFonts w:hint="eastAsia" w:ascii="楷体" w:hAnsi="楷体" w:eastAsia="楷体" w:cs="仿宋_GB2312"/>
          <w:bCs/>
          <w:color w:val="535353"/>
          <w:sz w:val="32"/>
          <w:szCs w:val="32"/>
          <w:shd w:val="clear" w:color="auto" w:fill="FFFFFF"/>
        </w:rPr>
        <w:t>（二）综合评价情况及评价结论。</w:t>
      </w:r>
    </w:p>
    <w:p w14:paraId="1AEA1B78">
      <w:pPr>
        <w:pStyle w:val="20"/>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535353"/>
          <w:sz w:val="32"/>
          <w:szCs w:val="32"/>
          <w:shd w:val="clear" w:color="auto" w:fill="FFFFFF"/>
        </w:rPr>
        <w:t>在县委、县政府高度重视下，相关部门的努力下，采用政府购买、保安公司聘用、学校管理使用的方式，足额配备学校保安人员，实现了公立学校、幼儿园专职保安配备100%达标的要求，学校门卫管理制度和校内巡查制度得到了很好的落实，保障了学校的安全稳定。</w:t>
      </w:r>
    </w:p>
    <w:p w14:paraId="7D941E12">
      <w:pPr>
        <w:pStyle w:val="20"/>
        <w:widowControl/>
        <w:spacing w:before="120" w:beforeAutospacing="0" w:afterAutospacing="0" w:line="560" w:lineRule="exact"/>
        <w:ind w:firstLine="591"/>
        <w:jc w:val="both"/>
        <w:rPr>
          <w:rFonts w:ascii="黑体" w:hAnsi="黑体" w:eastAsia="黑体" w:cs="仿宋_GB2312"/>
          <w:sz w:val="32"/>
          <w:szCs w:val="32"/>
        </w:rPr>
      </w:pPr>
      <w:r>
        <w:rPr>
          <w:rFonts w:hint="eastAsia" w:ascii="黑体" w:hAnsi="黑体" w:eastAsia="黑体" w:cs="仿宋_GB2312"/>
          <w:b/>
          <w:bCs/>
          <w:color w:val="535353"/>
          <w:sz w:val="32"/>
          <w:szCs w:val="32"/>
          <w:shd w:val="clear" w:color="auto" w:fill="FFFFFF"/>
        </w:rPr>
        <w:t>四、存在的问题</w:t>
      </w:r>
    </w:p>
    <w:p w14:paraId="6897F92D">
      <w:pPr>
        <w:pStyle w:val="20"/>
        <w:widowControl/>
        <w:spacing w:beforeAutospacing="0" w:afterAutospacing="0" w:line="560" w:lineRule="exact"/>
        <w:ind w:firstLine="562"/>
        <w:jc w:val="both"/>
        <w:rPr>
          <w:rFonts w:ascii="楷体" w:hAnsi="楷体" w:eastAsia="楷体" w:cs="仿宋_GB2312"/>
          <w:sz w:val="32"/>
          <w:szCs w:val="32"/>
        </w:rPr>
      </w:pPr>
      <w:r>
        <w:rPr>
          <w:rFonts w:hint="eastAsia" w:ascii="楷体" w:hAnsi="楷体" w:eastAsia="楷体" w:cs="仿宋_GB2312"/>
          <w:bCs/>
          <w:color w:val="535353"/>
          <w:sz w:val="32"/>
          <w:szCs w:val="32"/>
          <w:shd w:val="clear" w:color="auto" w:fill="FFFFFF"/>
        </w:rPr>
        <w:t>（一）未建立健全内部控制制度。</w:t>
      </w:r>
    </w:p>
    <w:p w14:paraId="04A3E0FF">
      <w:pPr>
        <w:pStyle w:val="20"/>
        <w:widowControl/>
        <w:spacing w:beforeAutospacing="0" w:afterAutospacing="0" w:line="560" w:lineRule="exact"/>
        <w:ind w:firstLine="560"/>
        <w:jc w:val="both"/>
        <w:rPr>
          <w:rFonts w:ascii="仿宋_GB2312" w:hAnsi="仿宋_GB2312" w:eastAsia="仿宋_GB2312" w:cs="仿宋_GB2312"/>
          <w:sz w:val="32"/>
          <w:szCs w:val="32"/>
        </w:rPr>
      </w:pPr>
      <w:r>
        <w:rPr>
          <w:rFonts w:hint="eastAsia" w:ascii="仿宋_GB2312" w:hAnsi="仿宋_GB2312" w:eastAsia="仿宋_GB2312" w:cs="仿宋_GB2312"/>
          <w:color w:val="535353"/>
          <w:sz w:val="32"/>
          <w:szCs w:val="32"/>
          <w:shd w:val="clear" w:color="auto" w:fill="FFFFFF"/>
        </w:rPr>
        <w:t>县教育和体育局未建立专项资金管理制度，没有形成一套完整的制度体系，无法从项目申报、立项分类管理、可行性评价、项目预算、资金管理、项目实施、监督各环节入手规范操作程序和标准，不利于单位管理水平的提高和风险的防范。</w:t>
      </w:r>
    </w:p>
    <w:p w14:paraId="3892FDE9">
      <w:pPr>
        <w:pStyle w:val="20"/>
        <w:widowControl/>
        <w:spacing w:beforeAutospacing="0" w:afterAutospacing="0" w:line="560" w:lineRule="exact"/>
        <w:ind w:firstLine="495"/>
        <w:jc w:val="both"/>
        <w:rPr>
          <w:rFonts w:ascii="楷体" w:hAnsi="楷体" w:eastAsia="楷体" w:cs="仿宋_GB2312"/>
          <w:sz w:val="32"/>
          <w:szCs w:val="32"/>
        </w:rPr>
      </w:pPr>
      <w:r>
        <w:rPr>
          <w:rFonts w:hint="eastAsia" w:ascii="楷体" w:hAnsi="楷体" w:eastAsia="楷体" w:cs="仿宋_GB2312"/>
          <w:bCs/>
          <w:color w:val="535353"/>
          <w:sz w:val="32"/>
          <w:szCs w:val="32"/>
          <w:shd w:val="clear" w:color="auto" w:fill="FFFFFF"/>
        </w:rPr>
        <w:t>（二）项目监管不到位。</w:t>
      </w:r>
    </w:p>
    <w:p w14:paraId="7935AF04">
      <w:pPr>
        <w:pStyle w:val="20"/>
        <w:widowControl/>
        <w:spacing w:beforeAutospacing="0" w:afterAutospacing="0" w:line="560" w:lineRule="exact"/>
        <w:ind w:firstLine="560"/>
        <w:jc w:val="both"/>
        <w:rPr>
          <w:rFonts w:ascii="仿宋_GB2312" w:hAnsi="仿宋_GB2312" w:eastAsia="仿宋_GB2312" w:cs="仿宋_GB2312"/>
          <w:sz w:val="32"/>
          <w:szCs w:val="32"/>
        </w:rPr>
      </w:pPr>
      <w:r>
        <w:rPr>
          <w:rFonts w:hint="eastAsia" w:ascii="仿宋_GB2312" w:hAnsi="仿宋_GB2312" w:eastAsia="仿宋_GB2312" w:cs="仿宋_GB2312"/>
          <w:color w:val="535353"/>
          <w:sz w:val="32"/>
          <w:szCs w:val="32"/>
          <w:shd w:val="clear" w:color="auto" w:fill="FFFFFF"/>
        </w:rPr>
        <w:t>县教育和体育局未按照《盐边县教体系统学校保安服务考核办法》对保安公司进行量化考核。在学校对保安公司考核表中，存在部分的保安年龄超标、无保安证、上班不正常等情况，学校安全保障程度降低。</w:t>
      </w:r>
    </w:p>
    <w:p w14:paraId="684EBA83">
      <w:pPr>
        <w:pStyle w:val="20"/>
        <w:widowControl/>
        <w:spacing w:beforeAutospacing="0" w:afterAutospacing="0" w:line="560" w:lineRule="exact"/>
        <w:ind w:firstLine="495"/>
        <w:jc w:val="both"/>
        <w:rPr>
          <w:rFonts w:ascii="楷体" w:hAnsi="楷体" w:eastAsia="楷体" w:cs="仿宋_GB2312"/>
          <w:sz w:val="32"/>
          <w:szCs w:val="32"/>
        </w:rPr>
      </w:pPr>
      <w:r>
        <w:rPr>
          <w:rFonts w:hint="eastAsia" w:ascii="楷体" w:hAnsi="楷体" w:eastAsia="楷体" w:cs="仿宋_GB2312"/>
          <w:bCs/>
          <w:color w:val="535353"/>
          <w:sz w:val="32"/>
          <w:szCs w:val="32"/>
          <w:shd w:val="clear" w:color="auto" w:fill="FFFFFF"/>
        </w:rPr>
        <w:t>（三）专职人员职业能力不足。</w:t>
      </w:r>
    </w:p>
    <w:p w14:paraId="2741DF66">
      <w:pPr>
        <w:pStyle w:val="20"/>
        <w:widowControl/>
        <w:spacing w:beforeAutospacing="0" w:afterAutospacing="0" w:line="560" w:lineRule="exact"/>
        <w:ind w:firstLine="560"/>
        <w:jc w:val="both"/>
        <w:rPr>
          <w:rFonts w:ascii="仿宋_GB2312" w:hAnsi="仿宋_GB2312" w:eastAsia="仿宋_GB2312" w:cs="仿宋_GB2312"/>
          <w:sz w:val="32"/>
          <w:szCs w:val="32"/>
        </w:rPr>
      </w:pPr>
      <w:r>
        <w:rPr>
          <w:rFonts w:hint="eastAsia" w:ascii="仿宋_GB2312" w:hAnsi="仿宋_GB2312" w:eastAsia="仿宋_GB2312" w:cs="仿宋_GB2312"/>
          <w:color w:val="535353"/>
          <w:sz w:val="32"/>
          <w:szCs w:val="32"/>
          <w:shd w:val="clear" w:color="auto" w:fill="FFFFFF"/>
        </w:rPr>
        <w:t>配备到学校、幼儿园的保安年龄结构偏大，保安公司难以招聘到业务能力强、年轻力壮、热爱保安工作的专职男保安。</w:t>
      </w:r>
    </w:p>
    <w:p w14:paraId="3D804433">
      <w:pPr>
        <w:pStyle w:val="20"/>
        <w:widowControl/>
        <w:spacing w:before="120" w:beforeAutospacing="0" w:afterAutospacing="0" w:line="560" w:lineRule="exact"/>
        <w:ind w:firstLine="616"/>
        <w:jc w:val="both"/>
        <w:rPr>
          <w:rFonts w:ascii="黑体" w:hAnsi="黑体" w:eastAsia="黑体" w:cs="仿宋_GB2312"/>
          <w:bCs/>
          <w:color w:val="535353"/>
          <w:sz w:val="32"/>
          <w:szCs w:val="32"/>
          <w:shd w:val="clear" w:color="auto" w:fill="FFFFFF"/>
        </w:rPr>
      </w:pPr>
      <w:r>
        <w:rPr>
          <w:rFonts w:hint="eastAsia" w:ascii="黑体" w:hAnsi="黑体" w:eastAsia="黑体" w:cs="仿宋_GB2312"/>
          <w:bCs/>
          <w:color w:val="535353"/>
          <w:sz w:val="32"/>
          <w:szCs w:val="32"/>
          <w:shd w:val="clear" w:color="auto" w:fill="FFFFFF"/>
        </w:rPr>
        <w:t>五、下一步工作计划</w:t>
      </w:r>
      <w:bookmarkStart w:id="164" w:name="_Toc117868667"/>
      <w:bookmarkStart w:id="165" w:name="_Toc117868933"/>
    </w:p>
    <w:p w14:paraId="1E4AE25F">
      <w:pPr>
        <w:pStyle w:val="20"/>
        <w:widowControl/>
        <w:spacing w:before="120" w:beforeAutospacing="0" w:afterAutospacing="0" w:line="560" w:lineRule="exact"/>
        <w:ind w:firstLine="616"/>
        <w:jc w:val="both"/>
        <w:rPr>
          <w:rFonts w:ascii="楷体" w:hAnsi="楷体" w:eastAsia="楷体" w:cs="仿宋_GB2312"/>
          <w:b/>
          <w:sz w:val="32"/>
          <w:szCs w:val="32"/>
        </w:rPr>
      </w:pPr>
      <w:r>
        <w:rPr>
          <w:rFonts w:ascii="楷体" w:hAnsi="楷体" w:eastAsia="楷体" w:cs="仿宋_GB2312"/>
          <w:color w:val="535353"/>
          <w:sz w:val="32"/>
          <w:szCs w:val="32"/>
          <w:shd w:val="clear" w:color="auto" w:fill="FFFFFF"/>
        </w:rPr>
        <w:t>（一）建立健全专项资金管理制度，确保制度执行有效。</w:t>
      </w:r>
      <w:r>
        <w:rPr>
          <w:rFonts w:ascii="仿宋_GB2312" w:hAnsi="仿宋_GB2312" w:eastAsia="仿宋_GB2312" w:cs="仿宋_GB2312"/>
          <w:color w:val="535353"/>
          <w:sz w:val="32"/>
          <w:szCs w:val="32"/>
          <w:shd w:val="clear" w:color="auto" w:fill="FFFFFF"/>
        </w:rPr>
        <w:t>参照国家和地方政府专项资金管理有关规定和政策并结合本单位实际情况，制订专项资金管理制度以形成完整、便于操作、执行有效的制度体系，以规范财政专项资金管理，保证专项资金合规、有效使用。</w:t>
      </w:r>
      <w:bookmarkEnd w:id="164"/>
      <w:bookmarkEnd w:id="165"/>
    </w:p>
    <w:p w14:paraId="19D3F4BB">
      <w:pPr>
        <w:pStyle w:val="3"/>
        <w:widowControl/>
        <w:shd w:val="clear" w:color="auto" w:fill="FFFFFF"/>
        <w:spacing w:line="560" w:lineRule="exact"/>
        <w:ind w:firstLine="496"/>
        <w:rPr>
          <w:rFonts w:ascii="楷体" w:hAnsi="楷体" w:eastAsia="楷体" w:cs="仿宋_GB2312"/>
          <w:color w:val="535353"/>
          <w:sz w:val="32"/>
          <w:szCs w:val="32"/>
          <w:shd w:val="clear" w:color="auto" w:fill="FFFFFF"/>
        </w:rPr>
      </w:pPr>
      <w:bookmarkStart w:id="166" w:name="_Toc117868934"/>
      <w:bookmarkStart w:id="167" w:name="_Toc117868668"/>
      <w:r>
        <w:rPr>
          <w:rFonts w:ascii="楷体" w:hAnsi="楷体" w:eastAsia="楷体" w:cs="仿宋_GB2312"/>
          <w:b w:val="0"/>
          <w:bCs w:val="0"/>
          <w:color w:val="535353"/>
          <w:sz w:val="32"/>
          <w:szCs w:val="32"/>
          <w:shd w:val="clear" w:color="auto" w:fill="FFFFFF"/>
        </w:rPr>
        <w:t>（二）</w:t>
      </w:r>
      <w:r>
        <w:rPr>
          <w:rFonts w:ascii="楷体" w:hAnsi="楷体" w:eastAsia="楷体" w:cs="仿宋_GB2312"/>
          <w:color w:val="535353"/>
          <w:sz w:val="32"/>
          <w:szCs w:val="32"/>
          <w:shd w:val="clear" w:color="auto" w:fill="FFFFFF"/>
        </w:rPr>
        <w:t>加大监管力度，抓好保安队伍建设，提高政府购买服务效益。</w:t>
      </w:r>
      <w:bookmarkEnd w:id="166"/>
      <w:bookmarkEnd w:id="167"/>
    </w:p>
    <w:p w14:paraId="42E5A0A7">
      <w:pPr>
        <w:pStyle w:val="3"/>
        <w:widowControl/>
        <w:shd w:val="clear" w:color="auto" w:fill="FFFFFF"/>
        <w:spacing w:line="560" w:lineRule="exact"/>
        <w:ind w:firstLine="496"/>
        <w:rPr>
          <w:rFonts w:ascii="仿宋_GB2312" w:hAnsi="仿宋_GB2312" w:eastAsia="仿宋_GB2312" w:cs="仿宋_GB2312"/>
          <w:b w:val="0"/>
          <w:bCs w:val="0"/>
          <w:color w:val="535353"/>
          <w:kern w:val="0"/>
          <w:sz w:val="32"/>
          <w:szCs w:val="32"/>
          <w:shd w:val="clear" w:color="auto" w:fill="FFFFFF"/>
        </w:rPr>
      </w:pPr>
      <w:bookmarkStart w:id="168" w:name="_Toc117868935"/>
      <w:bookmarkStart w:id="169" w:name="_Toc117868669"/>
      <w:r>
        <w:rPr>
          <w:rFonts w:ascii="仿宋_GB2312" w:hAnsi="仿宋_GB2312" w:eastAsia="仿宋_GB2312" w:cs="仿宋_GB2312"/>
          <w:b w:val="0"/>
          <w:bCs w:val="0"/>
          <w:color w:val="535353"/>
          <w:kern w:val="0"/>
          <w:sz w:val="32"/>
          <w:szCs w:val="32"/>
          <w:shd w:val="clear" w:color="auto" w:fill="FFFFFF"/>
        </w:rPr>
        <w:t>建议有关部门建立健全政府购买服务监督管理机制，相关职能部门加强对保安公司和专职保安的审查和管理，重视做好岗前和岗中培训，定期开展体能、消防、业务知识、法律法规等培训，在培训时要强化对保安队员的法律知识、专业知识及技能的培训和职业道德教育，逐步提升专职保安经济待遇，吸引退伍士兵、青壮年从事学校安保工作，从而提高政府购买服务效益。</w:t>
      </w:r>
      <w:bookmarkEnd w:id="168"/>
      <w:bookmarkEnd w:id="169"/>
    </w:p>
    <w:p w14:paraId="2218CA8F">
      <w:pPr>
        <w:pStyle w:val="2"/>
        <w:spacing w:before="93"/>
      </w:pPr>
    </w:p>
    <w:p w14:paraId="5C8AF6DB">
      <w:pPr>
        <w:pStyle w:val="2"/>
        <w:spacing w:before="93"/>
        <w:rPr>
          <w:lang w:val="zh-CN"/>
        </w:rPr>
      </w:pPr>
    </w:p>
    <w:p w14:paraId="0B4967EC">
      <w:pPr>
        <w:pStyle w:val="2"/>
        <w:spacing w:before="93"/>
        <w:rPr>
          <w:lang w:val="zh-CN"/>
        </w:rPr>
      </w:pPr>
    </w:p>
    <w:p w14:paraId="6F9C630C">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14:paraId="1C040DF9">
      <w:pPr>
        <w:spacing w:line="600" w:lineRule="exact"/>
        <w:jc w:val="center"/>
        <w:rPr>
          <w:rFonts w:ascii="方正小标宋简体" w:hAnsi="方正小标宋简体" w:eastAsia="方正小标宋简体" w:cs="方正小标宋简体"/>
          <w:sz w:val="40"/>
          <w:szCs w:val="40"/>
          <w:lang w:val="zh-CN"/>
        </w:rPr>
      </w:pPr>
      <w:r>
        <w:rPr>
          <w:rFonts w:hint="eastAsia" w:ascii="仿宋_GB2312" w:hAnsi="宋体" w:eastAsia="仿宋_GB2312"/>
          <w:sz w:val="32"/>
          <w:szCs w:val="32"/>
          <w:lang w:val="zh-CN"/>
        </w:rPr>
        <w:t>（</w:t>
      </w:r>
      <w:r>
        <w:rPr>
          <w:rFonts w:hint="eastAsia" w:eastAsia="方正楷体_GBK"/>
          <w:b/>
          <w:sz w:val="32"/>
          <w:szCs w:val="32"/>
        </w:rPr>
        <w:t>高中国家助学金</w:t>
      </w:r>
      <w:r>
        <w:rPr>
          <w:rFonts w:hint="eastAsia" w:ascii="仿宋_GB2312" w:hAnsi="宋体" w:eastAsia="仿宋_GB2312"/>
          <w:sz w:val="32"/>
          <w:szCs w:val="32"/>
          <w:lang w:val="zh-CN"/>
        </w:rPr>
        <w:t>）</w:t>
      </w:r>
    </w:p>
    <w:p w14:paraId="30814AE0">
      <w:pPr>
        <w:spacing w:line="560" w:lineRule="exact"/>
        <w:ind w:firstLine="640" w:firstLineChars="200"/>
        <w:rPr>
          <w:rFonts w:eastAsia="黑体"/>
          <w:sz w:val="32"/>
          <w:szCs w:val="32"/>
        </w:rPr>
      </w:pPr>
      <w:r>
        <w:rPr>
          <w:rFonts w:eastAsia="黑体"/>
          <w:sz w:val="32"/>
          <w:szCs w:val="32"/>
        </w:rPr>
        <w:t>一、项目概况</w:t>
      </w:r>
    </w:p>
    <w:p w14:paraId="330A0BDD">
      <w:pPr>
        <w:spacing w:line="560" w:lineRule="exact"/>
        <w:ind w:firstLine="640" w:firstLineChars="200"/>
        <w:rPr>
          <w:rFonts w:eastAsia="楷体_GB2312"/>
          <w:sz w:val="32"/>
          <w:szCs w:val="32"/>
        </w:rPr>
      </w:pPr>
      <w:r>
        <w:rPr>
          <w:rFonts w:eastAsia="楷体_GB2312"/>
          <w:sz w:val="32"/>
          <w:szCs w:val="32"/>
        </w:rPr>
        <w:t>（一）项目基本情况。</w:t>
      </w:r>
    </w:p>
    <w:p w14:paraId="4217059C">
      <w:pPr>
        <w:ind w:firstLine="640" w:firstLineChars="200"/>
        <w:rPr>
          <w:rFonts w:ascii="仿宋_GB2312" w:eastAsia="仿宋_GB2312"/>
        </w:rPr>
      </w:pPr>
      <w:r>
        <w:rPr>
          <w:rFonts w:hint="eastAsia" w:ascii="仿宋_GB2312" w:eastAsia="仿宋_GB2312"/>
          <w:sz w:val="32"/>
          <w:szCs w:val="32"/>
        </w:rPr>
        <w:t>1.项目主管部门管理职能:审查监督确保学生资助真实、可靠，并通过金保网集中发放。</w:t>
      </w:r>
    </w:p>
    <w:p w14:paraId="7FAD4881">
      <w:pPr>
        <w:ind w:firstLine="640" w:firstLineChars="200"/>
        <w:rPr>
          <w:rFonts w:ascii="仿宋_GB2312" w:eastAsia="仿宋_GB2312"/>
          <w:sz w:val="32"/>
          <w:szCs w:val="32"/>
        </w:rPr>
      </w:pPr>
      <w:r>
        <w:rPr>
          <w:rFonts w:ascii="仿宋_GB2312" w:eastAsia="仿宋_GB2312"/>
          <w:sz w:val="32"/>
          <w:szCs w:val="32"/>
        </w:rPr>
        <w:t>2.项目立项、资金申报的依据</w:t>
      </w:r>
      <w:r>
        <w:rPr>
          <w:rFonts w:hint="eastAsia" w:ascii="仿宋_GB2312" w:eastAsia="仿宋_GB2312"/>
          <w:sz w:val="32"/>
          <w:szCs w:val="32"/>
        </w:rPr>
        <w:t>：根据《财政部 教育部关于印发〈普通高中国家助学金管理办法〉的通知》财科教[2016]37号文件的要求，省级提前下达资助人数和资助资金，学校评定、公示。主管部门申请资金。</w:t>
      </w:r>
    </w:p>
    <w:p w14:paraId="5E6FEEB6">
      <w:pPr>
        <w:ind w:firstLine="640" w:firstLineChars="200"/>
        <w:rPr>
          <w:rFonts w:ascii="仿宋_GB2312" w:eastAsia="仿宋_GB2312"/>
          <w:sz w:val="32"/>
          <w:szCs w:val="32"/>
        </w:rPr>
      </w:pPr>
      <w:r>
        <w:rPr>
          <w:rFonts w:eastAsia="仿宋_GB2312"/>
          <w:sz w:val="32"/>
          <w:szCs w:val="32"/>
        </w:rPr>
        <w:t>3.资金管理办法制定情况，资金支持具体项目的条件、范围与支持方式概况</w:t>
      </w:r>
      <w:r>
        <w:rPr>
          <w:rFonts w:hint="eastAsia" w:eastAsia="仿宋_GB2312"/>
          <w:sz w:val="32"/>
          <w:szCs w:val="32"/>
        </w:rPr>
        <w:t>：</w:t>
      </w:r>
      <w:r>
        <w:rPr>
          <w:rFonts w:eastAsia="仿宋_GB2312"/>
          <w:sz w:val="32"/>
          <w:szCs w:val="32"/>
        </w:rPr>
        <w:t>家庭经济困难学生在校申请</w:t>
      </w:r>
      <w:r>
        <w:rPr>
          <w:rFonts w:hint="eastAsia" w:eastAsia="仿宋_GB2312"/>
          <w:sz w:val="32"/>
          <w:szCs w:val="32"/>
        </w:rPr>
        <w:t>，</w:t>
      </w:r>
      <w:r>
        <w:rPr>
          <w:rFonts w:eastAsia="仿宋_GB2312"/>
          <w:sz w:val="32"/>
          <w:szCs w:val="32"/>
        </w:rPr>
        <w:t>学校评审小组评审</w:t>
      </w:r>
      <w:r>
        <w:rPr>
          <w:rFonts w:hint="eastAsia" w:eastAsia="仿宋_GB2312"/>
          <w:sz w:val="32"/>
          <w:szCs w:val="32"/>
        </w:rPr>
        <w:t>（分2—3档）</w:t>
      </w:r>
      <w:r>
        <w:rPr>
          <w:rFonts w:eastAsia="仿宋_GB2312"/>
          <w:sz w:val="32"/>
          <w:szCs w:val="32"/>
        </w:rPr>
        <w:t>并公示</w:t>
      </w:r>
      <w:r>
        <w:rPr>
          <w:rFonts w:hint="eastAsia" w:eastAsia="仿宋_GB2312"/>
          <w:sz w:val="32"/>
          <w:szCs w:val="32"/>
        </w:rPr>
        <w:t>，</w:t>
      </w:r>
      <w:r>
        <w:rPr>
          <w:rFonts w:eastAsia="仿宋_GB2312"/>
          <w:sz w:val="32"/>
          <w:szCs w:val="32"/>
        </w:rPr>
        <w:t>公示无异议后发放</w:t>
      </w:r>
      <w:r>
        <w:rPr>
          <w:rFonts w:hint="eastAsia" w:eastAsia="仿宋_GB2312"/>
          <w:sz w:val="32"/>
          <w:szCs w:val="32"/>
        </w:rPr>
        <w:t>。</w:t>
      </w:r>
    </w:p>
    <w:p w14:paraId="6B922E63">
      <w:pPr>
        <w:ind w:firstLine="640" w:firstLineChars="200"/>
        <w:rPr>
          <w:rFonts w:ascii="仿宋_GB2312" w:eastAsia="仿宋_GB2312"/>
          <w:sz w:val="32"/>
          <w:szCs w:val="32"/>
        </w:rPr>
      </w:pPr>
      <w:r>
        <w:rPr>
          <w:rFonts w:eastAsia="仿宋_GB2312"/>
          <w:sz w:val="32"/>
          <w:szCs w:val="32"/>
        </w:rPr>
        <w:t>4.资金分配的原则及考虑因素</w:t>
      </w:r>
      <w:r>
        <w:rPr>
          <w:rFonts w:hint="eastAsia" w:eastAsia="仿宋_GB2312"/>
          <w:sz w:val="32"/>
          <w:szCs w:val="32"/>
        </w:rPr>
        <w:t>：</w:t>
      </w:r>
      <w:r>
        <w:rPr>
          <w:rFonts w:eastAsia="仿宋_GB2312"/>
          <w:sz w:val="32"/>
          <w:szCs w:val="32"/>
        </w:rPr>
        <w:t>按每生每年</w:t>
      </w:r>
      <w:r>
        <w:rPr>
          <w:rFonts w:hint="eastAsia" w:eastAsia="仿宋_GB2312"/>
          <w:sz w:val="32"/>
          <w:szCs w:val="32"/>
        </w:rPr>
        <w:t>2000元的资助标准，具体发放标准按学生家庭经济困难实际情况在1000元—3000元范围内确定，可分2—3挡。</w:t>
      </w:r>
    </w:p>
    <w:p w14:paraId="50E7753D">
      <w:pPr>
        <w:ind w:firstLine="320" w:firstLineChars="100"/>
        <w:rPr>
          <w:rFonts w:ascii="仿宋_GB2312" w:eastAsia="仿宋_GB2312"/>
          <w:sz w:val="32"/>
          <w:szCs w:val="32"/>
        </w:rPr>
      </w:pPr>
      <w:r>
        <w:rPr>
          <w:rFonts w:hint="eastAsia" w:eastAsia="楷体_GB2312"/>
          <w:sz w:val="32"/>
          <w:szCs w:val="32"/>
        </w:rPr>
        <w:t>（</w:t>
      </w:r>
      <w:r>
        <w:rPr>
          <w:rFonts w:eastAsia="楷体_GB2312"/>
          <w:sz w:val="32"/>
          <w:szCs w:val="32"/>
        </w:rPr>
        <w:t>二</w:t>
      </w:r>
      <w:r>
        <w:rPr>
          <w:rFonts w:hint="eastAsia" w:eastAsia="楷体_GB2312"/>
          <w:sz w:val="32"/>
          <w:szCs w:val="32"/>
        </w:rPr>
        <w:t>）</w:t>
      </w:r>
      <w:r>
        <w:rPr>
          <w:rFonts w:eastAsia="楷体_GB2312"/>
          <w:sz w:val="32"/>
          <w:szCs w:val="32"/>
        </w:rPr>
        <w:t>项目绩效目标</w:t>
      </w:r>
    </w:p>
    <w:p w14:paraId="30B7395D">
      <w:pPr>
        <w:ind w:firstLine="640" w:firstLineChars="200"/>
        <w:rPr>
          <w:rFonts w:ascii="仿宋_GB2312" w:eastAsia="仿宋_GB2312"/>
          <w:sz w:val="32"/>
          <w:szCs w:val="32"/>
        </w:rPr>
      </w:pPr>
      <w:r>
        <w:rPr>
          <w:rFonts w:hint="eastAsia" w:ascii="仿宋_GB2312" w:eastAsia="仿宋_GB2312"/>
          <w:sz w:val="32"/>
          <w:szCs w:val="32"/>
        </w:rPr>
        <w:t>1.</w:t>
      </w:r>
      <w:r>
        <w:rPr>
          <w:rFonts w:eastAsia="仿宋_GB2312"/>
          <w:sz w:val="32"/>
          <w:szCs w:val="32"/>
        </w:rPr>
        <w:t xml:space="preserve"> 项目主要内容</w:t>
      </w:r>
      <w:r>
        <w:rPr>
          <w:rFonts w:hint="eastAsia" w:eastAsia="仿宋_GB2312"/>
          <w:sz w:val="32"/>
          <w:szCs w:val="32"/>
        </w:rPr>
        <w:t>：</w:t>
      </w:r>
      <w:r>
        <w:rPr>
          <w:rFonts w:eastAsia="仿宋_GB2312"/>
          <w:sz w:val="32"/>
          <w:szCs w:val="32"/>
        </w:rPr>
        <w:t>普通高中国家助学金</w:t>
      </w:r>
      <w:r>
        <w:rPr>
          <w:rFonts w:hint="eastAsia" w:eastAsia="仿宋_GB2312"/>
          <w:sz w:val="32"/>
          <w:szCs w:val="32"/>
        </w:rPr>
        <w:t>。</w:t>
      </w:r>
    </w:p>
    <w:p w14:paraId="4E81B747">
      <w:pPr>
        <w:ind w:firstLine="640" w:firstLineChars="200"/>
        <w:rPr>
          <w:rFonts w:ascii="仿宋_GB2312" w:eastAsia="仿宋_GB2312"/>
          <w:sz w:val="32"/>
          <w:szCs w:val="32"/>
        </w:rPr>
      </w:pPr>
      <w:r>
        <w:rPr>
          <w:rFonts w:hint="eastAsia" w:ascii="仿宋_GB2312" w:eastAsia="仿宋_GB2312"/>
          <w:sz w:val="32"/>
          <w:szCs w:val="32"/>
        </w:rPr>
        <w:t>2.按省级下发资助学生人数和资金，进行评定并及时发放。</w:t>
      </w:r>
    </w:p>
    <w:p w14:paraId="3F5EA817">
      <w:pPr>
        <w:spacing w:line="560" w:lineRule="exact"/>
        <w:ind w:firstLine="640" w:firstLineChars="200"/>
        <w:rPr>
          <w:rFonts w:ascii="仿宋_GB2312" w:eastAsia="仿宋_GB2312"/>
          <w:sz w:val="32"/>
          <w:szCs w:val="32"/>
        </w:rPr>
      </w:pPr>
      <w:r>
        <w:rPr>
          <w:rFonts w:hint="eastAsia" w:ascii="仿宋_GB2312" w:eastAsia="仿宋_GB2312"/>
          <w:sz w:val="32"/>
          <w:szCs w:val="32"/>
        </w:rPr>
        <w:t>3.评价内容按实际享受资助资金的人数和实际发放资金进行评价。</w:t>
      </w:r>
    </w:p>
    <w:p w14:paraId="1589A8B0">
      <w:pPr>
        <w:spacing w:line="560" w:lineRule="exact"/>
        <w:ind w:firstLine="640" w:firstLineChars="200"/>
        <w:rPr>
          <w:rFonts w:eastAsia="楷体_GB2312"/>
          <w:sz w:val="32"/>
          <w:szCs w:val="32"/>
        </w:rPr>
      </w:pPr>
      <w:r>
        <w:rPr>
          <w:rFonts w:eastAsia="楷体_GB2312"/>
          <w:sz w:val="32"/>
          <w:szCs w:val="32"/>
        </w:rPr>
        <w:t>（三）项目自评步骤及方法。</w:t>
      </w:r>
    </w:p>
    <w:p w14:paraId="2C4B47F4">
      <w:pPr>
        <w:ind w:firstLine="640" w:firstLineChars="200"/>
        <w:rPr>
          <w:rFonts w:ascii="仿宋_GB2312" w:eastAsia="仿宋_GB2312"/>
          <w:sz w:val="32"/>
          <w:szCs w:val="32"/>
        </w:rPr>
      </w:pPr>
      <w:r>
        <w:rPr>
          <w:rFonts w:ascii="仿宋_GB2312" w:eastAsia="仿宋_GB2312"/>
          <w:sz w:val="32"/>
          <w:szCs w:val="32"/>
        </w:rPr>
        <w:t>项目管理部门结合学校评定人数和发放资金</w:t>
      </w:r>
      <w:r>
        <w:rPr>
          <w:rFonts w:hint="eastAsia" w:ascii="仿宋_GB2312" w:eastAsia="仿宋_GB2312"/>
          <w:sz w:val="32"/>
          <w:szCs w:val="32"/>
        </w:rPr>
        <w:t>，</w:t>
      </w:r>
      <w:r>
        <w:rPr>
          <w:rFonts w:ascii="仿宋_GB2312" w:eastAsia="仿宋_GB2312"/>
          <w:sz w:val="32"/>
          <w:szCs w:val="32"/>
        </w:rPr>
        <w:t>通过财务部门审核资助资金的准确性</w:t>
      </w:r>
      <w:r>
        <w:rPr>
          <w:rFonts w:hint="eastAsia" w:ascii="仿宋_GB2312" w:eastAsia="仿宋_GB2312"/>
          <w:sz w:val="32"/>
          <w:szCs w:val="32"/>
        </w:rPr>
        <w:t>，</w:t>
      </w:r>
      <w:r>
        <w:rPr>
          <w:rFonts w:ascii="仿宋_GB2312" w:eastAsia="仿宋_GB2312"/>
          <w:sz w:val="32"/>
          <w:szCs w:val="32"/>
        </w:rPr>
        <w:t>按照实事求是的原则进行合理自评</w:t>
      </w:r>
      <w:r>
        <w:rPr>
          <w:rFonts w:hint="eastAsia" w:ascii="仿宋_GB2312" w:eastAsia="仿宋_GB2312"/>
          <w:sz w:val="32"/>
          <w:szCs w:val="32"/>
        </w:rPr>
        <w:t>。</w:t>
      </w:r>
    </w:p>
    <w:p w14:paraId="1E6A1997">
      <w:pPr>
        <w:spacing w:line="560" w:lineRule="exact"/>
        <w:ind w:firstLine="640" w:firstLineChars="200"/>
        <w:rPr>
          <w:rFonts w:eastAsia="黑体"/>
          <w:sz w:val="32"/>
          <w:szCs w:val="32"/>
        </w:rPr>
      </w:pPr>
      <w:r>
        <w:rPr>
          <w:rFonts w:ascii="仿宋_GB2312" w:eastAsia="仿宋_GB2312"/>
          <w:sz w:val="32"/>
          <w:szCs w:val="32"/>
        </w:rPr>
        <w:tab/>
      </w:r>
      <w:r>
        <w:rPr>
          <w:rFonts w:eastAsia="黑体"/>
          <w:sz w:val="32"/>
          <w:szCs w:val="32"/>
        </w:rPr>
        <w:t>二、项目资金申报及使用情况</w:t>
      </w:r>
    </w:p>
    <w:p w14:paraId="5209DD5B">
      <w:pPr>
        <w:spacing w:line="560" w:lineRule="exact"/>
        <w:ind w:firstLine="640" w:firstLineChars="200"/>
        <w:rPr>
          <w:rFonts w:eastAsia="楷体_GB2312"/>
          <w:sz w:val="32"/>
          <w:szCs w:val="32"/>
        </w:rPr>
      </w:pPr>
      <w:r>
        <w:rPr>
          <w:rFonts w:eastAsia="楷体_GB2312"/>
          <w:sz w:val="32"/>
          <w:szCs w:val="32"/>
        </w:rPr>
        <w:t>（一）项目资金申报及批复情况。</w:t>
      </w:r>
    </w:p>
    <w:p w14:paraId="3E9C137F">
      <w:pPr>
        <w:tabs>
          <w:tab w:val="left" w:pos="789"/>
        </w:tabs>
        <w:rPr>
          <w:rFonts w:ascii="仿宋_GB2312" w:eastAsia="仿宋_GB2312"/>
          <w:sz w:val="32"/>
          <w:szCs w:val="32"/>
        </w:rPr>
      </w:pPr>
      <w:r>
        <w:rPr>
          <w:rFonts w:ascii="仿宋_GB2312" w:eastAsia="仿宋_GB2312"/>
          <w:sz w:val="32"/>
          <w:szCs w:val="32"/>
        </w:rPr>
        <w:tab/>
      </w:r>
      <w:r>
        <w:rPr>
          <w:rFonts w:ascii="仿宋_GB2312" w:eastAsia="仿宋_GB2312"/>
          <w:sz w:val="32"/>
          <w:szCs w:val="32"/>
        </w:rPr>
        <w:t>项目资金由管理部门做资金请示报告</w:t>
      </w:r>
      <w:r>
        <w:rPr>
          <w:rFonts w:hint="eastAsia" w:ascii="仿宋_GB2312" w:eastAsia="仿宋_GB2312"/>
          <w:sz w:val="32"/>
          <w:szCs w:val="32"/>
        </w:rPr>
        <w:t>，</w:t>
      </w:r>
      <w:r>
        <w:rPr>
          <w:rFonts w:ascii="仿宋_GB2312" w:eastAsia="仿宋_GB2312"/>
          <w:sz w:val="32"/>
          <w:szCs w:val="32"/>
        </w:rPr>
        <w:t>交县委县政府进行批复</w:t>
      </w:r>
      <w:r>
        <w:rPr>
          <w:rFonts w:hint="eastAsia" w:ascii="仿宋_GB2312" w:eastAsia="仿宋_GB2312"/>
          <w:sz w:val="32"/>
          <w:szCs w:val="32"/>
        </w:rPr>
        <w:t>，</w:t>
      </w:r>
      <w:r>
        <w:rPr>
          <w:rFonts w:ascii="仿宋_GB2312" w:eastAsia="仿宋_GB2312"/>
          <w:sz w:val="32"/>
          <w:szCs w:val="32"/>
        </w:rPr>
        <w:t>再通过县财政局审核后划拨到县教育和体育局财务部门</w:t>
      </w:r>
      <w:r>
        <w:rPr>
          <w:rFonts w:hint="eastAsia" w:ascii="仿宋_GB2312" w:eastAsia="仿宋_GB2312"/>
          <w:sz w:val="32"/>
          <w:szCs w:val="32"/>
        </w:rPr>
        <w:t>。</w:t>
      </w:r>
      <w:r>
        <w:rPr>
          <w:rFonts w:ascii="仿宋_GB2312" w:eastAsia="仿宋_GB2312"/>
          <w:sz w:val="32"/>
          <w:szCs w:val="32"/>
        </w:rPr>
        <w:t xml:space="preserve"> </w:t>
      </w:r>
    </w:p>
    <w:p w14:paraId="1622C610">
      <w:pPr>
        <w:tabs>
          <w:tab w:val="left" w:pos="635"/>
        </w:tabs>
        <w:rPr>
          <w:rFonts w:ascii="仿宋_GB2312" w:eastAsia="仿宋_GB2312"/>
          <w:sz w:val="32"/>
          <w:szCs w:val="32"/>
        </w:rPr>
      </w:pPr>
      <w:r>
        <w:rPr>
          <w:rFonts w:ascii="仿宋_GB2312" w:eastAsia="仿宋_GB2312"/>
          <w:sz w:val="32"/>
          <w:szCs w:val="32"/>
        </w:rPr>
        <w:tab/>
      </w:r>
      <w:r>
        <w:rPr>
          <w:rFonts w:eastAsia="楷体_GB2312"/>
          <w:sz w:val="32"/>
          <w:szCs w:val="32"/>
        </w:rPr>
        <w:t>（二）资金计划、到位及使用情况</w:t>
      </w:r>
    </w:p>
    <w:p w14:paraId="3C8B2B47">
      <w:pPr>
        <w:tabs>
          <w:tab w:val="left" w:pos="635"/>
        </w:tabs>
        <w:rPr>
          <w:rFonts w:ascii="仿宋_GB2312" w:eastAsia="仿宋_GB2312"/>
          <w:sz w:val="32"/>
          <w:szCs w:val="32"/>
        </w:rPr>
      </w:pPr>
      <w:r>
        <w:rPr>
          <w:rFonts w:ascii="仿宋_GB2312" w:eastAsia="仿宋_GB2312"/>
          <w:sz w:val="32"/>
          <w:szCs w:val="32"/>
        </w:rPr>
        <w:tab/>
      </w:r>
      <w:r>
        <w:rPr>
          <w:rFonts w:eastAsia="仿宋_GB2312"/>
          <w:b/>
          <w:sz w:val="32"/>
          <w:szCs w:val="32"/>
        </w:rPr>
        <w:t>1.资金计划。</w:t>
      </w:r>
      <w:r>
        <w:rPr>
          <w:rFonts w:ascii="仿宋_GB2312" w:eastAsia="仿宋_GB2312"/>
          <w:sz w:val="32"/>
          <w:szCs w:val="32"/>
        </w:rPr>
        <w:t>根据</w:t>
      </w:r>
      <w:r>
        <w:rPr>
          <w:rFonts w:hint="eastAsia" w:ascii="仿宋_GB2312" w:eastAsia="仿宋_GB2312"/>
          <w:sz w:val="32"/>
          <w:szCs w:val="32"/>
        </w:rPr>
        <w:t>2021普通高中国家助学金名额及资金分配表确定资助人数。按2000元/生/年的标准核算资金，县财政局按文件确定资金分担。</w:t>
      </w:r>
    </w:p>
    <w:p w14:paraId="38E4684D">
      <w:pPr>
        <w:ind w:firstLine="643" w:firstLineChars="200"/>
        <w:rPr>
          <w:rFonts w:ascii="仿宋_GB2312" w:eastAsia="仿宋_GB2312"/>
          <w:sz w:val="32"/>
          <w:szCs w:val="32"/>
        </w:rPr>
      </w:pPr>
      <w:r>
        <w:rPr>
          <w:rFonts w:eastAsia="仿宋_GB2312"/>
          <w:b/>
          <w:sz w:val="32"/>
          <w:szCs w:val="32"/>
        </w:rPr>
        <w:t>2.资金到位。</w:t>
      </w:r>
      <w:r>
        <w:rPr>
          <w:rFonts w:ascii="仿宋_GB2312" w:eastAsia="仿宋_GB2312"/>
          <w:sz w:val="32"/>
          <w:szCs w:val="32"/>
        </w:rPr>
        <w:t>资助资金及时到位</w:t>
      </w:r>
      <w:r>
        <w:rPr>
          <w:rFonts w:hint="eastAsia" w:ascii="仿宋_GB2312" w:eastAsia="仿宋_GB2312"/>
          <w:sz w:val="32"/>
          <w:szCs w:val="32"/>
        </w:rPr>
        <w:t>，</w:t>
      </w:r>
      <w:r>
        <w:rPr>
          <w:rFonts w:ascii="仿宋_GB2312" w:eastAsia="仿宋_GB2312"/>
          <w:sz w:val="32"/>
          <w:szCs w:val="32"/>
        </w:rPr>
        <w:t>按时间节点及时发放到受助学生的社保卡</w:t>
      </w:r>
      <w:r>
        <w:rPr>
          <w:rFonts w:hint="eastAsia" w:ascii="仿宋_GB2312" w:eastAsia="仿宋_GB2312"/>
          <w:sz w:val="32"/>
          <w:szCs w:val="32"/>
        </w:rPr>
        <w:t>。</w:t>
      </w:r>
    </w:p>
    <w:p w14:paraId="6A0207A0">
      <w:pPr>
        <w:tabs>
          <w:tab w:val="left" w:pos="714"/>
        </w:tabs>
        <w:rPr>
          <w:rFonts w:ascii="仿宋_GB2312" w:eastAsia="仿宋_GB2312"/>
          <w:sz w:val="32"/>
          <w:szCs w:val="32"/>
        </w:rPr>
      </w:pPr>
      <w:r>
        <w:rPr>
          <w:rFonts w:ascii="仿宋_GB2312" w:eastAsia="仿宋_GB2312"/>
          <w:sz w:val="32"/>
          <w:szCs w:val="32"/>
        </w:rPr>
        <w:tab/>
      </w:r>
      <w:r>
        <w:rPr>
          <w:rFonts w:eastAsia="仿宋_GB2312"/>
          <w:b/>
          <w:sz w:val="32"/>
          <w:szCs w:val="32"/>
        </w:rPr>
        <w:t>3.资金使用</w:t>
      </w:r>
      <w:r>
        <w:rPr>
          <w:rFonts w:hint="eastAsia" w:eastAsia="仿宋_GB2312"/>
          <w:b/>
          <w:sz w:val="32"/>
          <w:szCs w:val="32"/>
        </w:rPr>
        <w:t>。</w:t>
      </w:r>
      <w:r>
        <w:rPr>
          <w:rFonts w:hint="eastAsia" w:ascii="仿宋_GB2312" w:eastAsia="仿宋_GB2312"/>
          <w:sz w:val="32"/>
          <w:szCs w:val="32"/>
        </w:rPr>
        <w:t>资金用于家庭经济困难学生的学习和生活开支，资助标准2000元/生/年，按春秋季学期发放，根据学校评定、公示无异议后的学生名单发放。实际发放率100%。</w:t>
      </w:r>
    </w:p>
    <w:p w14:paraId="161A5F2B">
      <w:pPr>
        <w:spacing w:line="560" w:lineRule="exact"/>
        <w:ind w:firstLine="640" w:firstLineChars="200"/>
        <w:rPr>
          <w:rFonts w:eastAsia="楷体_GB2312"/>
          <w:sz w:val="32"/>
          <w:szCs w:val="32"/>
        </w:rPr>
      </w:pPr>
      <w:r>
        <w:rPr>
          <w:rFonts w:eastAsia="楷体_GB2312"/>
          <w:sz w:val="32"/>
          <w:szCs w:val="32"/>
        </w:rPr>
        <w:t>（三）项目财务管理情况。</w:t>
      </w:r>
    </w:p>
    <w:p w14:paraId="3AE14D1A">
      <w:pPr>
        <w:tabs>
          <w:tab w:val="left" w:pos="639"/>
        </w:tabs>
        <w:rPr>
          <w:rFonts w:ascii="仿宋_GB2312" w:eastAsia="仿宋_GB2312"/>
          <w:sz w:val="32"/>
          <w:szCs w:val="32"/>
        </w:rPr>
      </w:pPr>
      <w:r>
        <w:rPr>
          <w:rFonts w:ascii="仿宋_GB2312" w:eastAsia="仿宋_GB2312"/>
          <w:sz w:val="32"/>
          <w:szCs w:val="32"/>
        </w:rPr>
        <w:tab/>
      </w:r>
      <w:r>
        <w:rPr>
          <w:rFonts w:ascii="仿宋_GB2312" w:eastAsia="仿宋_GB2312"/>
          <w:sz w:val="32"/>
          <w:szCs w:val="32"/>
        </w:rPr>
        <w:t>财务管理制度健全</w:t>
      </w:r>
      <w:r>
        <w:rPr>
          <w:rFonts w:hint="eastAsia" w:ascii="仿宋_GB2312" w:eastAsia="仿宋_GB2312"/>
          <w:sz w:val="32"/>
          <w:szCs w:val="32"/>
        </w:rPr>
        <w:t>，</w:t>
      </w:r>
      <w:r>
        <w:rPr>
          <w:rFonts w:ascii="仿宋_GB2312" w:eastAsia="仿宋_GB2312"/>
          <w:sz w:val="32"/>
          <w:szCs w:val="32"/>
        </w:rPr>
        <w:t>严格按照财经纪律和财务管理制度进行资金发放</w:t>
      </w:r>
      <w:r>
        <w:rPr>
          <w:rFonts w:hint="eastAsia" w:ascii="仿宋_GB2312" w:eastAsia="仿宋_GB2312"/>
          <w:sz w:val="32"/>
          <w:szCs w:val="32"/>
        </w:rPr>
        <w:t>，</w:t>
      </w:r>
      <w:r>
        <w:rPr>
          <w:rFonts w:ascii="仿宋_GB2312" w:eastAsia="仿宋_GB2312"/>
          <w:sz w:val="32"/>
          <w:szCs w:val="32"/>
        </w:rPr>
        <w:t>按时间节点发放资金</w:t>
      </w:r>
      <w:r>
        <w:rPr>
          <w:rFonts w:hint="eastAsia" w:ascii="仿宋_GB2312" w:eastAsia="仿宋_GB2312"/>
          <w:sz w:val="32"/>
          <w:szCs w:val="32"/>
        </w:rPr>
        <w:t>，</w:t>
      </w:r>
      <w:r>
        <w:rPr>
          <w:rFonts w:ascii="仿宋_GB2312" w:eastAsia="仿宋_GB2312"/>
          <w:sz w:val="32"/>
          <w:szCs w:val="32"/>
        </w:rPr>
        <w:t>资金核算按相关文件和学校评定的人数进行核算</w:t>
      </w:r>
      <w:r>
        <w:rPr>
          <w:rFonts w:hint="eastAsia" w:ascii="仿宋_GB2312" w:eastAsia="仿宋_GB2312"/>
          <w:sz w:val="32"/>
          <w:szCs w:val="32"/>
        </w:rPr>
        <w:t>。</w:t>
      </w:r>
    </w:p>
    <w:p w14:paraId="7E938A92">
      <w:pPr>
        <w:spacing w:line="560" w:lineRule="exact"/>
        <w:ind w:firstLine="640" w:firstLineChars="200"/>
        <w:rPr>
          <w:rFonts w:eastAsia="黑体"/>
          <w:sz w:val="32"/>
          <w:szCs w:val="32"/>
        </w:rPr>
      </w:pPr>
      <w:r>
        <w:rPr>
          <w:rFonts w:eastAsia="黑体"/>
          <w:sz w:val="32"/>
          <w:szCs w:val="32"/>
        </w:rPr>
        <w:t>三、项目实施及管理情况</w:t>
      </w:r>
    </w:p>
    <w:p w14:paraId="282B1C53">
      <w:pPr>
        <w:spacing w:line="560" w:lineRule="exact"/>
        <w:ind w:firstLine="320" w:firstLineChars="100"/>
        <w:rPr>
          <w:rFonts w:eastAsia="楷体_GB2312"/>
          <w:sz w:val="32"/>
          <w:szCs w:val="32"/>
        </w:rPr>
      </w:pPr>
      <w:r>
        <w:rPr>
          <w:rFonts w:eastAsia="楷体_GB2312"/>
          <w:sz w:val="32"/>
          <w:szCs w:val="32"/>
        </w:rPr>
        <w:t>（一）项目组织架构及实施流程。</w:t>
      </w:r>
    </w:p>
    <w:p w14:paraId="1844AABB">
      <w:pPr>
        <w:tabs>
          <w:tab w:val="left" w:pos="651"/>
        </w:tabs>
        <w:ind w:firstLine="640" w:firstLineChars="200"/>
        <w:rPr>
          <w:rFonts w:ascii="仿宋_GB2312" w:eastAsia="仿宋_GB2312"/>
          <w:sz w:val="32"/>
          <w:szCs w:val="32"/>
        </w:rPr>
      </w:pPr>
      <w:r>
        <w:rPr>
          <w:rFonts w:ascii="仿宋_GB2312" w:eastAsia="仿宋_GB2312"/>
          <w:sz w:val="32"/>
          <w:szCs w:val="32"/>
        </w:rPr>
        <w:t>中央</w:t>
      </w:r>
      <w:r>
        <w:rPr>
          <w:rFonts w:hint="eastAsia" w:ascii="仿宋_GB2312" w:eastAsia="仿宋_GB2312"/>
          <w:sz w:val="32"/>
          <w:szCs w:val="32"/>
        </w:rPr>
        <w:t>、</w:t>
      </w:r>
      <w:r>
        <w:rPr>
          <w:rFonts w:ascii="仿宋_GB2312" w:eastAsia="仿宋_GB2312"/>
          <w:sz w:val="32"/>
          <w:szCs w:val="32"/>
        </w:rPr>
        <w:t>省级预算</w:t>
      </w:r>
      <w:r>
        <w:rPr>
          <w:rFonts w:hint="eastAsia" w:ascii="仿宋_GB2312" w:eastAsia="仿宋_GB2312"/>
          <w:sz w:val="32"/>
          <w:szCs w:val="32"/>
        </w:rPr>
        <w:t>，</w:t>
      </w:r>
      <w:r>
        <w:rPr>
          <w:rFonts w:ascii="仿宋_GB2312" w:eastAsia="仿宋_GB2312"/>
          <w:sz w:val="32"/>
          <w:szCs w:val="32"/>
        </w:rPr>
        <w:t>学校评定</w:t>
      </w:r>
      <w:r>
        <w:rPr>
          <w:rFonts w:hint="eastAsia" w:ascii="仿宋_GB2312" w:eastAsia="仿宋_GB2312"/>
          <w:sz w:val="32"/>
          <w:szCs w:val="32"/>
        </w:rPr>
        <w:t>、</w:t>
      </w:r>
      <w:r>
        <w:rPr>
          <w:rFonts w:ascii="仿宋_GB2312" w:eastAsia="仿宋_GB2312"/>
          <w:sz w:val="32"/>
          <w:szCs w:val="32"/>
        </w:rPr>
        <w:t>公示</w:t>
      </w:r>
      <w:r>
        <w:rPr>
          <w:rFonts w:hint="eastAsia" w:ascii="仿宋_GB2312" w:eastAsia="仿宋_GB2312"/>
          <w:sz w:val="32"/>
          <w:szCs w:val="32"/>
        </w:rPr>
        <w:t>，</w:t>
      </w:r>
      <w:r>
        <w:rPr>
          <w:rFonts w:ascii="仿宋_GB2312" w:eastAsia="仿宋_GB2312"/>
          <w:sz w:val="32"/>
          <w:szCs w:val="32"/>
        </w:rPr>
        <w:t>主管部门审核并核算资金</w:t>
      </w:r>
      <w:r>
        <w:rPr>
          <w:rFonts w:hint="eastAsia" w:ascii="仿宋_GB2312" w:eastAsia="仿宋_GB2312"/>
          <w:sz w:val="32"/>
          <w:szCs w:val="32"/>
        </w:rPr>
        <w:t>，</w:t>
      </w:r>
      <w:r>
        <w:rPr>
          <w:rFonts w:ascii="仿宋_GB2312" w:eastAsia="仿宋_GB2312"/>
          <w:sz w:val="32"/>
          <w:szCs w:val="32"/>
        </w:rPr>
        <w:t>形成请示文件上报县委县政府</w:t>
      </w:r>
      <w:r>
        <w:rPr>
          <w:rFonts w:hint="eastAsia" w:ascii="仿宋_GB2312" w:eastAsia="仿宋_GB2312"/>
          <w:sz w:val="32"/>
          <w:szCs w:val="32"/>
        </w:rPr>
        <w:t>，</w:t>
      </w:r>
      <w:r>
        <w:rPr>
          <w:rFonts w:ascii="仿宋_GB2312" w:eastAsia="仿宋_GB2312"/>
          <w:sz w:val="32"/>
          <w:szCs w:val="32"/>
        </w:rPr>
        <w:t>县财政局审核后划拨资金</w:t>
      </w:r>
      <w:r>
        <w:rPr>
          <w:rFonts w:hint="eastAsia" w:ascii="仿宋_GB2312" w:eastAsia="仿宋_GB2312"/>
          <w:sz w:val="32"/>
          <w:szCs w:val="32"/>
        </w:rPr>
        <w:t>，</w:t>
      </w:r>
      <w:r>
        <w:rPr>
          <w:rFonts w:ascii="仿宋_GB2312" w:eastAsia="仿宋_GB2312"/>
          <w:sz w:val="32"/>
          <w:szCs w:val="32"/>
        </w:rPr>
        <w:t>通过金保网</w:t>
      </w:r>
      <w:r>
        <w:rPr>
          <w:rFonts w:hint="eastAsia" w:ascii="仿宋_GB2312" w:eastAsia="仿宋_GB2312"/>
          <w:sz w:val="32"/>
          <w:szCs w:val="32"/>
        </w:rPr>
        <w:t>“一卡通”集中发放。</w:t>
      </w:r>
    </w:p>
    <w:p w14:paraId="19A25C8F">
      <w:pPr>
        <w:tabs>
          <w:tab w:val="left" w:pos="485"/>
        </w:tabs>
        <w:rPr>
          <w:rFonts w:ascii="仿宋_GB2312" w:eastAsia="仿宋_GB2312"/>
          <w:sz w:val="32"/>
          <w:szCs w:val="32"/>
        </w:rPr>
      </w:pPr>
      <w:r>
        <w:rPr>
          <w:rFonts w:ascii="仿宋_GB2312" w:eastAsia="仿宋_GB2312"/>
          <w:sz w:val="32"/>
          <w:szCs w:val="32"/>
        </w:rPr>
        <w:tab/>
      </w:r>
      <w:r>
        <w:rPr>
          <w:rFonts w:eastAsia="楷体_GB2312"/>
          <w:sz w:val="32"/>
          <w:szCs w:val="32"/>
        </w:rPr>
        <w:t>（二）项目管理情况。</w:t>
      </w:r>
    </w:p>
    <w:p w14:paraId="7A4B842B">
      <w:pPr>
        <w:tabs>
          <w:tab w:val="left" w:pos="651"/>
        </w:tabs>
        <w:rPr>
          <w:rFonts w:ascii="仿宋_GB2312" w:eastAsia="仿宋_GB2312"/>
          <w:sz w:val="32"/>
          <w:szCs w:val="32"/>
        </w:rPr>
      </w:pPr>
      <w:r>
        <w:rPr>
          <w:rFonts w:ascii="仿宋_GB2312" w:eastAsia="仿宋_GB2312"/>
          <w:sz w:val="32"/>
          <w:szCs w:val="32"/>
        </w:rPr>
        <w:tab/>
      </w:r>
      <w:r>
        <w:rPr>
          <w:rFonts w:hint="eastAsia" w:ascii="仿宋_GB2312" w:eastAsia="仿宋_GB2312"/>
          <w:sz w:val="32"/>
          <w:szCs w:val="32"/>
        </w:rPr>
        <w:t>根据《财政部 教育部关于印发&lt;普通高中国家助学金管理办法&gt;的通知》财科教[2016]37号文件的要求严格执行。</w:t>
      </w:r>
    </w:p>
    <w:p w14:paraId="3B0B1DB3">
      <w:pPr>
        <w:ind w:firstLine="320" w:firstLineChars="100"/>
        <w:rPr>
          <w:rFonts w:ascii="仿宋_GB2312" w:eastAsia="仿宋_GB2312"/>
          <w:sz w:val="32"/>
          <w:szCs w:val="32"/>
        </w:rPr>
      </w:pPr>
      <w:r>
        <w:rPr>
          <w:rFonts w:eastAsia="楷体_GB2312"/>
          <w:sz w:val="32"/>
          <w:szCs w:val="32"/>
        </w:rPr>
        <w:t>（三）项目监管情况。</w:t>
      </w:r>
    </w:p>
    <w:p w14:paraId="258220C5">
      <w:pPr>
        <w:tabs>
          <w:tab w:val="left" w:pos="826"/>
        </w:tabs>
        <w:rPr>
          <w:rFonts w:ascii="仿宋_GB2312" w:eastAsia="仿宋_GB2312"/>
          <w:sz w:val="32"/>
          <w:szCs w:val="32"/>
        </w:rPr>
      </w:pPr>
      <w:r>
        <w:rPr>
          <w:rFonts w:ascii="仿宋_GB2312" w:eastAsia="仿宋_GB2312"/>
          <w:sz w:val="32"/>
          <w:szCs w:val="32"/>
        </w:rPr>
        <w:tab/>
      </w:r>
      <w:r>
        <w:rPr>
          <w:rFonts w:ascii="仿宋_GB2312" w:eastAsia="仿宋_GB2312"/>
          <w:sz w:val="32"/>
          <w:szCs w:val="32"/>
        </w:rPr>
        <w:t>首先核实受助学生的学籍</w:t>
      </w:r>
      <w:r>
        <w:rPr>
          <w:rFonts w:hint="eastAsia" w:ascii="仿宋_GB2312" w:eastAsia="仿宋_GB2312"/>
          <w:sz w:val="32"/>
          <w:szCs w:val="32"/>
        </w:rPr>
        <w:t>，</w:t>
      </w:r>
      <w:r>
        <w:rPr>
          <w:rFonts w:ascii="仿宋_GB2312" w:eastAsia="仿宋_GB2312"/>
          <w:sz w:val="32"/>
          <w:szCs w:val="32"/>
        </w:rPr>
        <w:t>确保受助学生必须是</w:t>
      </w:r>
      <w:r>
        <w:rPr>
          <w:rFonts w:hint="eastAsia" w:ascii="仿宋_GB2312" w:eastAsia="仿宋_GB2312"/>
          <w:sz w:val="32"/>
          <w:szCs w:val="32"/>
        </w:rPr>
        <w:t>在校就读的学生。其次审核学生申请资料，确保“精准资助”和资助分档的合理性。再通过金保网“一卡通”集中发放，确保资助资金能及时、准确的发放到受助学生的社保卡。</w:t>
      </w:r>
    </w:p>
    <w:p w14:paraId="1C9BABFD">
      <w:pPr>
        <w:ind w:firstLine="640" w:firstLineChars="200"/>
        <w:rPr>
          <w:rFonts w:ascii="仿宋_GB2312" w:eastAsia="仿宋_GB2312"/>
          <w:sz w:val="32"/>
          <w:szCs w:val="32"/>
        </w:rPr>
      </w:pPr>
      <w:r>
        <w:rPr>
          <w:rFonts w:eastAsia="黑体"/>
          <w:sz w:val="32"/>
          <w:szCs w:val="32"/>
        </w:rPr>
        <w:t>四、项目绩效情况</w:t>
      </w:r>
    </w:p>
    <w:p w14:paraId="4904B9F7">
      <w:pPr>
        <w:spacing w:line="560" w:lineRule="exact"/>
        <w:ind w:firstLine="320" w:firstLineChars="100"/>
        <w:rPr>
          <w:rFonts w:eastAsia="楷体_GB2312"/>
          <w:sz w:val="32"/>
          <w:szCs w:val="32"/>
        </w:rPr>
      </w:pPr>
      <w:r>
        <w:rPr>
          <w:rFonts w:eastAsia="楷体_GB2312"/>
          <w:sz w:val="32"/>
          <w:szCs w:val="32"/>
        </w:rPr>
        <w:t>（一）项目完成情况。</w:t>
      </w:r>
    </w:p>
    <w:p w14:paraId="090F94DE">
      <w:pPr>
        <w:ind w:firstLine="640" w:firstLineChars="200"/>
        <w:rPr>
          <w:rFonts w:ascii="仿宋_GB2312" w:eastAsia="仿宋_GB2312"/>
          <w:sz w:val="32"/>
          <w:szCs w:val="32"/>
        </w:rPr>
      </w:pPr>
      <w:r>
        <w:rPr>
          <w:rFonts w:hint="eastAsia" w:ascii="仿宋_GB2312" w:eastAsia="仿宋_GB2312"/>
          <w:sz w:val="32"/>
          <w:szCs w:val="32"/>
        </w:rPr>
        <w:t>2021年普通高中国家助学金资助资金年度指标163.8  万元，实际完成163.8万元，完成率100%。质量指标：建档立卡学生占比，年度指标25%，实际占比25.98%，完成率103%。时效指标：资金及时发放率100%。资助学生名单公示时间7天。资助标准2000元/生/年。</w:t>
      </w:r>
    </w:p>
    <w:p w14:paraId="65ADED84">
      <w:pPr>
        <w:spacing w:line="560" w:lineRule="exact"/>
        <w:ind w:firstLine="640" w:firstLineChars="200"/>
        <w:rPr>
          <w:rFonts w:eastAsia="楷体_GB2312"/>
          <w:sz w:val="32"/>
          <w:szCs w:val="32"/>
        </w:rPr>
      </w:pPr>
      <w:r>
        <w:rPr>
          <w:rFonts w:eastAsia="楷体_GB2312"/>
          <w:sz w:val="32"/>
          <w:szCs w:val="32"/>
        </w:rPr>
        <w:t>（二）项目效益情况。</w:t>
      </w:r>
    </w:p>
    <w:p w14:paraId="7ABEBFDE">
      <w:pPr>
        <w:ind w:firstLine="640" w:firstLineChars="200"/>
        <w:rPr>
          <w:rFonts w:ascii="仿宋_GB2312" w:eastAsia="仿宋_GB2312"/>
          <w:sz w:val="32"/>
          <w:szCs w:val="32"/>
        </w:rPr>
      </w:pPr>
      <w:r>
        <w:rPr>
          <w:rFonts w:ascii="仿宋_GB2312" w:eastAsia="仿宋_GB2312"/>
          <w:sz w:val="32"/>
          <w:szCs w:val="32"/>
        </w:rPr>
        <w:t>社会效益指标</w:t>
      </w:r>
      <w:r>
        <w:rPr>
          <w:rFonts w:hint="eastAsia" w:ascii="仿宋_GB2312" w:eastAsia="仿宋_GB2312"/>
          <w:sz w:val="32"/>
          <w:szCs w:val="32"/>
        </w:rPr>
        <w:t>：</w:t>
      </w:r>
      <w:r>
        <w:rPr>
          <w:rFonts w:ascii="仿宋_GB2312" w:eastAsia="仿宋_GB2312"/>
          <w:sz w:val="32"/>
          <w:szCs w:val="32"/>
        </w:rPr>
        <w:t>政策知晓</w:t>
      </w:r>
      <w:r>
        <w:rPr>
          <w:rFonts w:hint="eastAsia" w:ascii="仿宋_GB2312" w:eastAsia="仿宋_GB2312"/>
          <w:sz w:val="32"/>
          <w:szCs w:val="32"/>
        </w:rPr>
        <w:t>率100%。可持续影响指标：国家助学金发放周期3年。满意度指标：受助学生家长满意度100%，受助学生满意度100%。</w:t>
      </w:r>
    </w:p>
    <w:p w14:paraId="74931DC5">
      <w:pPr>
        <w:spacing w:line="560" w:lineRule="exact"/>
        <w:ind w:firstLine="640" w:firstLineChars="200"/>
        <w:rPr>
          <w:rFonts w:eastAsia="黑体"/>
          <w:sz w:val="32"/>
          <w:szCs w:val="32"/>
        </w:rPr>
      </w:pPr>
      <w:r>
        <w:rPr>
          <w:rFonts w:ascii="仿宋_GB2312" w:eastAsia="仿宋_GB2312"/>
          <w:sz w:val="32"/>
          <w:szCs w:val="32"/>
        </w:rPr>
        <w:tab/>
      </w:r>
      <w:r>
        <w:rPr>
          <w:rFonts w:eastAsia="黑体"/>
          <w:sz w:val="32"/>
          <w:szCs w:val="32"/>
        </w:rPr>
        <w:t>五、评价结论及建议</w:t>
      </w:r>
    </w:p>
    <w:p w14:paraId="08552680">
      <w:pPr>
        <w:spacing w:line="560" w:lineRule="exact"/>
        <w:ind w:firstLine="640" w:firstLineChars="200"/>
        <w:rPr>
          <w:rFonts w:eastAsia="楷体_GB2312"/>
          <w:sz w:val="32"/>
          <w:szCs w:val="32"/>
        </w:rPr>
      </w:pPr>
      <w:r>
        <w:rPr>
          <w:rFonts w:eastAsia="楷体_GB2312"/>
          <w:sz w:val="32"/>
          <w:szCs w:val="32"/>
        </w:rPr>
        <w:t>（一）评价结论。</w:t>
      </w:r>
    </w:p>
    <w:p w14:paraId="2ACBBB70">
      <w:pPr>
        <w:tabs>
          <w:tab w:val="left" w:pos="695"/>
        </w:tabs>
        <w:rPr>
          <w:rFonts w:ascii="仿宋_GB2312" w:eastAsia="仿宋_GB2312"/>
          <w:sz w:val="32"/>
          <w:szCs w:val="32"/>
        </w:rPr>
      </w:pPr>
      <w:r>
        <w:rPr>
          <w:rFonts w:ascii="仿宋_GB2312" w:eastAsia="仿宋_GB2312"/>
          <w:sz w:val="32"/>
          <w:szCs w:val="32"/>
        </w:rPr>
        <w:tab/>
      </w:r>
      <w:r>
        <w:rPr>
          <w:rFonts w:ascii="仿宋_GB2312" w:eastAsia="仿宋_GB2312"/>
          <w:sz w:val="32"/>
          <w:szCs w:val="32"/>
        </w:rPr>
        <w:t>严格按照上级资助政策进行评定</w:t>
      </w:r>
      <w:r>
        <w:rPr>
          <w:rFonts w:hint="eastAsia" w:ascii="仿宋_GB2312" w:eastAsia="仿宋_GB2312"/>
          <w:sz w:val="32"/>
          <w:szCs w:val="32"/>
        </w:rPr>
        <w:t>、公示、</w:t>
      </w:r>
      <w:r>
        <w:rPr>
          <w:rFonts w:ascii="仿宋_GB2312" w:eastAsia="仿宋_GB2312"/>
          <w:sz w:val="32"/>
          <w:szCs w:val="32"/>
        </w:rPr>
        <w:t>审核</w:t>
      </w:r>
      <w:r>
        <w:rPr>
          <w:rFonts w:hint="eastAsia" w:ascii="仿宋_GB2312" w:eastAsia="仿宋_GB2312"/>
          <w:sz w:val="32"/>
          <w:szCs w:val="32"/>
        </w:rPr>
        <w:t>、</w:t>
      </w:r>
      <w:r>
        <w:rPr>
          <w:rFonts w:ascii="仿宋_GB2312" w:eastAsia="仿宋_GB2312"/>
          <w:sz w:val="32"/>
          <w:szCs w:val="32"/>
        </w:rPr>
        <w:t>发放</w:t>
      </w:r>
      <w:r>
        <w:rPr>
          <w:rFonts w:hint="eastAsia" w:ascii="仿宋_GB2312" w:eastAsia="仿宋_GB2312"/>
          <w:sz w:val="32"/>
          <w:szCs w:val="32"/>
        </w:rPr>
        <w:t>。按要求对家庭经济困难学生进行“应助尽助”和“精准资助”，确保家庭经济困难学生不因贫困而失学。</w:t>
      </w:r>
    </w:p>
    <w:p w14:paraId="4958F47A">
      <w:pPr>
        <w:spacing w:line="560" w:lineRule="exact"/>
        <w:ind w:firstLine="640" w:firstLineChars="200"/>
        <w:rPr>
          <w:rFonts w:eastAsia="楷体_GB2312"/>
          <w:sz w:val="32"/>
          <w:szCs w:val="32"/>
        </w:rPr>
      </w:pPr>
      <w:r>
        <w:rPr>
          <w:rFonts w:eastAsia="楷体_GB2312"/>
          <w:sz w:val="32"/>
          <w:szCs w:val="32"/>
        </w:rPr>
        <w:t>（二）存在的问题。</w:t>
      </w:r>
    </w:p>
    <w:p w14:paraId="171551F8">
      <w:pPr>
        <w:tabs>
          <w:tab w:val="left" w:pos="902"/>
        </w:tabs>
        <w:rPr>
          <w:rFonts w:ascii="仿宋_GB2312" w:eastAsia="仿宋_GB2312"/>
          <w:sz w:val="32"/>
          <w:szCs w:val="32"/>
        </w:rPr>
      </w:pPr>
      <w:r>
        <w:rPr>
          <w:rFonts w:ascii="仿宋_GB2312" w:eastAsia="仿宋_GB2312"/>
          <w:sz w:val="32"/>
          <w:szCs w:val="32"/>
        </w:rPr>
        <w:tab/>
      </w:r>
      <w:r>
        <w:rPr>
          <w:rFonts w:ascii="仿宋_GB2312" w:eastAsia="仿宋_GB2312"/>
          <w:sz w:val="32"/>
          <w:szCs w:val="32"/>
        </w:rPr>
        <w:t>通过金保网</w:t>
      </w:r>
      <w:r>
        <w:rPr>
          <w:rFonts w:hint="eastAsia" w:ascii="仿宋_GB2312" w:eastAsia="仿宋_GB2312"/>
          <w:sz w:val="32"/>
          <w:szCs w:val="32"/>
        </w:rPr>
        <w:t>“一卡通”发放过程中，存在发放失败的情况。主要是由于学生的卡挂失，长时间不用被银行冻结。</w:t>
      </w:r>
    </w:p>
    <w:p w14:paraId="0A8CBB5E">
      <w:pPr>
        <w:spacing w:line="560" w:lineRule="exact"/>
        <w:ind w:firstLine="640" w:firstLineChars="200"/>
        <w:rPr>
          <w:rFonts w:eastAsia="楷体_GB2312"/>
          <w:sz w:val="32"/>
          <w:szCs w:val="32"/>
        </w:rPr>
      </w:pPr>
      <w:r>
        <w:rPr>
          <w:rFonts w:eastAsia="楷体_GB2312"/>
          <w:sz w:val="32"/>
          <w:szCs w:val="32"/>
        </w:rPr>
        <w:t>（三）相关建议。</w:t>
      </w:r>
    </w:p>
    <w:p w14:paraId="5765AAE4">
      <w:pPr>
        <w:tabs>
          <w:tab w:val="left" w:pos="626"/>
        </w:tabs>
        <w:ind w:firstLine="640" w:firstLineChars="200"/>
        <w:rPr>
          <w:rFonts w:ascii="仿宋_GB2312" w:eastAsia="仿宋_GB2312"/>
          <w:sz w:val="32"/>
          <w:szCs w:val="32"/>
        </w:rPr>
      </w:pPr>
      <w:r>
        <w:rPr>
          <w:rFonts w:ascii="仿宋_GB2312" w:eastAsia="仿宋_GB2312"/>
          <w:sz w:val="32"/>
          <w:szCs w:val="32"/>
        </w:rPr>
        <w:tab/>
      </w:r>
      <w:r>
        <w:rPr>
          <w:rFonts w:hint="eastAsia" w:ascii="仿宋_GB2312" w:eastAsia="仿宋_GB2312"/>
          <w:sz w:val="32"/>
          <w:szCs w:val="32"/>
        </w:rPr>
        <w:t>1.加强学校和银行联系沟通，对学生办理的“一卡通”银行卡实行特殊处理。</w:t>
      </w:r>
    </w:p>
    <w:p w14:paraId="04DC7C41">
      <w:pPr>
        <w:tabs>
          <w:tab w:val="left" w:pos="626"/>
        </w:tabs>
        <w:ind w:firstLine="640" w:firstLineChars="200"/>
        <w:rPr>
          <w:rFonts w:ascii="仿宋_GB2312" w:eastAsia="仿宋_GB2312"/>
          <w:sz w:val="32"/>
          <w:szCs w:val="32"/>
        </w:rPr>
      </w:pPr>
      <w:r>
        <w:rPr>
          <w:rFonts w:hint="eastAsia" w:ascii="仿宋_GB2312" w:eastAsia="仿宋_GB2312"/>
          <w:sz w:val="32"/>
          <w:szCs w:val="32"/>
        </w:rPr>
        <w:t>2.加强学校和相关学生的联系，对“一卡通”银行卡实行有效管理。</w:t>
      </w:r>
    </w:p>
    <w:p w14:paraId="510AB180">
      <w:pPr>
        <w:pStyle w:val="2"/>
        <w:spacing w:before="93"/>
      </w:pPr>
    </w:p>
    <w:p w14:paraId="67D5465C">
      <w:pPr>
        <w:pStyle w:val="2"/>
        <w:spacing w:before="93"/>
        <w:rPr>
          <w:lang w:val="zh-CN"/>
        </w:rPr>
      </w:pPr>
    </w:p>
    <w:p w14:paraId="3F7EB176">
      <w:pPr>
        <w:spacing w:line="64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1</w:t>
      </w:r>
      <w:r>
        <w:rPr>
          <w:rFonts w:eastAsia="方正小标宋_GBK"/>
          <w:sz w:val="44"/>
          <w:szCs w:val="44"/>
        </w:rPr>
        <w:t>年度专项（项目）资金绩效自评报告</w:t>
      </w:r>
    </w:p>
    <w:p w14:paraId="744D39D2">
      <w:pPr>
        <w:spacing w:line="640" w:lineRule="exact"/>
        <w:jc w:val="center"/>
        <w:rPr>
          <w:rFonts w:eastAsia="方正楷体_GBK"/>
          <w:b/>
          <w:sz w:val="32"/>
          <w:szCs w:val="32"/>
        </w:rPr>
      </w:pPr>
      <w:r>
        <w:rPr>
          <w:rFonts w:eastAsia="方正楷体_GBK"/>
          <w:b/>
          <w:sz w:val="32"/>
          <w:szCs w:val="32"/>
        </w:rPr>
        <w:t>（</w:t>
      </w:r>
      <w:r>
        <w:rPr>
          <w:rFonts w:hint="eastAsia" w:eastAsia="方正楷体_GBK"/>
          <w:b/>
          <w:sz w:val="32"/>
          <w:szCs w:val="32"/>
        </w:rPr>
        <w:t>义务教育家庭经济困难学生生活补助</w:t>
      </w:r>
      <w:r>
        <w:rPr>
          <w:rFonts w:eastAsia="方正楷体_GBK"/>
          <w:b/>
          <w:sz w:val="32"/>
          <w:szCs w:val="32"/>
        </w:rPr>
        <w:t>）</w:t>
      </w:r>
    </w:p>
    <w:p w14:paraId="7769B18E">
      <w:pPr>
        <w:pStyle w:val="2"/>
        <w:spacing w:before="93"/>
      </w:pPr>
    </w:p>
    <w:p w14:paraId="2CD16EAF">
      <w:pPr>
        <w:spacing w:line="560" w:lineRule="exact"/>
        <w:ind w:firstLine="640" w:firstLineChars="200"/>
        <w:rPr>
          <w:rFonts w:eastAsia="黑体"/>
          <w:sz w:val="32"/>
          <w:szCs w:val="32"/>
        </w:rPr>
      </w:pPr>
      <w:r>
        <w:rPr>
          <w:rFonts w:eastAsia="黑体"/>
          <w:sz w:val="32"/>
          <w:szCs w:val="32"/>
        </w:rPr>
        <w:t>一、项目概况</w:t>
      </w:r>
    </w:p>
    <w:p w14:paraId="6C372034">
      <w:pPr>
        <w:spacing w:line="560" w:lineRule="exact"/>
        <w:ind w:firstLine="640" w:firstLineChars="200"/>
        <w:rPr>
          <w:rFonts w:eastAsia="楷体_GB2312"/>
          <w:sz w:val="32"/>
          <w:szCs w:val="32"/>
        </w:rPr>
      </w:pPr>
      <w:r>
        <w:rPr>
          <w:rFonts w:eastAsia="楷体_GB2312"/>
          <w:sz w:val="32"/>
          <w:szCs w:val="32"/>
        </w:rPr>
        <w:t>（一）项目基本情况。</w:t>
      </w:r>
    </w:p>
    <w:p w14:paraId="17E80D79">
      <w:pPr>
        <w:ind w:firstLine="640" w:firstLineChars="200"/>
        <w:rPr>
          <w:rFonts w:ascii="仿宋_GB2312" w:eastAsia="仿宋_GB2312"/>
        </w:rPr>
      </w:pPr>
      <w:r>
        <w:rPr>
          <w:rFonts w:hint="eastAsia" w:ascii="仿宋_GB2312" w:eastAsia="仿宋_GB2312"/>
          <w:sz w:val="32"/>
          <w:szCs w:val="32"/>
        </w:rPr>
        <w:t>1.项目主管部门管理职能:审查监督确保学生资助真实、可靠，并通过金保网集中发放。</w:t>
      </w:r>
    </w:p>
    <w:p w14:paraId="55E2D783">
      <w:pPr>
        <w:ind w:firstLine="640" w:firstLineChars="200"/>
        <w:rPr>
          <w:rFonts w:ascii="仿宋_GB2312" w:eastAsia="仿宋_GB2312"/>
          <w:sz w:val="32"/>
          <w:szCs w:val="32"/>
        </w:rPr>
      </w:pPr>
      <w:r>
        <w:rPr>
          <w:rFonts w:ascii="仿宋_GB2312" w:eastAsia="仿宋_GB2312"/>
          <w:sz w:val="32"/>
          <w:szCs w:val="32"/>
        </w:rPr>
        <w:t>2.项目立项、资金申报的依据</w:t>
      </w:r>
      <w:r>
        <w:rPr>
          <w:rFonts w:hint="eastAsia" w:ascii="仿宋_GB2312" w:eastAsia="仿宋_GB2312"/>
          <w:sz w:val="32"/>
          <w:szCs w:val="32"/>
        </w:rPr>
        <w:t>：</w:t>
      </w:r>
      <w:r>
        <w:rPr>
          <w:rFonts w:hint="eastAsia" w:eastAsia="仿宋_GB2312"/>
          <w:sz w:val="32"/>
        </w:rPr>
        <w:t>根据《四川省人民政府关于进一步完善城乡义务教育经费保障机制的实施意见》（川府发〔</w:t>
      </w:r>
      <w:r>
        <w:rPr>
          <w:rFonts w:eastAsia="仿宋_GB2312"/>
          <w:sz w:val="32"/>
        </w:rPr>
        <w:t>2016</w:t>
      </w:r>
      <w:r>
        <w:rPr>
          <w:rFonts w:hint="eastAsia" w:eastAsia="仿宋_GB2312"/>
          <w:sz w:val="32"/>
        </w:rPr>
        <w:t>〕</w:t>
      </w:r>
      <w:r>
        <w:rPr>
          <w:rFonts w:eastAsia="仿宋_GB2312"/>
          <w:sz w:val="32"/>
        </w:rPr>
        <w:t>9</w:t>
      </w:r>
      <w:r>
        <w:rPr>
          <w:rFonts w:hint="eastAsia" w:eastAsia="仿宋_GB2312"/>
          <w:sz w:val="32"/>
        </w:rPr>
        <w:t>号）、《四川省财政厅</w:t>
      </w:r>
      <w:r>
        <w:rPr>
          <w:rFonts w:eastAsia="仿宋_GB2312"/>
          <w:sz w:val="32"/>
        </w:rPr>
        <w:t xml:space="preserve"> </w:t>
      </w:r>
      <w:r>
        <w:rPr>
          <w:rFonts w:hint="eastAsia" w:eastAsia="仿宋_GB2312"/>
          <w:sz w:val="32"/>
        </w:rPr>
        <w:t>四川省教育厅关于下达</w:t>
      </w:r>
      <w:r>
        <w:rPr>
          <w:rFonts w:eastAsia="仿宋_GB2312"/>
          <w:sz w:val="32"/>
        </w:rPr>
        <w:t>2019</w:t>
      </w:r>
      <w:r>
        <w:rPr>
          <w:rFonts w:hint="eastAsia" w:eastAsia="仿宋_GB2312"/>
          <w:sz w:val="32"/>
        </w:rPr>
        <w:t>城乡义务教育补助经费预算的通知》（川财教〔</w:t>
      </w:r>
      <w:r>
        <w:rPr>
          <w:rFonts w:eastAsia="仿宋_GB2312"/>
          <w:sz w:val="32"/>
        </w:rPr>
        <w:t>2019</w:t>
      </w:r>
      <w:r>
        <w:rPr>
          <w:rFonts w:hint="eastAsia" w:eastAsia="仿宋_GB2312"/>
          <w:sz w:val="32"/>
        </w:rPr>
        <w:t>〕</w:t>
      </w:r>
      <w:r>
        <w:rPr>
          <w:rFonts w:eastAsia="仿宋_GB2312"/>
          <w:sz w:val="32"/>
        </w:rPr>
        <w:t>111</w:t>
      </w:r>
      <w:r>
        <w:rPr>
          <w:rFonts w:hint="eastAsia" w:eastAsia="仿宋_GB2312"/>
          <w:sz w:val="32"/>
        </w:rPr>
        <w:t>号）文件</w:t>
      </w:r>
      <w:r>
        <w:rPr>
          <w:rFonts w:hint="eastAsia" w:ascii="仿宋_GB2312" w:eastAsia="仿宋_GB2312"/>
          <w:sz w:val="32"/>
          <w:szCs w:val="32"/>
        </w:rPr>
        <w:t>要求，省级提前下达资助人数和资助资金，学校评定、公示。主管部门申请资金。</w:t>
      </w:r>
    </w:p>
    <w:p w14:paraId="26B7499B">
      <w:pPr>
        <w:ind w:firstLine="640" w:firstLineChars="200"/>
        <w:rPr>
          <w:rFonts w:ascii="仿宋_GB2312" w:eastAsia="仿宋_GB2312"/>
          <w:sz w:val="32"/>
          <w:szCs w:val="32"/>
        </w:rPr>
      </w:pPr>
      <w:r>
        <w:rPr>
          <w:rFonts w:eastAsia="仿宋_GB2312"/>
          <w:sz w:val="32"/>
          <w:szCs w:val="32"/>
        </w:rPr>
        <w:t>3.资金管理办法制定情况，资金支持具体项目的条件、范围与支持方式概况</w:t>
      </w:r>
      <w:r>
        <w:rPr>
          <w:rFonts w:hint="eastAsia" w:eastAsia="仿宋_GB2312"/>
          <w:sz w:val="32"/>
          <w:szCs w:val="32"/>
        </w:rPr>
        <w:t>：</w:t>
      </w:r>
      <w:r>
        <w:rPr>
          <w:rFonts w:eastAsia="仿宋_GB2312"/>
          <w:sz w:val="32"/>
          <w:szCs w:val="32"/>
        </w:rPr>
        <w:t>家庭经济困难学生在校申请</w:t>
      </w:r>
      <w:r>
        <w:rPr>
          <w:rFonts w:hint="eastAsia" w:eastAsia="仿宋_GB2312"/>
          <w:sz w:val="32"/>
          <w:szCs w:val="32"/>
        </w:rPr>
        <w:t>，</w:t>
      </w:r>
      <w:r>
        <w:rPr>
          <w:rFonts w:eastAsia="仿宋_GB2312"/>
          <w:sz w:val="32"/>
          <w:szCs w:val="32"/>
        </w:rPr>
        <w:t>学校评审小组评审并公示</w:t>
      </w:r>
      <w:r>
        <w:rPr>
          <w:rFonts w:hint="eastAsia" w:eastAsia="仿宋_GB2312"/>
          <w:sz w:val="32"/>
          <w:szCs w:val="32"/>
        </w:rPr>
        <w:t>，</w:t>
      </w:r>
      <w:r>
        <w:rPr>
          <w:rFonts w:eastAsia="仿宋_GB2312"/>
          <w:sz w:val="32"/>
          <w:szCs w:val="32"/>
        </w:rPr>
        <w:t>公示无异议后发放</w:t>
      </w:r>
      <w:r>
        <w:rPr>
          <w:rFonts w:hint="eastAsia" w:eastAsia="仿宋_GB2312"/>
          <w:sz w:val="32"/>
          <w:szCs w:val="32"/>
        </w:rPr>
        <w:t>。</w:t>
      </w:r>
    </w:p>
    <w:p w14:paraId="365A5D62">
      <w:pPr>
        <w:ind w:firstLine="640" w:firstLineChars="200"/>
        <w:rPr>
          <w:rFonts w:ascii="仿宋_GB2312" w:eastAsia="仿宋_GB2312"/>
          <w:sz w:val="32"/>
          <w:szCs w:val="32"/>
        </w:rPr>
      </w:pPr>
      <w:r>
        <w:rPr>
          <w:rFonts w:eastAsia="仿宋_GB2312"/>
          <w:sz w:val="32"/>
          <w:szCs w:val="32"/>
        </w:rPr>
        <w:t>4.资金分配的原则及考虑因素</w:t>
      </w:r>
      <w:r>
        <w:rPr>
          <w:rFonts w:hint="eastAsia" w:eastAsia="仿宋_GB2312"/>
          <w:sz w:val="32"/>
          <w:szCs w:val="32"/>
        </w:rPr>
        <w:t>：分学段及寄宿生、非寄宿生发放。小学：寄宿生</w:t>
      </w:r>
      <w:r>
        <w:rPr>
          <w:rFonts w:eastAsia="仿宋_GB2312"/>
          <w:sz w:val="32"/>
          <w:szCs w:val="32"/>
        </w:rPr>
        <w:t>每生每年</w:t>
      </w:r>
      <w:r>
        <w:rPr>
          <w:rFonts w:hint="eastAsia" w:eastAsia="仿宋_GB2312"/>
          <w:sz w:val="32"/>
          <w:szCs w:val="32"/>
        </w:rPr>
        <w:t>1000元的资助标准，非寄宿生</w:t>
      </w:r>
      <w:r>
        <w:rPr>
          <w:rFonts w:eastAsia="仿宋_GB2312"/>
          <w:sz w:val="32"/>
          <w:szCs w:val="32"/>
        </w:rPr>
        <w:t>每生每年</w:t>
      </w:r>
      <w:r>
        <w:rPr>
          <w:rFonts w:hint="eastAsia" w:eastAsia="仿宋_GB2312"/>
          <w:sz w:val="32"/>
          <w:szCs w:val="32"/>
        </w:rPr>
        <w:t>500元的资助标准；初中：寄宿生</w:t>
      </w:r>
      <w:r>
        <w:rPr>
          <w:rFonts w:eastAsia="仿宋_GB2312"/>
          <w:sz w:val="32"/>
          <w:szCs w:val="32"/>
        </w:rPr>
        <w:t>每生每年</w:t>
      </w:r>
      <w:r>
        <w:rPr>
          <w:rFonts w:hint="eastAsia" w:eastAsia="仿宋_GB2312"/>
          <w:sz w:val="32"/>
          <w:szCs w:val="32"/>
        </w:rPr>
        <w:t>1250元的资助标准，非寄宿生</w:t>
      </w:r>
      <w:r>
        <w:rPr>
          <w:rFonts w:eastAsia="仿宋_GB2312"/>
          <w:sz w:val="32"/>
          <w:szCs w:val="32"/>
        </w:rPr>
        <w:t>每生每年</w:t>
      </w:r>
      <w:r>
        <w:rPr>
          <w:rFonts w:hint="eastAsia" w:eastAsia="仿宋_GB2312"/>
          <w:sz w:val="32"/>
          <w:szCs w:val="32"/>
        </w:rPr>
        <w:t>625元的资助标准。</w:t>
      </w:r>
    </w:p>
    <w:p w14:paraId="2F3F100C">
      <w:pPr>
        <w:ind w:firstLine="320" w:firstLineChars="100"/>
        <w:rPr>
          <w:rFonts w:ascii="仿宋_GB2312" w:eastAsia="仿宋_GB2312"/>
          <w:sz w:val="32"/>
          <w:szCs w:val="32"/>
        </w:rPr>
      </w:pPr>
      <w:r>
        <w:rPr>
          <w:rFonts w:hint="eastAsia" w:eastAsia="楷体_GB2312"/>
          <w:sz w:val="32"/>
          <w:szCs w:val="32"/>
        </w:rPr>
        <w:t>（</w:t>
      </w:r>
      <w:r>
        <w:rPr>
          <w:rFonts w:eastAsia="楷体_GB2312"/>
          <w:sz w:val="32"/>
          <w:szCs w:val="32"/>
        </w:rPr>
        <w:t>二</w:t>
      </w:r>
      <w:r>
        <w:rPr>
          <w:rFonts w:hint="eastAsia" w:eastAsia="楷体_GB2312"/>
          <w:sz w:val="32"/>
          <w:szCs w:val="32"/>
        </w:rPr>
        <w:t>）</w:t>
      </w:r>
      <w:r>
        <w:rPr>
          <w:rFonts w:eastAsia="楷体_GB2312"/>
          <w:sz w:val="32"/>
          <w:szCs w:val="32"/>
        </w:rPr>
        <w:t>项目绩效目标</w:t>
      </w:r>
    </w:p>
    <w:p w14:paraId="175E6881">
      <w:pPr>
        <w:ind w:firstLine="640" w:firstLineChars="200"/>
        <w:rPr>
          <w:rFonts w:ascii="仿宋_GB2312" w:eastAsia="仿宋_GB2312"/>
          <w:sz w:val="32"/>
          <w:szCs w:val="32"/>
        </w:rPr>
      </w:pPr>
      <w:r>
        <w:rPr>
          <w:rFonts w:hint="eastAsia" w:ascii="仿宋_GB2312" w:eastAsia="仿宋_GB2312"/>
          <w:sz w:val="32"/>
          <w:szCs w:val="32"/>
        </w:rPr>
        <w:t>1.</w:t>
      </w:r>
      <w:r>
        <w:rPr>
          <w:rFonts w:eastAsia="仿宋_GB2312"/>
          <w:sz w:val="32"/>
          <w:szCs w:val="32"/>
        </w:rPr>
        <w:t xml:space="preserve"> 项目主要内容</w:t>
      </w:r>
      <w:r>
        <w:rPr>
          <w:rFonts w:hint="eastAsia" w:eastAsia="仿宋_GB2312"/>
          <w:sz w:val="32"/>
          <w:szCs w:val="32"/>
        </w:rPr>
        <w:t>：</w:t>
      </w:r>
      <w:r>
        <w:rPr>
          <w:rFonts w:hint="eastAsia" w:eastAsia="方正楷体_GBK"/>
          <w:sz w:val="32"/>
          <w:szCs w:val="32"/>
        </w:rPr>
        <w:t>义务教育家庭经济困难学生生活补助</w:t>
      </w:r>
      <w:r>
        <w:rPr>
          <w:rFonts w:hint="eastAsia" w:eastAsia="仿宋_GB2312"/>
          <w:sz w:val="32"/>
          <w:szCs w:val="32"/>
        </w:rPr>
        <w:t>。</w:t>
      </w:r>
    </w:p>
    <w:p w14:paraId="2D2640B7">
      <w:pPr>
        <w:ind w:firstLine="640" w:firstLineChars="200"/>
        <w:rPr>
          <w:rFonts w:ascii="仿宋_GB2312" w:eastAsia="仿宋_GB2312"/>
          <w:sz w:val="32"/>
          <w:szCs w:val="32"/>
        </w:rPr>
      </w:pPr>
      <w:r>
        <w:rPr>
          <w:rFonts w:hint="eastAsia" w:ascii="仿宋_GB2312" w:eastAsia="仿宋_GB2312"/>
          <w:sz w:val="32"/>
          <w:szCs w:val="32"/>
        </w:rPr>
        <w:t>2.按中央及省级下发资助学生人数和资金，进行评定并及时发放。</w:t>
      </w:r>
    </w:p>
    <w:p w14:paraId="2851DFCB">
      <w:pPr>
        <w:spacing w:line="560" w:lineRule="exact"/>
        <w:ind w:firstLine="640" w:firstLineChars="200"/>
        <w:rPr>
          <w:rFonts w:ascii="仿宋_GB2312" w:eastAsia="仿宋_GB2312"/>
          <w:sz w:val="32"/>
          <w:szCs w:val="32"/>
        </w:rPr>
      </w:pPr>
      <w:r>
        <w:rPr>
          <w:rFonts w:hint="eastAsia" w:ascii="仿宋_GB2312" w:eastAsia="仿宋_GB2312"/>
          <w:sz w:val="32"/>
          <w:szCs w:val="32"/>
        </w:rPr>
        <w:t>3.评价内容按实际享受资助资金的人数和实际发放资金进行评价。</w:t>
      </w:r>
    </w:p>
    <w:p w14:paraId="2A987B1B">
      <w:pPr>
        <w:spacing w:line="560" w:lineRule="exact"/>
        <w:ind w:firstLine="640" w:firstLineChars="200"/>
        <w:rPr>
          <w:rFonts w:eastAsia="楷体_GB2312"/>
          <w:sz w:val="32"/>
          <w:szCs w:val="32"/>
        </w:rPr>
      </w:pPr>
      <w:r>
        <w:rPr>
          <w:rFonts w:eastAsia="楷体_GB2312"/>
          <w:sz w:val="32"/>
          <w:szCs w:val="32"/>
        </w:rPr>
        <w:t>（三）项目自评步骤及方法。</w:t>
      </w:r>
    </w:p>
    <w:p w14:paraId="3B4E1CD1">
      <w:pPr>
        <w:ind w:firstLine="640" w:firstLineChars="200"/>
        <w:rPr>
          <w:rFonts w:ascii="仿宋_GB2312" w:eastAsia="仿宋_GB2312"/>
          <w:sz w:val="32"/>
          <w:szCs w:val="32"/>
        </w:rPr>
      </w:pPr>
      <w:r>
        <w:rPr>
          <w:rFonts w:ascii="仿宋_GB2312" w:eastAsia="仿宋_GB2312"/>
          <w:sz w:val="32"/>
          <w:szCs w:val="32"/>
        </w:rPr>
        <w:t>项目管理部门结合学校评定人数和发放资金</w:t>
      </w:r>
      <w:r>
        <w:rPr>
          <w:rFonts w:hint="eastAsia" w:ascii="仿宋_GB2312" w:eastAsia="仿宋_GB2312"/>
          <w:sz w:val="32"/>
          <w:szCs w:val="32"/>
        </w:rPr>
        <w:t>，</w:t>
      </w:r>
      <w:r>
        <w:rPr>
          <w:rFonts w:ascii="仿宋_GB2312" w:eastAsia="仿宋_GB2312"/>
          <w:sz w:val="32"/>
          <w:szCs w:val="32"/>
        </w:rPr>
        <w:t>通过财务部门审核资助资金的准确性</w:t>
      </w:r>
      <w:r>
        <w:rPr>
          <w:rFonts w:hint="eastAsia" w:ascii="仿宋_GB2312" w:eastAsia="仿宋_GB2312"/>
          <w:sz w:val="32"/>
          <w:szCs w:val="32"/>
        </w:rPr>
        <w:t>，</w:t>
      </w:r>
      <w:r>
        <w:rPr>
          <w:rFonts w:ascii="仿宋_GB2312" w:eastAsia="仿宋_GB2312"/>
          <w:sz w:val="32"/>
          <w:szCs w:val="32"/>
        </w:rPr>
        <w:t>按照实事求是的原则进行合理自评</w:t>
      </w:r>
      <w:r>
        <w:rPr>
          <w:rFonts w:hint="eastAsia" w:ascii="仿宋_GB2312" w:eastAsia="仿宋_GB2312"/>
          <w:sz w:val="32"/>
          <w:szCs w:val="32"/>
        </w:rPr>
        <w:t>。</w:t>
      </w:r>
    </w:p>
    <w:p w14:paraId="3095A000">
      <w:pPr>
        <w:spacing w:line="560" w:lineRule="exact"/>
        <w:ind w:firstLine="640" w:firstLineChars="200"/>
        <w:rPr>
          <w:rFonts w:eastAsia="黑体"/>
          <w:sz w:val="32"/>
          <w:szCs w:val="32"/>
        </w:rPr>
      </w:pPr>
      <w:r>
        <w:rPr>
          <w:rFonts w:ascii="仿宋_GB2312" w:eastAsia="仿宋_GB2312"/>
          <w:sz w:val="32"/>
          <w:szCs w:val="32"/>
        </w:rPr>
        <w:tab/>
      </w:r>
      <w:r>
        <w:rPr>
          <w:rFonts w:eastAsia="黑体"/>
          <w:sz w:val="32"/>
          <w:szCs w:val="32"/>
        </w:rPr>
        <w:t>二、项目资金申报及使用情况</w:t>
      </w:r>
    </w:p>
    <w:p w14:paraId="2A68F719">
      <w:pPr>
        <w:spacing w:line="560" w:lineRule="exact"/>
        <w:ind w:firstLine="640" w:firstLineChars="200"/>
        <w:rPr>
          <w:rFonts w:eastAsia="楷体_GB2312"/>
          <w:sz w:val="32"/>
          <w:szCs w:val="32"/>
        </w:rPr>
      </w:pPr>
      <w:r>
        <w:rPr>
          <w:rFonts w:eastAsia="楷体_GB2312"/>
          <w:sz w:val="32"/>
          <w:szCs w:val="32"/>
        </w:rPr>
        <w:t>（一）项目资金申报及批复情况。</w:t>
      </w:r>
    </w:p>
    <w:p w14:paraId="3884B1B2">
      <w:pPr>
        <w:tabs>
          <w:tab w:val="left" w:pos="789"/>
        </w:tabs>
        <w:rPr>
          <w:rFonts w:ascii="仿宋_GB2312" w:eastAsia="仿宋_GB2312"/>
          <w:sz w:val="32"/>
          <w:szCs w:val="32"/>
        </w:rPr>
      </w:pPr>
      <w:r>
        <w:rPr>
          <w:rFonts w:ascii="仿宋_GB2312" w:eastAsia="仿宋_GB2312"/>
          <w:sz w:val="32"/>
          <w:szCs w:val="32"/>
        </w:rPr>
        <w:tab/>
      </w:r>
      <w:r>
        <w:rPr>
          <w:rFonts w:ascii="仿宋_GB2312" w:eastAsia="仿宋_GB2312"/>
          <w:sz w:val="32"/>
          <w:szCs w:val="32"/>
        </w:rPr>
        <w:t>项目资金由管理部门做资金请示报告</w:t>
      </w:r>
      <w:r>
        <w:rPr>
          <w:rFonts w:hint="eastAsia" w:ascii="仿宋_GB2312" w:eastAsia="仿宋_GB2312"/>
          <w:sz w:val="32"/>
          <w:szCs w:val="32"/>
        </w:rPr>
        <w:t>，</w:t>
      </w:r>
      <w:r>
        <w:rPr>
          <w:rFonts w:ascii="仿宋_GB2312" w:eastAsia="仿宋_GB2312"/>
          <w:sz w:val="32"/>
          <w:szCs w:val="32"/>
        </w:rPr>
        <w:t>交县委县政府进行批复</w:t>
      </w:r>
      <w:r>
        <w:rPr>
          <w:rFonts w:hint="eastAsia" w:ascii="仿宋_GB2312" w:eastAsia="仿宋_GB2312"/>
          <w:sz w:val="32"/>
          <w:szCs w:val="32"/>
        </w:rPr>
        <w:t>，</w:t>
      </w:r>
      <w:r>
        <w:rPr>
          <w:rFonts w:ascii="仿宋_GB2312" w:eastAsia="仿宋_GB2312"/>
          <w:sz w:val="32"/>
          <w:szCs w:val="32"/>
        </w:rPr>
        <w:t>再通过县财政局审核后划拨到县教育和体育局财务部门</w:t>
      </w:r>
      <w:r>
        <w:rPr>
          <w:rFonts w:hint="eastAsia" w:ascii="仿宋_GB2312" w:eastAsia="仿宋_GB2312"/>
          <w:sz w:val="32"/>
          <w:szCs w:val="32"/>
        </w:rPr>
        <w:t>。</w:t>
      </w:r>
      <w:r>
        <w:rPr>
          <w:rFonts w:ascii="仿宋_GB2312" w:eastAsia="仿宋_GB2312"/>
          <w:sz w:val="32"/>
          <w:szCs w:val="32"/>
        </w:rPr>
        <w:t xml:space="preserve"> </w:t>
      </w:r>
    </w:p>
    <w:p w14:paraId="6D28184A">
      <w:pPr>
        <w:tabs>
          <w:tab w:val="left" w:pos="635"/>
        </w:tabs>
        <w:rPr>
          <w:rFonts w:ascii="仿宋_GB2312" w:eastAsia="仿宋_GB2312"/>
          <w:sz w:val="32"/>
          <w:szCs w:val="32"/>
        </w:rPr>
      </w:pPr>
      <w:r>
        <w:rPr>
          <w:rFonts w:ascii="仿宋_GB2312" w:eastAsia="仿宋_GB2312"/>
          <w:sz w:val="32"/>
          <w:szCs w:val="32"/>
        </w:rPr>
        <w:tab/>
      </w:r>
      <w:r>
        <w:rPr>
          <w:rFonts w:eastAsia="楷体_GB2312"/>
          <w:sz w:val="32"/>
          <w:szCs w:val="32"/>
        </w:rPr>
        <w:t>（二）资金计划、到位及使用情况</w:t>
      </w:r>
    </w:p>
    <w:p w14:paraId="2D58D580">
      <w:pPr>
        <w:tabs>
          <w:tab w:val="left" w:pos="635"/>
        </w:tabs>
        <w:rPr>
          <w:rFonts w:ascii="仿宋_GB2312" w:eastAsia="仿宋_GB2312"/>
          <w:sz w:val="32"/>
          <w:szCs w:val="32"/>
        </w:rPr>
      </w:pPr>
      <w:r>
        <w:rPr>
          <w:rFonts w:ascii="仿宋_GB2312" w:eastAsia="仿宋_GB2312"/>
          <w:sz w:val="32"/>
          <w:szCs w:val="32"/>
        </w:rPr>
        <w:tab/>
      </w:r>
      <w:r>
        <w:rPr>
          <w:rFonts w:eastAsia="仿宋_GB2312"/>
          <w:b/>
          <w:sz w:val="32"/>
          <w:szCs w:val="32"/>
        </w:rPr>
        <w:t>1.资金计划。</w:t>
      </w:r>
      <w:r>
        <w:rPr>
          <w:rFonts w:ascii="仿宋_GB2312" w:eastAsia="仿宋_GB2312"/>
          <w:sz w:val="32"/>
          <w:szCs w:val="32"/>
        </w:rPr>
        <w:t>根据</w:t>
      </w:r>
      <w:r>
        <w:rPr>
          <w:rFonts w:hint="eastAsia" w:ascii="仿宋_GB2312" w:eastAsia="仿宋_GB2312"/>
          <w:sz w:val="32"/>
          <w:szCs w:val="32"/>
        </w:rPr>
        <w:t>2021年家庭经济困难学生名额及资金分配表确定资助人数。按不同学段寄宿生及非寄宿生的标准核算资金，县财政局按文件确定资金分担。</w:t>
      </w:r>
    </w:p>
    <w:p w14:paraId="263BFF3C">
      <w:pPr>
        <w:ind w:firstLine="643" w:firstLineChars="200"/>
        <w:rPr>
          <w:rFonts w:ascii="仿宋_GB2312" w:eastAsia="仿宋_GB2312"/>
          <w:sz w:val="32"/>
          <w:szCs w:val="32"/>
        </w:rPr>
      </w:pPr>
      <w:r>
        <w:rPr>
          <w:rFonts w:eastAsia="仿宋_GB2312"/>
          <w:b/>
          <w:sz w:val="32"/>
          <w:szCs w:val="32"/>
        </w:rPr>
        <w:t>2.资金到位。</w:t>
      </w:r>
      <w:r>
        <w:rPr>
          <w:rFonts w:ascii="仿宋_GB2312" w:eastAsia="仿宋_GB2312"/>
          <w:sz w:val="32"/>
          <w:szCs w:val="32"/>
        </w:rPr>
        <w:t>资助资金及时到位</w:t>
      </w:r>
      <w:r>
        <w:rPr>
          <w:rFonts w:hint="eastAsia" w:ascii="仿宋_GB2312" w:eastAsia="仿宋_GB2312"/>
          <w:sz w:val="32"/>
          <w:szCs w:val="32"/>
        </w:rPr>
        <w:t>，</w:t>
      </w:r>
      <w:r>
        <w:rPr>
          <w:rFonts w:ascii="仿宋_GB2312" w:eastAsia="仿宋_GB2312"/>
          <w:sz w:val="32"/>
          <w:szCs w:val="32"/>
        </w:rPr>
        <w:t>按时间节点及时发放到受助学生的社保卡</w:t>
      </w:r>
      <w:r>
        <w:rPr>
          <w:rFonts w:hint="eastAsia" w:ascii="仿宋_GB2312" w:eastAsia="仿宋_GB2312"/>
          <w:sz w:val="32"/>
          <w:szCs w:val="32"/>
        </w:rPr>
        <w:t>。</w:t>
      </w:r>
    </w:p>
    <w:p w14:paraId="12611752">
      <w:pPr>
        <w:tabs>
          <w:tab w:val="left" w:pos="714"/>
        </w:tabs>
        <w:rPr>
          <w:rFonts w:ascii="仿宋_GB2312" w:eastAsia="仿宋_GB2312"/>
          <w:sz w:val="32"/>
          <w:szCs w:val="32"/>
        </w:rPr>
      </w:pPr>
      <w:r>
        <w:rPr>
          <w:rFonts w:ascii="仿宋_GB2312" w:eastAsia="仿宋_GB2312"/>
          <w:sz w:val="32"/>
          <w:szCs w:val="32"/>
        </w:rPr>
        <w:tab/>
      </w:r>
      <w:r>
        <w:rPr>
          <w:rFonts w:eastAsia="仿宋_GB2312"/>
          <w:b/>
          <w:sz w:val="32"/>
          <w:szCs w:val="32"/>
        </w:rPr>
        <w:t>3.资金使用</w:t>
      </w:r>
      <w:r>
        <w:rPr>
          <w:rFonts w:hint="eastAsia" w:eastAsia="仿宋_GB2312"/>
          <w:b/>
          <w:sz w:val="32"/>
          <w:szCs w:val="32"/>
        </w:rPr>
        <w:t>。</w:t>
      </w:r>
      <w:r>
        <w:rPr>
          <w:rFonts w:hint="eastAsia" w:ascii="仿宋_GB2312" w:eastAsia="仿宋_GB2312"/>
          <w:sz w:val="32"/>
          <w:szCs w:val="32"/>
        </w:rPr>
        <w:t>资金用于家庭经济困难学生的学习和生活开支，资助标准按照</w:t>
      </w:r>
      <w:r>
        <w:rPr>
          <w:rFonts w:hint="eastAsia" w:eastAsia="仿宋_GB2312"/>
          <w:sz w:val="32"/>
          <w:szCs w:val="32"/>
        </w:rPr>
        <w:t>小学：寄宿生</w:t>
      </w:r>
      <w:r>
        <w:rPr>
          <w:rFonts w:eastAsia="仿宋_GB2312"/>
          <w:sz w:val="32"/>
          <w:szCs w:val="32"/>
        </w:rPr>
        <w:t>每生每年</w:t>
      </w:r>
      <w:r>
        <w:rPr>
          <w:rFonts w:hint="eastAsia" w:eastAsia="仿宋_GB2312"/>
          <w:sz w:val="32"/>
          <w:szCs w:val="32"/>
        </w:rPr>
        <w:t>1000元，非寄宿生</w:t>
      </w:r>
      <w:r>
        <w:rPr>
          <w:rFonts w:eastAsia="仿宋_GB2312"/>
          <w:sz w:val="32"/>
          <w:szCs w:val="32"/>
        </w:rPr>
        <w:t>每生每年</w:t>
      </w:r>
      <w:r>
        <w:rPr>
          <w:rFonts w:hint="eastAsia" w:eastAsia="仿宋_GB2312"/>
          <w:sz w:val="32"/>
          <w:szCs w:val="32"/>
        </w:rPr>
        <w:t>500元；初中：寄宿生</w:t>
      </w:r>
      <w:r>
        <w:rPr>
          <w:rFonts w:eastAsia="仿宋_GB2312"/>
          <w:sz w:val="32"/>
          <w:szCs w:val="32"/>
        </w:rPr>
        <w:t>每生每年</w:t>
      </w:r>
      <w:r>
        <w:rPr>
          <w:rFonts w:hint="eastAsia" w:eastAsia="仿宋_GB2312"/>
          <w:sz w:val="32"/>
          <w:szCs w:val="32"/>
        </w:rPr>
        <w:t>1250元，非寄宿生</w:t>
      </w:r>
      <w:r>
        <w:rPr>
          <w:rFonts w:eastAsia="仿宋_GB2312"/>
          <w:sz w:val="32"/>
          <w:szCs w:val="32"/>
        </w:rPr>
        <w:t>每生每年</w:t>
      </w:r>
      <w:r>
        <w:rPr>
          <w:rFonts w:hint="eastAsia" w:eastAsia="仿宋_GB2312"/>
          <w:sz w:val="32"/>
          <w:szCs w:val="32"/>
        </w:rPr>
        <w:t>625元</w:t>
      </w:r>
      <w:r>
        <w:rPr>
          <w:rFonts w:hint="eastAsia" w:ascii="仿宋_GB2312" w:eastAsia="仿宋_GB2312"/>
          <w:sz w:val="32"/>
          <w:szCs w:val="32"/>
        </w:rPr>
        <w:t>，按春秋季学期发放，根据学校评定、公示无异议后的学生名单发放。实际发放率100%。</w:t>
      </w:r>
    </w:p>
    <w:p w14:paraId="7022B60E">
      <w:pPr>
        <w:spacing w:line="560" w:lineRule="exact"/>
        <w:ind w:firstLine="640" w:firstLineChars="200"/>
        <w:rPr>
          <w:rFonts w:eastAsia="楷体_GB2312"/>
          <w:sz w:val="32"/>
          <w:szCs w:val="32"/>
        </w:rPr>
      </w:pPr>
      <w:r>
        <w:rPr>
          <w:rFonts w:eastAsia="楷体_GB2312"/>
          <w:sz w:val="32"/>
          <w:szCs w:val="32"/>
        </w:rPr>
        <w:t>（三）项目财务管理情况。</w:t>
      </w:r>
    </w:p>
    <w:p w14:paraId="02CE456E">
      <w:pPr>
        <w:tabs>
          <w:tab w:val="left" w:pos="639"/>
        </w:tabs>
        <w:rPr>
          <w:rFonts w:ascii="仿宋_GB2312" w:eastAsia="仿宋_GB2312"/>
          <w:sz w:val="32"/>
          <w:szCs w:val="32"/>
        </w:rPr>
      </w:pPr>
      <w:r>
        <w:rPr>
          <w:rFonts w:ascii="仿宋_GB2312" w:eastAsia="仿宋_GB2312"/>
          <w:sz w:val="32"/>
          <w:szCs w:val="32"/>
        </w:rPr>
        <w:tab/>
      </w:r>
      <w:r>
        <w:rPr>
          <w:rFonts w:ascii="仿宋_GB2312" w:eastAsia="仿宋_GB2312"/>
          <w:sz w:val="32"/>
          <w:szCs w:val="32"/>
        </w:rPr>
        <w:t>财务管理制度健全</w:t>
      </w:r>
      <w:r>
        <w:rPr>
          <w:rFonts w:hint="eastAsia" w:ascii="仿宋_GB2312" w:eastAsia="仿宋_GB2312"/>
          <w:sz w:val="32"/>
          <w:szCs w:val="32"/>
        </w:rPr>
        <w:t>，</w:t>
      </w:r>
      <w:r>
        <w:rPr>
          <w:rFonts w:ascii="仿宋_GB2312" w:eastAsia="仿宋_GB2312"/>
          <w:sz w:val="32"/>
          <w:szCs w:val="32"/>
        </w:rPr>
        <w:t>严格按照财经纪律和财务管理制度进行资金发放</w:t>
      </w:r>
      <w:r>
        <w:rPr>
          <w:rFonts w:hint="eastAsia" w:ascii="仿宋_GB2312" w:eastAsia="仿宋_GB2312"/>
          <w:sz w:val="32"/>
          <w:szCs w:val="32"/>
        </w:rPr>
        <w:t>，</w:t>
      </w:r>
      <w:r>
        <w:rPr>
          <w:rFonts w:ascii="仿宋_GB2312" w:eastAsia="仿宋_GB2312"/>
          <w:sz w:val="32"/>
          <w:szCs w:val="32"/>
        </w:rPr>
        <w:t>按时间节点发放资金</w:t>
      </w:r>
      <w:r>
        <w:rPr>
          <w:rFonts w:hint="eastAsia" w:ascii="仿宋_GB2312" w:eastAsia="仿宋_GB2312"/>
          <w:sz w:val="32"/>
          <w:szCs w:val="32"/>
        </w:rPr>
        <w:t>，</w:t>
      </w:r>
      <w:r>
        <w:rPr>
          <w:rFonts w:ascii="仿宋_GB2312" w:eastAsia="仿宋_GB2312"/>
          <w:sz w:val="32"/>
          <w:szCs w:val="32"/>
        </w:rPr>
        <w:t>资金核算按相关文件和学校评定的人数进行核算</w:t>
      </w:r>
      <w:r>
        <w:rPr>
          <w:rFonts w:hint="eastAsia" w:ascii="仿宋_GB2312" w:eastAsia="仿宋_GB2312"/>
          <w:sz w:val="32"/>
          <w:szCs w:val="32"/>
        </w:rPr>
        <w:t>。</w:t>
      </w:r>
    </w:p>
    <w:p w14:paraId="74792401">
      <w:pPr>
        <w:spacing w:line="560" w:lineRule="exact"/>
        <w:ind w:firstLine="640" w:firstLineChars="200"/>
        <w:rPr>
          <w:rFonts w:eastAsia="黑体"/>
          <w:sz w:val="32"/>
          <w:szCs w:val="32"/>
        </w:rPr>
      </w:pPr>
      <w:r>
        <w:rPr>
          <w:rFonts w:eastAsia="黑体"/>
          <w:sz w:val="32"/>
          <w:szCs w:val="32"/>
        </w:rPr>
        <w:t>三、项目实施及管理情况</w:t>
      </w:r>
    </w:p>
    <w:p w14:paraId="46A80D20">
      <w:pPr>
        <w:spacing w:line="560" w:lineRule="exact"/>
        <w:ind w:firstLine="320" w:firstLineChars="100"/>
        <w:rPr>
          <w:rFonts w:eastAsia="楷体_GB2312"/>
          <w:sz w:val="32"/>
          <w:szCs w:val="32"/>
        </w:rPr>
      </w:pPr>
      <w:r>
        <w:rPr>
          <w:rFonts w:eastAsia="楷体_GB2312"/>
          <w:sz w:val="32"/>
          <w:szCs w:val="32"/>
        </w:rPr>
        <w:t>（一）项目组织架构及实施流程。</w:t>
      </w:r>
    </w:p>
    <w:p w14:paraId="67BA67F6">
      <w:pPr>
        <w:tabs>
          <w:tab w:val="left" w:pos="651"/>
        </w:tabs>
        <w:ind w:firstLine="640" w:firstLineChars="200"/>
        <w:rPr>
          <w:rFonts w:ascii="仿宋_GB2312" w:eastAsia="仿宋_GB2312"/>
          <w:sz w:val="32"/>
          <w:szCs w:val="32"/>
        </w:rPr>
      </w:pPr>
      <w:r>
        <w:rPr>
          <w:rFonts w:ascii="仿宋_GB2312" w:eastAsia="仿宋_GB2312"/>
          <w:sz w:val="32"/>
          <w:szCs w:val="32"/>
        </w:rPr>
        <w:t>中央</w:t>
      </w:r>
      <w:r>
        <w:rPr>
          <w:rFonts w:hint="eastAsia" w:ascii="仿宋_GB2312" w:eastAsia="仿宋_GB2312"/>
          <w:sz w:val="32"/>
          <w:szCs w:val="32"/>
        </w:rPr>
        <w:t>、</w:t>
      </w:r>
      <w:r>
        <w:rPr>
          <w:rFonts w:ascii="仿宋_GB2312" w:eastAsia="仿宋_GB2312"/>
          <w:sz w:val="32"/>
          <w:szCs w:val="32"/>
        </w:rPr>
        <w:t>省级预算</w:t>
      </w:r>
      <w:r>
        <w:rPr>
          <w:rFonts w:hint="eastAsia" w:ascii="仿宋_GB2312" w:eastAsia="仿宋_GB2312"/>
          <w:sz w:val="32"/>
          <w:szCs w:val="32"/>
        </w:rPr>
        <w:t>，</w:t>
      </w:r>
      <w:r>
        <w:rPr>
          <w:rFonts w:ascii="仿宋_GB2312" w:eastAsia="仿宋_GB2312"/>
          <w:sz w:val="32"/>
          <w:szCs w:val="32"/>
        </w:rPr>
        <w:t>学校评定</w:t>
      </w:r>
      <w:r>
        <w:rPr>
          <w:rFonts w:hint="eastAsia" w:ascii="仿宋_GB2312" w:eastAsia="仿宋_GB2312"/>
          <w:sz w:val="32"/>
          <w:szCs w:val="32"/>
        </w:rPr>
        <w:t>、</w:t>
      </w:r>
      <w:r>
        <w:rPr>
          <w:rFonts w:ascii="仿宋_GB2312" w:eastAsia="仿宋_GB2312"/>
          <w:sz w:val="32"/>
          <w:szCs w:val="32"/>
        </w:rPr>
        <w:t>公示</w:t>
      </w:r>
      <w:r>
        <w:rPr>
          <w:rFonts w:hint="eastAsia" w:ascii="仿宋_GB2312" w:eastAsia="仿宋_GB2312"/>
          <w:sz w:val="32"/>
          <w:szCs w:val="32"/>
        </w:rPr>
        <w:t>，</w:t>
      </w:r>
      <w:r>
        <w:rPr>
          <w:rFonts w:ascii="仿宋_GB2312" w:eastAsia="仿宋_GB2312"/>
          <w:sz w:val="32"/>
          <w:szCs w:val="32"/>
        </w:rPr>
        <w:t>主管部门审核并核算资金</w:t>
      </w:r>
      <w:r>
        <w:rPr>
          <w:rFonts w:hint="eastAsia" w:ascii="仿宋_GB2312" w:eastAsia="仿宋_GB2312"/>
          <w:sz w:val="32"/>
          <w:szCs w:val="32"/>
        </w:rPr>
        <w:t>，</w:t>
      </w:r>
      <w:r>
        <w:rPr>
          <w:rFonts w:ascii="仿宋_GB2312" w:eastAsia="仿宋_GB2312"/>
          <w:sz w:val="32"/>
          <w:szCs w:val="32"/>
        </w:rPr>
        <w:t>形成请示文件上报县委县政府</w:t>
      </w:r>
      <w:r>
        <w:rPr>
          <w:rFonts w:hint="eastAsia" w:ascii="仿宋_GB2312" w:eastAsia="仿宋_GB2312"/>
          <w:sz w:val="32"/>
          <w:szCs w:val="32"/>
        </w:rPr>
        <w:t>，</w:t>
      </w:r>
      <w:r>
        <w:rPr>
          <w:rFonts w:ascii="仿宋_GB2312" w:eastAsia="仿宋_GB2312"/>
          <w:sz w:val="32"/>
          <w:szCs w:val="32"/>
        </w:rPr>
        <w:t>县财政局审核后划拨资金</w:t>
      </w:r>
      <w:r>
        <w:rPr>
          <w:rFonts w:hint="eastAsia" w:ascii="仿宋_GB2312" w:eastAsia="仿宋_GB2312"/>
          <w:sz w:val="32"/>
          <w:szCs w:val="32"/>
        </w:rPr>
        <w:t>，</w:t>
      </w:r>
      <w:r>
        <w:rPr>
          <w:rFonts w:ascii="仿宋_GB2312" w:eastAsia="仿宋_GB2312"/>
          <w:sz w:val="32"/>
          <w:szCs w:val="32"/>
        </w:rPr>
        <w:t>通过金保网</w:t>
      </w:r>
      <w:r>
        <w:rPr>
          <w:rFonts w:hint="eastAsia" w:ascii="仿宋_GB2312" w:eastAsia="仿宋_GB2312"/>
          <w:sz w:val="32"/>
          <w:szCs w:val="32"/>
        </w:rPr>
        <w:t>“一卡通”集中发放。</w:t>
      </w:r>
    </w:p>
    <w:p w14:paraId="10DD73D5">
      <w:pPr>
        <w:tabs>
          <w:tab w:val="left" w:pos="485"/>
        </w:tabs>
        <w:rPr>
          <w:rFonts w:ascii="仿宋_GB2312" w:eastAsia="仿宋_GB2312"/>
          <w:sz w:val="32"/>
          <w:szCs w:val="32"/>
        </w:rPr>
      </w:pPr>
      <w:r>
        <w:rPr>
          <w:rFonts w:ascii="仿宋_GB2312" w:eastAsia="仿宋_GB2312"/>
          <w:sz w:val="32"/>
          <w:szCs w:val="32"/>
        </w:rPr>
        <w:tab/>
      </w:r>
      <w:r>
        <w:rPr>
          <w:rFonts w:eastAsia="楷体_GB2312"/>
          <w:sz w:val="32"/>
          <w:szCs w:val="32"/>
        </w:rPr>
        <w:t>（二）项目管理情况。</w:t>
      </w:r>
    </w:p>
    <w:p w14:paraId="7A9BCA9C">
      <w:pPr>
        <w:tabs>
          <w:tab w:val="left" w:pos="651"/>
        </w:tabs>
        <w:rPr>
          <w:rFonts w:ascii="仿宋_GB2312" w:eastAsia="仿宋_GB2312"/>
          <w:sz w:val="32"/>
          <w:szCs w:val="32"/>
        </w:rPr>
      </w:pPr>
      <w:r>
        <w:rPr>
          <w:rFonts w:ascii="仿宋_GB2312" w:eastAsia="仿宋_GB2312"/>
          <w:sz w:val="32"/>
          <w:szCs w:val="32"/>
        </w:rPr>
        <w:tab/>
      </w:r>
      <w:r>
        <w:rPr>
          <w:rFonts w:hint="eastAsia" w:ascii="仿宋_GB2312" w:eastAsia="仿宋_GB2312"/>
          <w:sz w:val="32"/>
          <w:szCs w:val="32"/>
        </w:rPr>
        <w:t>根据《财政部 教育部关于印发&lt;城乡义务教育补助经费管理办法&gt;的通知》财教[2019]121号文件的要求严格执行。</w:t>
      </w:r>
    </w:p>
    <w:p w14:paraId="4751E552">
      <w:pPr>
        <w:ind w:firstLine="320" w:firstLineChars="100"/>
        <w:rPr>
          <w:rFonts w:ascii="仿宋_GB2312" w:eastAsia="仿宋_GB2312"/>
          <w:sz w:val="32"/>
          <w:szCs w:val="32"/>
        </w:rPr>
      </w:pPr>
      <w:r>
        <w:rPr>
          <w:rFonts w:eastAsia="楷体_GB2312"/>
          <w:sz w:val="32"/>
          <w:szCs w:val="32"/>
        </w:rPr>
        <w:t>（三）项目监管情况。</w:t>
      </w:r>
    </w:p>
    <w:p w14:paraId="02556B74">
      <w:pPr>
        <w:tabs>
          <w:tab w:val="left" w:pos="826"/>
        </w:tabs>
        <w:rPr>
          <w:rFonts w:ascii="仿宋_GB2312" w:eastAsia="仿宋_GB2312"/>
          <w:sz w:val="32"/>
          <w:szCs w:val="32"/>
        </w:rPr>
      </w:pPr>
      <w:r>
        <w:rPr>
          <w:rFonts w:ascii="仿宋_GB2312" w:eastAsia="仿宋_GB2312"/>
          <w:sz w:val="32"/>
          <w:szCs w:val="32"/>
        </w:rPr>
        <w:tab/>
      </w:r>
      <w:r>
        <w:rPr>
          <w:rFonts w:ascii="仿宋_GB2312" w:eastAsia="仿宋_GB2312"/>
          <w:sz w:val="32"/>
          <w:szCs w:val="32"/>
        </w:rPr>
        <w:t>首先核实受助学生的学籍</w:t>
      </w:r>
      <w:r>
        <w:rPr>
          <w:rFonts w:hint="eastAsia" w:ascii="仿宋_GB2312" w:eastAsia="仿宋_GB2312"/>
          <w:sz w:val="32"/>
          <w:szCs w:val="32"/>
        </w:rPr>
        <w:t>，</w:t>
      </w:r>
      <w:r>
        <w:rPr>
          <w:rFonts w:ascii="仿宋_GB2312" w:eastAsia="仿宋_GB2312"/>
          <w:sz w:val="32"/>
          <w:szCs w:val="32"/>
        </w:rPr>
        <w:t>确保受助学生必须是</w:t>
      </w:r>
      <w:r>
        <w:rPr>
          <w:rFonts w:hint="eastAsia" w:ascii="仿宋_GB2312" w:eastAsia="仿宋_GB2312"/>
          <w:sz w:val="32"/>
          <w:szCs w:val="32"/>
        </w:rPr>
        <w:t>在校就读的学生。其次审核学生申请资料，确保“精准资助”和资助分档的合理性。再通过金保网“一卡通”集中发放，确保资助资金能及时、准确的发放到受助学生的社保卡。</w:t>
      </w:r>
    </w:p>
    <w:p w14:paraId="029EF22A">
      <w:pPr>
        <w:ind w:firstLine="640" w:firstLineChars="200"/>
        <w:rPr>
          <w:rFonts w:ascii="仿宋_GB2312" w:eastAsia="仿宋_GB2312"/>
          <w:sz w:val="32"/>
          <w:szCs w:val="32"/>
        </w:rPr>
      </w:pPr>
      <w:r>
        <w:rPr>
          <w:rFonts w:eastAsia="黑体"/>
          <w:sz w:val="32"/>
          <w:szCs w:val="32"/>
        </w:rPr>
        <w:t>四、项目绩效情况</w:t>
      </w:r>
    </w:p>
    <w:p w14:paraId="5829D2A9">
      <w:pPr>
        <w:spacing w:line="560" w:lineRule="exact"/>
        <w:ind w:firstLine="320" w:firstLineChars="100"/>
        <w:rPr>
          <w:rFonts w:eastAsia="楷体_GB2312"/>
          <w:sz w:val="32"/>
          <w:szCs w:val="32"/>
        </w:rPr>
      </w:pPr>
      <w:r>
        <w:rPr>
          <w:rFonts w:eastAsia="楷体_GB2312"/>
          <w:sz w:val="32"/>
          <w:szCs w:val="32"/>
        </w:rPr>
        <w:t>（一）项目完成情况。</w:t>
      </w:r>
    </w:p>
    <w:p w14:paraId="5EFD9943">
      <w:pPr>
        <w:ind w:firstLine="640" w:firstLineChars="200"/>
        <w:rPr>
          <w:rFonts w:ascii="仿宋_GB2312" w:eastAsia="仿宋_GB2312"/>
          <w:sz w:val="32"/>
          <w:szCs w:val="32"/>
        </w:rPr>
      </w:pPr>
      <w:r>
        <w:rPr>
          <w:rFonts w:hint="eastAsia" w:ascii="仿宋_GB2312" w:eastAsia="仿宋_GB2312"/>
          <w:sz w:val="32"/>
          <w:szCs w:val="32"/>
        </w:rPr>
        <w:t>2021年</w:t>
      </w:r>
      <w:r>
        <w:rPr>
          <w:rFonts w:hint="eastAsia" w:eastAsia="方正楷体_GBK"/>
          <w:b/>
          <w:sz w:val="32"/>
          <w:szCs w:val="32"/>
        </w:rPr>
        <w:t>义务教育家庭经济困难学生生活补助</w:t>
      </w:r>
      <w:r>
        <w:rPr>
          <w:rFonts w:hint="eastAsia" w:ascii="仿宋_GB2312" w:eastAsia="仿宋_GB2312"/>
          <w:sz w:val="32"/>
          <w:szCs w:val="32"/>
        </w:rPr>
        <w:t>资助资金年度指标690.56万元，实际完成690.56万元，完成率100%。质量指标：建档立卡学生占比年度指标值75%，实际完成78.97%，完成率105%。时效指标：资金及时发放率100%。资助学生名单公示时间7天。资助标准</w:t>
      </w:r>
      <w:r>
        <w:rPr>
          <w:rFonts w:hint="eastAsia" w:eastAsia="仿宋_GB2312"/>
          <w:sz w:val="32"/>
          <w:szCs w:val="32"/>
        </w:rPr>
        <w:t>小学：寄宿生</w:t>
      </w:r>
      <w:r>
        <w:rPr>
          <w:rFonts w:eastAsia="仿宋_GB2312"/>
          <w:sz w:val="32"/>
          <w:szCs w:val="32"/>
        </w:rPr>
        <w:t>每生每年</w:t>
      </w:r>
      <w:r>
        <w:rPr>
          <w:rFonts w:hint="eastAsia" w:eastAsia="仿宋_GB2312"/>
          <w:sz w:val="32"/>
          <w:szCs w:val="32"/>
        </w:rPr>
        <w:t>1000元，非寄宿生</w:t>
      </w:r>
      <w:r>
        <w:rPr>
          <w:rFonts w:eastAsia="仿宋_GB2312"/>
          <w:sz w:val="32"/>
          <w:szCs w:val="32"/>
        </w:rPr>
        <w:t>每生每年</w:t>
      </w:r>
      <w:r>
        <w:rPr>
          <w:rFonts w:hint="eastAsia" w:eastAsia="仿宋_GB2312"/>
          <w:sz w:val="32"/>
          <w:szCs w:val="32"/>
        </w:rPr>
        <w:t>500元；初中：寄宿生</w:t>
      </w:r>
      <w:r>
        <w:rPr>
          <w:rFonts w:eastAsia="仿宋_GB2312"/>
          <w:sz w:val="32"/>
          <w:szCs w:val="32"/>
        </w:rPr>
        <w:t>每生每年</w:t>
      </w:r>
      <w:r>
        <w:rPr>
          <w:rFonts w:hint="eastAsia" w:eastAsia="仿宋_GB2312"/>
          <w:sz w:val="32"/>
          <w:szCs w:val="32"/>
        </w:rPr>
        <w:t>1250元，非寄宿生</w:t>
      </w:r>
      <w:r>
        <w:rPr>
          <w:rFonts w:eastAsia="仿宋_GB2312"/>
          <w:sz w:val="32"/>
          <w:szCs w:val="32"/>
        </w:rPr>
        <w:t>每生每年</w:t>
      </w:r>
      <w:r>
        <w:rPr>
          <w:rFonts w:hint="eastAsia" w:eastAsia="仿宋_GB2312"/>
          <w:sz w:val="32"/>
          <w:szCs w:val="32"/>
        </w:rPr>
        <w:t>625元</w:t>
      </w:r>
      <w:r>
        <w:rPr>
          <w:rFonts w:hint="eastAsia" w:ascii="仿宋_GB2312" w:eastAsia="仿宋_GB2312"/>
          <w:sz w:val="32"/>
          <w:szCs w:val="32"/>
        </w:rPr>
        <w:t>。</w:t>
      </w:r>
    </w:p>
    <w:p w14:paraId="39CBC8C0">
      <w:pPr>
        <w:spacing w:line="560" w:lineRule="exact"/>
        <w:ind w:firstLine="640" w:firstLineChars="200"/>
        <w:rPr>
          <w:rFonts w:eastAsia="楷体_GB2312"/>
          <w:sz w:val="32"/>
          <w:szCs w:val="32"/>
        </w:rPr>
      </w:pPr>
      <w:r>
        <w:rPr>
          <w:rFonts w:eastAsia="楷体_GB2312"/>
          <w:sz w:val="32"/>
          <w:szCs w:val="32"/>
        </w:rPr>
        <w:t>（二）项目效益情况。</w:t>
      </w:r>
    </w:p>
    <w:p w14:paraId="04DBB309">
      <w:pPr>
        <w:ind w:firstLine="640" w:firstLineChars="200"/>
        <w:rPr>
          <w:rFonts w:ascii="仿宋_GB2312" w:eastAsia="仿宋_GB2312"/>
          <w:sz w:val="32"/>
          <w:szCs w:val="32"/>
        </w:rPr>
      </w:pPr>
      <w:r>
        <w:rPr>
          <w:rFonts w:ascii="仿宋_GB2312" w:eastAsia="仿宋_GB2312"/>
          <w:sz w:val="32"/>
          <w:szCs w:val="32"/>
        </w:rPr>
        <w:t>社会效益指标</w:t>
      </w:r>
      <w:r>
        <w:rPr>
          <w:rFonts w:hint="eastAsia" w:ascii="仿宋_GB2312" w:eastAsia="仿宋_GB2312"/>
          <w:sz w:val="32"/>
          <w:szCs w:val="32"/>
        </w:rPr>
        <w:t>：</w:t>
      </w:r>
      <w:r>
        <w:rPr>
          <w:rFonts w:ascii="仿宋_GB2312" w:eastAsia="仿宋_GB2312"/>
          <w:sz w:val="32"/>
          <w:szCs w:val="32"/>
        </w:rPr>
        <w:t>政策知晓</w:t>
      </w:r>
      <w:r>
        <w:rPr>
          <w:rFonts w:hint="eastAsia" w:ascii="仿宋_GB2312" w:eastAsia="仿宋_GB2312"/>
          <w:sz w:val="32"/>
          <w:szCs w:val="32"/>
        </w:rPr>
        <w:t>率100%。可持续影响指标：义务教育阶段家庭经济困难学生生活费补助发放 （初中）3年；义务教育阶段家庭经济困难学生生活费补助发放 （小学）6年。满意度指标：受助学生家长满意度100%，受助学生满意度100%。</w:t>
      </w:r>
    </w:p>
    <w:p w14:paraId="2148B4BA">
      <w:pPr>
        <w:spacing w:line="560" w:lineRule="exact"/>
        <w:ind w:firstLine="640" w:firstLineChars="200"/>
        <w:rPr>
          <w:rFonts w:eastAsia="黑体"/>
          <w:sz w:val="32"/>
          <w:szCs w:val="32"/>
        </w:rPr>
      </w:pPr>
      <w:r>
        <w:rPr>
          <w:rFonts w:ascii="仿宋_GB2312" w:eastAsia="仿宋_GB2312"/>
          <w:sz w:val="32"/>
          <w:szCs w:val="32"/>
        </w:rPr>
        <w:tab/>
      </w:r>
      <w:r>
        <w:rPr>
          <w:rFonts w:eastAsia="黑体"/>
          <w:sz w:val="32"/>
          <w:szCs w:val="32"/>
        </w:rPr>
        <w:t>五、评价结论及建议</w:t>
      </w:r>
    </w:p>
    <w:p w14:paraId="06AABA4D">
      <w:pPr>
        <w:spacing w:line="560" w:lineRule="exact"/>
        <w:ind w:firstLine="640" w:firstLineChars="200"/>
        <w:rPr>
          <w:rFonts w:eastAsia="楷体_GB2312"/>
          <w:sz w:val="32"/>
          <w:szCs w:val="32"/>
        </w:rPr>
      </w:pPr>
      <w:r>
        <w:rPr>
          <w:rFonts w:eastAsia="楷体_GB2312"/>
          <w:sz w:val="32"/>
          <w:szCs w:val="32"/>
        </w:rPr>
        <w:t>（一）评价结论。</w:t>
      </w:r>
    </w:p>
    <w:p w14:paraId="29156179">
      <w:pPr>
        <w:tabs>
          <w:tab w:val="left" w:pos="695"/>
        </w:tabs>
        <w:rPr>
          <w:rFonts w:ascii="仿宋_GB2312" w:eastAsia="仿宋_GB2312"/>
          <w:sz w:val="32"/>
          <w:szCs w:val="32"/>
        </w:rPr>
      </w:pPr>
      <w:r>
        <w:rPr>
          <w:rFonts w:ascii="仿宋_GB2312" w:eastAsia="仿宋_GB2312"/>
          <w:sz w:val="32"/>
          <w:szCs w:val="32"/>
        </w:rPr>
        <w:tab/>
      </w:r>
      <w:r>
        <w:rPr>
          <w:rFonts w:ascii="仿宋_GB2312" w:eastAsia="仿宋_GB2312"/>
          <w:sz w:val="32"/>
          <w:szCs w:val="32"/>
        </w:rPr>
        <w:t>严格按照上级资助政策进行评定</w:t>
      </w:r>
      <w:r>
        <w:rPr>
          <w:rFonts w:hint="eastAsia" w:ascii="仿宋_GB2312" w:eastAsia="仿宋_GB2312"/>
          <w:sz w:val="32"/>
          <w:szCs w:val="32"/>
        </w:rPr>
        <w:t>、公示、</w:t>
      </w:r>
      <w:r>
        <w:rPr>
          <w:rFonts w:ascii="仿宋_GB2312" w:eastAsia="仿宋_GB2312"/>
          <w:sz w:val="32"/>
          <w:szCs w:val="32"/>
        </w:rPr>
        <w:t>审核</w:t>
      </w:r>
      <w:r>
        <w:rPr>
          <w:rFonts w:hint="eastAsia" w:ascii="仿宋_GB2312" w:eastAsia="仿宋_GB2312"/>
          <w:sz w:val="32"/>
          <w:szCs w:val="32"/>
        </w:rPr>
        <w:t>、</w:t>
      </w:r>
      <w:r>
        <w:rPr>
          <w:rFonts w:ascii="仿宋_GB2312" w:eastAsia="仿宋_GB2312"/>
          <w:sz w:val="32"/>
          <w:szCs w:val="32"/>
        </w:rPr>
        <w:t>发放</w:t>
      </w:r>
      <w:r>
        <w:rPr>
          <w:rFonts w:hint="eastAsia" w:ascii="仿宋_GB2312" w:eastAsia="仿宋_GB2312"/>
          <w:sz w:val="32"/>
          <w:szCs w:val="32"/>
        </w:rPr>
        <w:t>。按要求对家庭经济困难学生进行“应助尽助”和“精准资助”，确保家庭经济困难学生不因贫困而失学。</w:t>
      </w:r>
    </w:p>
    <w:p w14:paraId="6D6D395B">
      <w:pPr>
        <w:spacing w:line="560" w:lineRule="exact"/>
        <w:ind w:firstLine="640" w:firstLineChars="200"/>
        <w:rPr>
          <w:rFonts w:eastAsia="楷体_GB2312"/>
          <w:sz w:val="32"/>
          <w:szCs w:val="32"/>
        </w:rPr>
      </w:pPr>
      <w:r>
        <w:rPr>
          <w:rFonts w:eastAsia="楷体_GB2312"/>
          <w:sz w:val="32"/>
          <w:szCs w:val="32"/>
        </w:rPr>
        <w:t>（二）存在的问题。</w:t>
      </w:r>
    </w:p>
    <w:p w14:paraId="58313048">
      <w:pPr>
        <w:tabs>
          <w:tab w:val="left" w:pos="902"/>
        </w:tabs>
        <w:rPr>
          <w:rFonts w:ascii="仿宋_GB2312" w:eastAsia="仿宋_GB2312"/>
          <w:sz w:val="32"/>
          <w:szCs w:val="32"/>
        </w:rPr>
      </w:pPr>
      <w:r>
        <w:rPr>
          <w:rFonts w:ascii="仿宋_GB2312" w:eastAsia="仿宋_GB2312"/>
          <w:sz w:val="32"/>
          <w:szCs w:val="32"/>
        </w:rPr>
        <w:tab/>
      </w:r>
      <w:r>
        <w:rPr>
          <w:rFonts w:ascii="仿宋_GB2312" w:eastAsia="仿宋_GB2312"/>
          <w:sz w:val="32"/>
          <w:szCs w:val="32"/>
        </w:rPr>
        <w:t>通过金保网</w:t>
      </w:r>
      <w:r>
        <w:rPr>
          <w:rFonts w:hint="eastAsia" w:ascii="仿宋_GB2312" w:eastAsia="仿宋_GB2312"/>
          <w:sz w:val="32"/>
          <w:szCs w:val="32"/>
        </w:rPr>
        <w:t>“一卡通”发放过程中，存在发放失败的情况。主要是由于学生的卡挂失，长时间不用被银行冻结。</w:t>
      </w:r>
    </w:p>
    <w:p w14:paraId="0CAEAAB0">
      <w:pPr>
        <w:spacing w:line="560" w:lineRule="exact"/>
        <w:ind w:firstLine="640" w:firstLineChars="200"/>
        <w:rPr>
          <w:rFonts w:eastAsia="楷体_GB2312"/>
          <w:sz w:val="32"/>
          <w:szCs w:val="32"/>
        </w:rPr>
      </w:pPr>
      <w:r>
        <w:rPr>
          <w:rFonts w:eastAsia="楷体_GB2312"/>
          <w:sz w:val="32"/>
          <w:szCs w:val="32"/>
        </w:rPr>
        <w:t>（三）相关建议。</w:t>
      </w:r>
    </w:p>
    <w:p w14:paraId="0A889A32">
      <w:pPr>
        <w:tabs>
          <w:tab w:val="left" w:pos="626"/>
        </w:tabs>
        <w:ind w:firstLine="640" w:firstLineChars="200"/>
        <w:rPr>
          <w:rFonts w:ascii="仿宋_GB2312" w:eastAsia="仿宋_GB2312"/>
          <w:sz w:val="32"/>
          <w:szCs w:val="32"/>
        </w:rPr>
      </w:pPr>
      <w:r>
        <w:rPr>
          <w:rFonts w:ascii="仿宋_GB2312" w:eastAsia="仿宋_GB2312"/>
          <w:sz w:val="32"/>
          <w:szCs w:val="32"/>
        </w:rPr>
        <w:tab/>
      </w:r>
      <w:r>
        <w:rPr>
          <w:rFonts w:hint="eastAsia" w:ascii="仿宋_GB2312" w:eastAsia="仿宋_GB2312"/>
          <w:sz w:val="32"/>
          <w:szCs w:val="32"/>
        </w:rPr>
        <w:t>1.加强学校和银行联系沟通，对学生办理的“一卡通”银行卡实行特殊处理。</w:t>
      </w:r>
    </w:p>
    <w:p w14:paraId="51A3EC55">
      <w:pPr>
        <w:tabs>
          <w:tab w:val="left" w:pos="626"/>
        </w:tabs>
        <w:ind w:firstLine="640" w:firstLineChars="200"/>
        <w:rPr>
          <w:rFonts w:ascii="仿宋_GB2312" w:eastAsia="仿宋_GB2312"/>
          <w:sz w:val="32"/>
          <w:szCs w:val="32"/>
        </w:rPr>
      </w:pPr>
      <w:r>
        <w:rPr>
          <w:rFonts w:hint="eastAsia" w:ascii="仿宋_GB2312" w:eastAsia="仿宋_GB2312"/>
          <w:sz w:val="32"/>
          <w:szCs w:val="32"/>
        </w:rPr>
        <w:t>2.加强学校和相关学生的联系，对“一卡通”银行卡实行有效管理。</w:t>
      </w:r>
    </w:p>
    <w:p w14:paraId="4581047A">
      <w:pPr>
        <w:pStyle w:val="2"/>
        <w:spacing w:before="93"/>
      </w:pPr>
    </w:p>
    <w:p w14:paraId="3FE3696A">
      <w:pPr>
        <w:spacing w:line="64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1</w:t>
      </w:r>
      <w:r>
        <w:rPr>
          <w:rFonts w:eastAsia="方正小标宋_GBK"/>
          <w:sz w:val="44"/>
          <w:szCs w:val="44"/>
        </w:rPr>
        <w:t>年度专项（项目）资金绩效自评报告</w:t>
      </w:r>
    </w:p>
    <w:p w14:paraId="769A38E0">
      <w:pPr>
        <w:spacing w:line="640" w:lineRule="exact"/>
        <w:jc w:val="center"/>
        <w:rPr>
          <w:rFonts w:eastAsia="方正楷体_GBK"/>
          <w:b/>
          <w:sz w:val="32"/>
          <w:szCs w:val="32"/>
        </w:rPr>
      </w:pPr>
      <w:r>
        <w:rPr>
          <w:rFonts w:hint="eastAsia" w:asciiTheme="minorEastAsia" w:hAnsiTheme="minorEastAsia" w:eastAsiaTheme="minorEastAsia"/>
          <w:b/>
          <w:sz w:val="32"/>
          <w:szCs w:val="32"/>
        </w:rPr>
        <w:t>（</w:t>
      </w:r>
      <w:r>
        <w:rPr>
          <w:rFonts w:ascii="仿宋_GB2312" w:eastAsia="仿宋_GB2312"/>
          <w:sz w:val="32"/>
          <w:szCs w:val="32"/>
        </w:rPr>
        <w:t>南北幼教集团及民办幼儿园政府购买在园幼儿学位补助</w:t>
      </w:r>
      <w:r>
        <w:rPr>
          <w:rFonts w:hint="eastAsia" w:asciiTheme="minorEastAsia" w:hAnsiTheme="minorEastAsia" w:eastAsiaTheme="minorEastAsia"/>
          <w:b/>
          <w:sz w:val="32"/>
          <w:szCs w:val="32"/>
        </w:rPr>
        <w:t>）</w:t>
      </w:r>
    </w:p>
    <w:p w14:paraId="0382D7A3">
      <w:pPr>
        <w:spacing w:line="600" w:lineRule="exact"/>
        <w:rPr>
          <w:sz w:val="32"/>
          <w:szCs w:val="32"/>
          <w:lang w:val="zh-CN"/>
        </w:rPr>
      </w:pPr>
    </w:p>
    <w:p w14:paraId="2CDF8A63">
      <w:pPr>
        <w:spacing w:line="560" w:lineRule="exact"/>
        <w:ind w:firstLine="640" w:firstLineChars="200"/>
        <w:rPr>
          <w:rFonts w:eastAsia="黑体"/>
          <w:sz w:val="32"/>
          <w:szCs w:val="32"/>
        </w:rPr>
      </w:pPr>
      <w:r>
        <w:rPr>
          <w:rFonts w:eastAsia="黑体"/>
          <w:sz w:val="32"/>
          <w:szCs w:val="32"/>
        </w:rPr>
        <w:t>一、项目概况</w:t>
      </w:r>
    </w:p>
    <w:p w14:paraId="7C31FF8E">
      <w:pPr>
        <w:spacing w:line="560" w:lineRule="exact"/>
        <w:ind w:firstLine="640" w:firstLineChars="200"/>
        <w:rPr>
          <w:rFonts w:eastAsia="楷体_GB2312"/>
          <w:sz w:val="32"/>
          <w:szCs w:val="32"/>
        </w:rPr>
      </w:pPr>
      <w:r>
        <w:rPr>
          <w:rFonts w:eastAsia="楷体_GB2312"/>
          <w:sz w:val="32"/>
          <w:szCs w:val="32"/>
        </w:rPr>
        <w:t>（一）项目基本情况。</w:t>
      </w:r>
    </w:p>
    <w:p w14:paraId="50055BC2">
      <w:pPr>
        <w:spacing w:line="560" w:lineRule="exact"/>
        <w:ind w:firstLine="640" w:firstLineChars="200"/>
        <w:rPr>
          <w:rFonts w:eastAsia="仿宋_GB2312"/>
          <w:sz w:val="32"/>
          <w:szCs w:val="32"/>
        </w:rPr>
      </w:pPr>
      <w:r>
        <w:rPr>
          <w:rFonts w:hint="eastAsia" w:ascii="仿宋_GB2312" w:eastAsia="仿宋_GB2312"/>
          <w:sz w:val="32"/>
          <w:szCs w:val="32"/>
        </w:rPr>
        <w:t>1.盐边县南北幼教集团及民办幼儿园政府购买在园幼儿学位补助项目</w:t>
      </w:r>
      <w:r>
        <w:rPr>
          <w:rFonts w:hint="eastAsia" w:eastAsia="仿宋_GB2312"/>
          <w:sz w:val="32"/>
          <w:szCs w:val="32"/>
        </w:rPr>
        <w:t>主管部门是盐边县教育和体育局，主要职能是资金的划拨和使用的审核。</w:t>
      </w:r>
    </w:p>
    <w:p w14:paraId="30F3361D">
      <w:pPr>
        <w:spacing w:line="560" w:lineRule="exact"/>
        <w:ind w:firstLine="640" w:firstLineChars="200"/>
        <w:rPr>
          <w:rFonts w:eastAsia="仿宋_GB2312"/>
          <w:sz w:val="32"/>
          <w:szCs w:val="32"/>
        </w:rPr>
      </w:pPr>
      <w:r>
        <w:rPr>
          <w:rFonts w:eastAsia="仿宋_GB2312"/>
          <w:sz w:val="32"/>
          <w:szCs w:val="32"/>
        </w:rPr>
        <w:t>2.项目</w:t>
      </w:r>
      <w:r>
        <w:rPr>
          <w:rFonts w:hint="eastAsia" w:ascii="仿宋_GB2312" w:hAnsi="仿宋_GB2312" w:eastAsia="仿宋_GB2312" w:cs="仿宋_GB2312"/>
          <w:sz w:val="32"/>
          <w:szCs w:val="32"/>
          <w:lang w:val="zh-CN"/>
        </w:rPr>
        <w:t>根据《中共盐边县委常务委会议纪要》（第</w:t>
      </w:r>
      <w:r>
        <w:rPr>
          <w:rFonts w:ascii="仿宋_GB2312" w:hAnsi="仿宋_GB2312" w:eastAsia="仿宋_GB2312" w:cs="仿宋_GB2312"/>
          <w:sz w:val="32"/>
          <w:szCs w:val="32"/>
          <w:lang w:val="zh-CN"/>
        </w:rPr>
        <w:t>13</w:t>
      </w:r>
      <w:r>
        <w:rPr>
          <w:rFonts w:hint="eastAsia" w:ascii="仿宋_GB2312" w:hAnsi="仿宋_GB2312" w:eastAsia="仿宋_GB2312" w:cs="仿宋_GB2312"/>
          <w:sz w:val="32"/>
          <w:szCs w:val="32"/>
          <w:lang w:val="zh-CN"/>
        </w:rPr>
        <w:t>届</w:t>
      </w:r>
      <w:r>
        <w:rPr>
          <w:rFonts w:ascii="仿宋_GB2312" w:hAnsi="仿宋_GB2312" w:eastAsia="仿宋_GB2312" w:cs="仿宋_GB2312"/>
          <w:sz w:val="32"/>
          <w:szCs w:val="32"/>
          <w:lang w:val="zh-CN"/>
        </w:rPr>
        <w:t>37</w:t>
      </w:r>
      <w:r>
        <w:rPr>
          <w:rFonts w:hint="eastAsia" w:ascii="仿宋_GB2312" w:hAnsi="仿宋_GB2312" w:eastAsia="仿宋_GB2312" w:cs="仿宋_GB2312"/>
          <w:sz w:val="32"/>
          <w:szCs w:val="32"/>
          <w:lang w:val="zh-CN"/>
        </w:rPr>
        <w:t>次）和《盐边县人民政府第</w:t>
      </w:r>
      <w:r>
        <w:rPr>
          <w:rFonts w:ascii="仿宋_GB2312" w:hAnsi="仿宋_GB2312" w:eastAsia="仿宋_GB2312" w:cs="仿宋_GB2312"/>
          <w:sz w:val="32"/>
          <w:szCs w:val="32"/>
          <w:lang w:val="zh-CN"/>
        </w:rPr>
        <w:t>17</w:t>
      </w:r>
      <w:r>
        <w:rPr>
          <w:rFonts w:hint="eastAsia" w:ascii="仿宋_GB2312" w:hAnsi="仿宋_GB2312" w:eastAsia="仿宋_GB2312" w:cs="仿宋_GB2312"/>
          <w:sz w:val="32"/>
          <w:szCs w:val="32"/>
          <w:lang w:val="zh-CN"/>
        </w:rPr>
        <w:t>届</w:t>
      </w:r>
      <w:r>
        <w:rPr>
          <w:rFonts w:ascii="仿宋_GB2312" w:hAnsi="仿宋_GB2312" w:eastAsia="仿宋_GB2312" w:cs="仿宋_GB2312"/>
          <w:sz w:val="32"/>
          <w:szCs w:val="32"/>
          <w:lang w:val="zh-CN"/>
        </w:rPr>
        <w:t>38</w:t>
      </w:r>
      <w:r>
        <w:rPr>
          <w:rFonts w:hint="eastAsia" w:ascii="仿宋_GB2312" w:hAnsi="仿宋_GB2312" w:eastAsia="仿宋_GB2312" w:cs="仿宋_GB2312"/>
          <w:sz w:val="32"/>
          <w:szCs w:val="32"/>
          <w:lang w:val="zh-CN"/>
        </w:rPr>
        <w:t>次常务会议纪要》审议了《关于全县乡镇幼儿园实行民办公助的请示》</w:t>
      </w:r>
      <w:r>
        <w:rPr>
          <w:rFonts w:hint="eastAsia" w:ascii="仿宋_GB2312" w:hAnsi="仿宋_GB2312" w:eastAsia="仿宋_GB2312" w:cs="仿宋_GB2312"/>
          <w:color w:val="000000"/>
          <w:sz w:val="32"/>
          <w:szCs w:val="32"/>
        </w:rPr>
        <w:t>，全县成立了南北两个幼教集团对全县</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2个乡镇的中心校附属幼儿园进行管理。</w:t>
      </w:r>
      <w:r>
        <w:rPr>
          <w:rFonts w:hint="eastAsia" w:ascii="仿宋_GB2312" w:hAnsi="仿宋_GB2312" w:eastAsia="仿宋_GB2312" w:cs="仿宋_GB2312"/>
          <w:sz w:val="32"/>
          <w:szCs w:val="32"/>
        </w:rPr>
        <w:t>根据《盐边县乡（镇）幼儿园集团办园经营管理合同》的约定，同时考虑对民办幼儿园进行扶持，需对南北幼教中心和民办幼儿园进行经费补助的</w:t>
      </w:r>
      <w:r>
        <w:rPr>
          <w:rFonts w:hint="eastAsia" w:eastAsia="仿宋_GB2312"/>
          <w:sz w:val="32"/>
          <w:szCs w:val="32"/>
        </w:rPr>
        <w:t>相关文件执行。</w:t>
      </w:r>
    </w:p>
    <w:p w14:paraId="031F96B5">
      <w:pPr>
        <w:spacing w:line="560" w:lineRule="exact"/>
        <w:ind w:firstLine="640" w:firstLineChars="200"/>
        <w:rPr>
          <w:rFonts w:eastAsia="仿宋_GB2312"/>
          <w:sz w:val="32"/>
          <w:szCs w:val="32"/>
        </w:rPr>
      </w:pPr>
      <w:r>
        <w:rPr>
          <w:rFonts w:eastAsia="仿宋_GB2312"/>
          <w:sz w:val="32"/>
          <w:szCs w:val="32"/>
        </w:rPr>
        <w:t>3.</w:t>
      </w:r>
      <w:r>
        <w:rPr>
          <w:rFonts w:hint="eastAsia" w:ascii="仿宋_GB2312" w:hAnsi="仿宋_GB2312" w:eastAsia="仿宋_GB2312" w:cs="仿宋_GB2312"/>
          <w:sz w:val="32"/>
          <w:szCs w:val="32"/>
          <w:lang w:val="zh-CN"/>
        </w:rPr>
        <w:t>资金管理办法制定情况：根据《四川省财政厅四川省教育厅关于推进政府购买学前教育服务的指导意见》（川财教〔</w:t>
      </w:r>
      <w:r>
        <w:rPr>
          <w:rFonts w:ascii="仿宋_GB2312" w:hAnsi="仿宋_GB2312" w:eastAsia="仿宋_GB2312" w:cs="仿宋_GB2312"/>
          <w:sz w:val="32"/>
          <w:szCs w:val="32"/>
          <w:lang w:val="zh-CN"/>
        </w:rPr>
        <w:t>2014</w:t>
      </w:r>
      <w:r>
        <w:rPr>
          <w:rFonts w:hint="eastAsia" w:ascii="仿宋_GB2312" w:hAnsi="仿宋_GB2312" w:eastAsia="仿宋_GB2312" w:cs="仿宋_GB2312"/>
          <w:sz w:val="32"/>
          <w:szCs w:val="32"/>
          <w:lang w:val="zh-CN"/>
        </w:rPr>
        <w:t>〕</w:t>
      </w:r>
      <w:r>
        <w:rPr>
          <w:rFonts w:ascii="仿宋_GB2312" w:hAnsi="仿宋_GB2312" w:eastAsia="仿宋_GB2312" w:cs="仿宋_GB2312"/>
          <w:sz w:val="32"/>
          <w:szCs w:val="32"/>
          <w:lang w:val="zh-CN"/>
        </w:rPr>
        <w:t>185</w:t>
      </w:r>
      <w:r>
        <w:rPr>
          <w:rFonts w:hint="eastAsia" w:ascii="仿宋_GB2312" w:hAnsi="仿宋_GB2312" w:eastAsia="仿宋_GB2312" w:cs="仿宋_GB2312"/>
          <w:sz w:val="32"/>
          <w:szCs w:val="32"/>
          <w:lang w:val="zh-CN"/>
        </w:rPr>
        <w:t>号）文件精神，推进政府向社会力量购买学前教育服务，更好满足人民群众需要的新举措，是对发展学前教育路径和模式的新探索，是政府教育资金管理使用的新方式</w:t>
      </w:r>
      <w:r>
        <w:rPr>
          <w:rFonts w:hint="eastAsia" w:ascii="仿宋_GB2312" w:hAnsi="仿宋_GB2312" w:eastAsia="仿宋_GB2312" w:cs="仿宋_GB2312"/>
          <w:sz w:val="32"/>
          <w:szCs w:val="32"/>
        </w:rPr>
        <w:t>。</w:t>
      </w:r>
    </w:p>
    <w:p w14:paraId="288BF618">
      <w:pPr>
        <w:adjustRightInd w:val="0"/>
        <w:snapToGrid w:val="0"/>
        <w:spacing w:line="360" w:lineRule="auto"/>
        <w:ind w:firstLine="720"/>
        <w:rPr>
          <w:rFonts w:ascii="仿宋_GB2312" w:hAnsi="仿宋_GB2312" w:eastAsia="仿宋_GB2312"/>
          <w:sz w:val="32"/>
          <w:szCs w:val="32"/>
        </w:rPr>
      </w:pPr>
      <w:r>
        <w:rPr>
          <w:rFonts w:hint="eastAsia" w:ascii="仿宋_GB2312" w:hAnsi="仿宋_GB2312" w:eastAsia="仿宋_GB2312" w:cs="仿宋_GB2312"/>
          <w:sz w:val="32"/>
          <w:szCs w:val="32"/>
          <w:lang w:val="zh-CN"/>
        </w:rPr>
        <w:t>条件：经教育行政主管部门批准设立的企事业单位和民办幼儿园</w:t>
      </w:r>
      <w:r>
        <w:rPr>
          <w:rFonts w:hint="eastAsia" w:ascii="仿宋_GB2312" w:hAnsi="仿宋_GB2312" w:eastAsia="仿宋_GB2312" w:cs="仿宋_GB2312"/>
          <w:sz w:val="32"/>
          <w:szCs w:val="32"/>
        </w:rPr>
        <w:t>。</w:t>
      </w:r>
    </w:p>
    <w:p w14:paraId="14E14456">
      <w:pPr>
        <w:adjustRightInd w:val="0"/>
        <w:snapToGrid w:val="0"/>
        <w:spacing w:line="360" w:lineRule="auto"/>
        <w:ind w:firstLine="720"/>
        <w:rPr>
          <w:rFonts w:ascii="仿宋_GB2312" w:hAnsi="仿宋_GB2312" w:eastAsia="仿宋_GB2312"/>
          <w:sz w:val="32"/>
          <w:szCs w:val="32"/>
        </w:rPr>
      </w:pPr>
      <w:r>
        <w:rPr>
          <w:rFonts w:hint="eastAsia" w:ascii="仿宋_GB2312" w:hAnsi="仿宋_GB2312" w:eastAsia="仿宋_GB2312" w:cs="仿宋_GB2312"/>
          <w:sz w:val="32"/>
          <w:szCs w:val="32"/>
          <w:lang w:val="zh-CN"/>
        </w:rPr>
        <w:t>范围：符合</w:t>
      </w:r>
      <w:r>
        <w:rPr>
          <w:rFonts w:hint="eastAsia" w:ascii="仿宋_GB2312" w:hAnsi="仿宋_GB2312" w:eastAsia="仿宋_GB2312" w:cs="仿宋_GB2312"/>
          <w:sz w:val="32"/>
          <w:szCs w:val="32"/>
        </w:rPr>
        <w:t>学籍管理系统里审核</w:t>
      </w:r>
      <w:r>
        <w:rPr>
          <w:rFonts w:hint="eastAsia" w:ascii="仿宋_GB2312" w:hAnsi="仿宋_GB2312" w:eastAsia="仿宋_GB2312" w:cs="仿宋_GB2312"/>
          <w:sz w:val="32"/>
          <w:szCs w:val="32"/>
          <w:lang w:val="zh-CN"/>
        </w:rPr>
        <w:t>的</w:t>
      </w:r>
      <w:r>
        <w:rPr>
          <w:rFonts w:hint="eastAsia" w:ascii="仿宋_GB2312" w:hAnsi="仿宋_GB2312" w:eastAsia="仿宋_GB2312" w:cs="仿宋_GB2312"/>
          <w:sz w:val="32"/>
          <w:szCs w:val="32"/>
        </w:rPr>
        <w:t>南北幼教中心和民办幼儿园的在园幼儿。</w:t>
      </w:r>
    </w:p>
    <w:p w14:paraId="1ED95DE4">
      <w:pPr>
        <w:adjustRightInd w:val="0"/>
        <w:snapToGrid w:val="0"/>
        <w:spacing w:line="360" w:lineRule="auto"/>
        <w:ind w:firstLine="720"/>
        <w:rPr>
          <w:rFonts w:ascii="仿宋_GB2312" w:hAnsi="仿宋_GB2312" w:eastAsia="仿宋_GB2312"/>
          <w:sz w:val="32"/>
          <w:szCs w:val="32"/>
        </w:rPr>
      </w:pPr>
      <w:r>
        <w:rPr>
          <w:rFonts w:hint="eastAsia" w:ascii="仿宋_GB2312" w:hAnsi="仿宋_GB2312" w:eastAsia="仿宋_GB2312" w:cs="仿宋_GB2312"/>
          <w:sz w:val="32"/>
          <w:szCs w:val="32"/>
          <w:lang w:val="zh-CN"/>
        </w:rPr>
        <w:t>支持方式概况：必须提供公益性、普惠性学前教育服务（即执行不高于公办幼儿园收费价格标准，学位面向社会开放）的幼儿园，每个学位的购买价格原则确定在每月</w:t>
      </w:r>
      <w:r>
        <w:rPr>
          <w:rFonts w:hint="eastAsia" w:ascii="仿宋_GB2312" w:hAnsi="仿宋_GB2312" w:eastAsia="仿宋_GB2312" w:cs="仿宋_GB2312"/>
          <w:sz w:val="32"/>
          <w:szCs w:val="32"/>
        </w:rPr>
        <w:t>50-150</w:t>
      </w:r>
      <w:r>
        <w:rPr>
          <w:rFonts w:hint="eastAsia" w:ascii="仿宋_GB2312" w:hAnsi="仿宋_GB2312" w:eastAsia="仿宋_GB2312" w:cs="仿宋_GB2312"/>
          <w:sz w:val="32"/>
          <w:szCs w:val="32"/>
          <w:lang w:val="zh-CN"/>
        </w:rPr>
        <w:t>元之间，我县教育部门会同财政部门根据当地实际情况每个学位的购买价格在每月</w:t>
      </w:r>
      <w:r>
        <w:rPr>
          <w:rFonts w:hint="eastAsia" w:ascii="仿宋_GB2312" w:hAnsi="仿宋_GB2312" w:eastAsia="仿宋_GB2312" w:cs="仿宋_GB2312"/>
          <w:sz w:val="32"/>
          <w:szCs w:val="32"/>
        </w:rPr>
        <w:t>150</w:t>
      </w:r>
      <w:r>
        <w:rPr>
          <w:rFonts w:hint="eastAsia" w:ascii="仿宋_GB2312" w:hAnsi="仿宋_GB2312" w:eastAsia="仿宋_GB2312" w:cs="仿宋_GB2312"/>
          <w:sz w:val="32"/>
          <w:szCs w:val="32"/>
          <w:lang w:val="zh-CN"/>
        </w:rPr>
        <w:t>元（一年按10个月计算），远远超过了文件购买标准</w:t>
      </w:r>
      <w:r>
        <w:rPr>
          <w:rFonts w:hint="eastAsia" w:ascii="仿宋_GB2312" w:hAnsi="仿宋_GB2312" w:eastAsia="仿宋_GB2312" w:cs="仿宋_GB2312"/>
          <w:sz w:val="32"/>
          <w:szCs w:val="32"/>
        </w:rPr>
        <w:t>。</w:t>
      </w:r>
    </w:p>
    <w:p w14:paraId="1B42F831">
      <w:pPr>
        <w:adjustRightInd w:val="0"/>
        <w:snapToGrid w:val="0"/>
        <w:spacing w:line="360" w:lineRule="auto"/>
        <w:ind w:firstLine="480" w:firstLineChars="150"/>
        <w:rPr>
          <w:rFonts w:ascii="仿宋_GB2312" w:hAnsi="仿宋_GB2312" w:eastAsia="仿宋_GB2312"/>
          <w:sz w:val="32"/>
          <w:szCs w:val="32"/>
          <w:lang w:val="zh-CN"/>
        </w:rPr>
      </w:pPr>
      <w:r>
        <w:rPr>
          <w:rFonts w:ascii="仿宋_GB2312" w:hAnsi="仿宋_GB2312" w:eastAsia="仿宋_GB2312" w:cs="仿宋_GB2312"/>
          <w:sz w:val="32"/>
          <w:szCs w:val="32"/>
          <w:lang w:val="zh-CN"/>
        </w:rPr>
        <w:t>4</w:t>
      </w:r>
      <w:r>
        <w:rPr>
          <w:rFonts w:hint="eastAsia" w:ascii="仿宋_GB2312" w:hAnsi="仿宋_GB2312" w:eastAsia="仿宋_GB2312" w:cs="仿宋_GB2312"/>
          <w:sz w:val="32"/>
          <w:szCs w:val="32"/>
          <w:lang w:val="zh-CN"/>
        </w:rPr>
        <w:t>、资金分配的原则及考虑因素。</w:t>
      </w:r>
    </w:p>
    <w:p w14:paraId="0AD3250F">
      <w:pPr>
        <w:adjustRightInd w:val="0"/>
        <w:snapToGrid w:val="0"/>
        <w:spacing w:line="360" w:lineRule="auto"/>
        <w:ind w:firstLine="720"/>
        <w:rPr>
          <w:rFonts w:ascii="仿宋_GB2312" w:hAnsi="仿宋_GB2312" w:eastAsia="仿宋_GB2312"/>
          <w:sz w:val="32"/>
          <w:szCs w:val="32"/>
        </w:rPr>
      </w:pPr>
      <w:r>
        <w:rPr>
          <w:rFonts w:hint="eastAsia" w:ascii="仿宋_GB2312" w:hAnsi="仿宋_GB2312" w:eastAsia="仿宋_GB2312" w:cs="仿宋_GB2312"/>
          <w:sz w:val="32"/>
          <w:szCs w:val="32"/>
        </w:rPr>
        <w:t>资金分配原则：实行动态管理。</w:t>
      </w:r>
    </w:p>
    <w:p w14:paraId="6291C389">
      <w:pPr>
        <w:spacing w:line="360" w:lineRule="auto"/>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考虑的因素：政府购买南北幼教中心和民办幼儿园在园幼儿按学位补助每生每月150元。</w:t>
      </w:r>
    </w:p>
    <w:p w14:paraId="5EA8F9E2">
      <w:pPr>
        <w:spacing w:line="560" w:lineRule="exact"/>
        <w:ind w:firstLine="480" w:firstLineChars="150"/>
        <w:rPr>
          <w:rFonts w:eastAsia="楷体_GB2312"/>
          <w:sz w:val="32"/>
          <w:szCs w:val="32"/>
        </w:rPr>
      </w:pPr>
      <w:r>
        <w:rPr>
          <w:rFonts w:eastAsia="楷体_GB2312"/>
          <w:sz w:val="32"/>
          <w:szCs w:val="32"/>
        </w:rPr>
        <w:t>（二）项目绩效目标。</w:t>
      </w:r>
    </w:p>
    <w:p w14:paraId="40F8B4E7">
      <w:pPr>
        <w:ind w:firstLine="640" w:firstLineChars="200"/>
        <w:rPr>
          <w:rFonts w:ascii="仿宋_GB2312" w:hAnsi="仿宋_GB2312" w:eastAsia="仿宋_GB2312"/>
          <w:sz w:val="32"/>
          <w:szCs w:val="32"/>
        </w:rPr>
      </w:pP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项目主要内容：</w:t>
      </w:r>
      <w:r>
        <w:rPr>
          <w:rFonts w:hint="eastAsia" w:ascii="仿宋_GB2312" w:hAnsi="仿宋_GB2312" w:eastAsia="仿宋_GB2312" w:cs="仿宋_GB2312"/>
          <w:color w:val="000000"/>
          <w:sz w:val="32"/>
          <w:szCs w:val="32"/>
        </w:rPr>
        <w:t>南北两个幼教集团对全县</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2个乡镇的中心校附属幼儿园进行管理，</w:t>
      </w:r>
      <w:r>
        <w:rPr>
          <w:rFonts w:hint="eastAsia" w:ascii="仿宋_GB2312" w:hAnsi="仿宋_GB2312" w:eastAsia="仿宋_GB2312" w:cs="仿宋_GB2312"/>
          <w:sz w:val="32"/>
          <w:szCs w:val="32"/>
        </w:rPr>
        <w:t>将南部桐子林镇、红格镇、红果乡、新九镇附设幼儿园独立出来组建“盐边县南部乡镇幼教中心”</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21年春季学期有在园幼儿1384人，秋季学期有在园幼儿1375；将北部渔门镇、惠民镇、永兴镇、国胜乡、温泉乡、共和乡、格萨拉乡、红宝乡附设幼儿园独立出来组建“盐边县北部乡镇幼教中心”，2021年春季学期有在园幼儿989人，秋季学期有在园幼儿809人；全县2021年春季学期有在园幼儿2582人，秋季学期有在园幼儿2440人。</w:t>
      </w:r>
    </w:p>
    <w:p w14:paraId="69F5D225">
      <w:pPr>
        <w:ind w:firstLine="627" w:firstLineChars="196"/>
        <w:rPr>
          <w:rFonts w:ascii="仿宋_GB2312" w:hAnsi="仿宋_GB2312" w:eastAsia="仿宋_GB2312"/>
          <w:color w:val="000000"/>
          <w:sz w:val="32"/>
          <w:szCs w:val="32"/>
        </w:rPr>
      </w:pP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项目应实现的具体绩效目标：通过补助，学前三年毛入园率由去年的</w:t>
      </w:r>
      <w:r>
        <w:rPr>
          <w:rFonts w:hint="eastAsia" w:ascii="仿宋_GB2312" w:hAnsi="仿宋_GB2312" w:eastAsia="仿宋_GB2312" w:cs="仿宋_GB2312"/>
          <w:sz w:val="32"/>
          <w:szCs w:val="32"/>
        </w:rPr>
        <w:t>92.8</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提高到</w:t>
      </w:r>
      <w:r>
        <w:rPr>
          <w:rFonts w:hint="eastAsia" w:ascii="仿宋_GB2312" w:hAnsi="仿宋_GB2312" w:eastAsia="仿宋_GB2312" w:cs="仿宋_GB2312"/>
          <w:sz w:val="32"/>
          <w:szCs w:val="32"/>
        </w:rPr>
        <w:t>93</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幼儿园教职工551人（专任教师340人、保育员78人），幼儿教师专业合格率达到95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以上，学历合格率达到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。两幼教中心和</w:t>
      </w:r>
      <w:r>
        <w:rPr>
          <w:rFonts w:hint="eastAsia" w:ascii="仿宋_GB2312" w:hAnsi="仿宋_GB2312" w:eastAsia="仿宋_GB2312" w:cs="仿宋_GB2312"/>
          <w:color w:val="000000"/>
          <w:sz w:val="32"/>
          <w:szCs w:val="32"/>
        </w:rPr>
        <w:t>民办幼儿园均为普惠性幼儿园，保教费在260-355元，除去每人每月减免保教费</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元（一年按</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个月计算，共600元），实际老百姓一年只承担保教费</w:t>
      </w:r>
      <w:r>
        <w:rPr>
          <w:rFonts w:ascii="仿宋_GB2312" w:hAnsi="仿宋_GB2312" w:eastAsia="仿宋_GB2312" w:cs="仿宋_GB2312"/>
          <w:color w:val="000000"/>
          <w:sz w:val="32"/>
          <w:szCs w:val="32"/>
        </w:rPr>
        <w:t>200-</w:t>
      </w:r>
      <w:r>
        <w:rPr>
          <w:rFonts w:hint="eastAsia" w:ascii="仿宋_GB2312" w:hAnsi="仿宋_GB2312" w:eastAsia="仿宋_GB2312" w:cs="仿宋_GB2312"/>
          <w:color w:val="000000"/>
          <w:sz w:val="32"/>
          <w:szCs w:val="32"/>
        </w:rPr>
        <w:t>295元，充分体现了公益性和普惠性，受益的始终是老百姓。</w:t>
      </w:r>
    </w:p>
    <w:p w14:paraId="7FFA7BFE">
      <w:pPr>
        <w:ind w:left="319" w:leftChars="152" w:firstLine="304" w:firstLineChars="95"/>
        <w:rPr>
          <w:rFonts w:ascii="仿宋_GB2312" w:hAnsi="仿宋_GB2312" w:eastAsia="仿宋_GB2312"/>
          <w:color w:val="000000"/>
          <w:sz w:val="32"/>
          <w:szCs w:val="32"/>
        </w:rPr>
      </w:pPr>
      <w:r>
        <w:rPr>
          <w:rFonts w:ascii="仿宋_GB2312" w:hAnsi="仿宋_GB2312" w:eastAsia="仿宋_GB2312" w:cs="仿宋_GB2312"/>
          <w:sz w:val="32"/>
          <w:szCs w:val="32"/>
          <w:lang w:val="zh-CN"/>
        </w:rPr>
        <w:t>3.</w:t>
      </w:r>
      <w:r>
        <w:rPr>
          <w:rFonts w:hint="eastAsia" w:ascii="仿宋_GB2312" w:hAnsi="仿宋_GB2312" w:eastAsia="仿宋_GB2312" w:cs="仿宋_GB2312"/>
          <w:sz w:val="32"/>
          <w:szCs w:val="32"/>
          <w:lang w:val="zh-CN"/>
        </w:rPr>
        <w:t>项目申报内容是与实际相符，申报目标是合理可行。</w:t>
      </w:r>
      <w:r>
        <w:rPr>
          <w:rFonts w:eastAsia="楷体_GB2312"/>
          <w:sz w:val="32"/>
          <w:szCs w:val="32"/>
        </w:rPr>
        <w:t>（三）项目自评步骤及方法。</w:t>
      </w:r>
    </w:p>
    <w:p w14:paraId="7E068550">
      <w:pPr>
        <w:ind w:firstLine="640" w:firstLineChars="200"/>
        <w:rPr>
          <w:rFonts w:ascii="仿宋_GB2312" w:hAnsi="仿宋_GB2312" w:eastAsia="仿宋_GB2312"/>
          <w:color w:val="000000"/>
          <w:sz w:val="32"/>
          <w:szCs w:val="32"/>
        </w:rPr>
      </w:pPr>
      <w:r>
        <w:rPr>
          <w:rFonts w:hint="eastAsia" w:ascii="仿宋_GB2312" w:hAnsi="仿宋_GB2312" w:eastAsia="仿宋_GB2312" w:cs="仿宋_GB2312"/>
          <w:sz w:val="32"/>
          <w:szCs w:val="32"/>
        </w:rPr>
        <w:t>采取现场查看资料，不定期的抽查，</w:t>
      </w:r>
      <w:r>
        <w:rPr>
          <w:rFonts w:hint="eastAsia" w:eastAsia="仿宋_GB2312"/>
          <w:sz w:val="32"/>
          <w:szCs w:val="32"/>
        </w:rPr>
        <w:t>此项目实施多年全部按要求实施。</w:t>
      </w:r>
    </w:p>
    <w:p w14:paraId="27C16771">
      <w:pPr>
        <w:spacing w:line="560" w:lineRule="exact"/>
        <w:ind w:firstLine="640" w:firstLineChars="200"/>
        <w:rPr>
          <w:rFonts w:eastAsia="黑体"/>
          <w:sz w:val="32"/>
          <w:szCs w:val="32"/>
        </w:rPr>
      </w:pPr>
      <w:r>
        <w:rPr>
          <w:rFonts w:eastAsia="黑体"/>
          <w:sz w:val="32"/>
          <w:szCs w:val="32"/>
        </w:rPr>
        <w:t>二、项目资金申报及使用情况</w:t>
      </w:r>
    </w:p>
    <w:p w14:paraId="0E4EE21D">
      <w:pPr>
        <w:spacing w:line="560" w:lineRule="exact"/>
        <w:ind w:firstLine="640" w:firstLineChars="200"/>
        <w:rPr>
          <w:rFonts w:eastAsia="楷体_GB2312"/>
          <w:sz w:val="32"/>
          <w:szCs w:val="32"/>
        </w:rPr>
      </w:pPr>
      <w:r>
        <w:rPr>
          <w:rFonts w:eastAsia="楷体_GB2312"/>
          <w:sz w:val="32"/>
          <w:szCs w:val="32"/>
        </w:rPr>
        <w:t>（一）项目资金申报及批复情况。</w:t>
      </w:r>
    </w:p>
    <w:p w14:paraId="28337E97">
      <w:pPr>
        <w:spacing w:line="560" w:lineRule="exact"/>
        <w:ind w:firstLine="640" w:firstLineChars="200"/>
        <w:rPr>
          <w:rFonts w:eastAsia="楷体_GB2312"/>
          <w:sz w:val="32"/>
          <w:szCs w:val="32"/>
        </w:rPr>
      </w:pPr>
      <w:r>
        <w:rPr>
          <w:rFonts w:hint="eastAsia" w:ascii="仿宋_GB2312" w:hAnsi="仿宋_GB2312" w:eastAsia="仿宋_GB2312" w:cs="仿宋_GB2312"/>
          <w:sz w:val="32"/>
          <w:szCs w:val="32"/>
          <w:lang w:val="zh-CN"/>
        </w:rPr>
        <w:t>项目资金申报、批复及预算调整等程序的相关情况：</w:t>
      </w:r>
      <w:r>
        <w:rPr>
          <w:rFonts w:hint="eastAsia" w:ascii="仿宋_GB2312" w:hAnsi="仿宋_GB2312" w:eastAsia="仿宋_GB2312" w:cs="仿宋_GB2312"/>
          <w:sz w:val="32"/>
          <w:szCs w:val="32"/>
        </w:rPr>
        <w:t>根据《盐边县乡（镇）幼儿园集团办园经营管理合同》的约定，同时考虑对民办幼儿园进行扶持，经县财政局和县教体局对南北幼教中心和民办幼儿园的保教人员及在园幼儿人数进行审核，每期向县政府递交《盐边县教育和体育局关于解决南北幼教中心和民办幼儿园补助经费的请示》，县政府批复下达县财政局，县财政局再次审核下拨资金到教体局，教体局根据核定结果下拨到各幼儿园。</w:t>
      </w:r>
    </w:p>
    <w:p w14:paraId="5CFB569B">
      <w:pPr>
        <w:spacing w:line="560" w:lineRule="exact"/>
        <w:ind w:firstLine="480" w:firstLineChars="150"/>
        <w:rPr>
          <w:rFonts w:eastAsia="楷体_GB2312"/>
          <w:sz w:val="32"/>
          <w:szCs w:val="32"/>
        </w:rPr>
      </w:pPr>
      <w:r>
        <w:rPr>
          <w:rFonts w:eastAsia="楷体_GB2312"/>
          <w:sz w:val="32"/>
          <w:szCs w:val="32"/>
        </w:rPr>
        <w:t>（二）资金计划、到位及使用情况。</w:t>
      </w:r>
    </w:p>
    <w:p w14:paraId="5AFD8BAB">
      <w:pPr>
        <w:spacing w:line="560" w:lineRule="exact"/>
        <w:ind w:firstLine="643" w:firstLineChars="200"/>
        <w:rPr>
          <w:rFonts w:eastAsia="仿宋_GB2312"/>
          <w:sz w:val="32"/>
          <w:szCs w:val="32"/>
        </w:rPr>
      </w:pPr>
      <w:r>
        <w:rPr>
          <w:rFonts w:eastAsia="仿宋_GB2312"/>
          <w:b/>
          <w:sz w:val="32"/>
          <w:szCs w:val="32"/>
        </w:rPr>
        <w:t>1.资金计划。</w:t>
      </w:r>
      <w:r>
        <w:rPr>
          <w:rFonts w:hint="eastAsia" w:eastAsia="仿宋_GB2312"/>
          <w:sz w:val="32"/>
          <w:szCs w:val="32"/>
        </w:rPr>
        <w:t>2021年计划合计资金720万元，实际拨付合计资金717.75万元，中央资金420万元，省级资金180万元，县级资金117.75万元。</w:t>
      </w:r>
    </w:p>
    <w:p w14:paraId="22FCF484">
      <w:pPr>
        <w:spacing w:line="560" w:lineRule="exact"/>
        <w:ind w:firstLine="643" w:firstLineChars="200"/>
        <w:rPr>
          <w:rFonts w:eastAsia="仿宋_GB2312"/>
          <w:sz w:val="32"/>
          <w:szCs w:val="32"/>
        </w:rPr>
      </w:pPr>
      <w:r>
        <w:rPr>
          <w:rFonts w:eastAsia="仿宋_GB2312"/>
          <w:b/>
          <w:sz w:val="32"/>
          <w:szCs w:val="32"/>
        </w:rPr>
        <w:t>2.资金到位。</w:t>
      </w:r>
      <w:r>
        <w:rPr>
          <w:rFonts w:hint="eastAsia" w:eastAsia="仿宋_GB2312"/>
          <w:sz w:val="32"/>
          <w:szCs w:val="32"/>
        </w:rPr>
        <w:t>2021年中央资金420万元，省级县级资金及时足额到位。</w:t>
      </w:r>
    </w:p>
    <w:p w14:paraId="626BC305">
      <w:pPr>
        <w:spacing w:line="560" w:lineRule="exact"/>
        <w:ind w:firstLine="643" w:firstLineChars="200"/>
        <w:rPr>
          <w:rFonts w:eastAsia="仿宋_GB2312"/>
          <w:sz w:val="32"/>
          <w:szCs w:val="32"/>
        </w:rPr>
      </w:pPr>
      <w:r>
        <w:rPr>
          <w:rFonts w:eastAsia="仿宋_GB2312"/>
          <w:b/>
          <w:sz w:val="32"/>
          <w:szCs w:val="32"/>
        </w:rPr>
        <w:t>3.资金使用。</w:t>
      </w:r>
      <w:r>
        <w:rPr>
          <w:rFonts w:hint="eastAsia" w:eastAsia="仿宋_GB2312"/>
          <w:sz w:val="32"/>
          <w:szCs w:val="32"/>
        </w:rPr>
        <w:t>资金按在园幼儿人数划拨到各幼儿园。</w:t>
      </w:r>
      <w:r>
        <w:rPr>
          <w:rFonts w:eastAsia="仿宋_GB2312"/>
          <w:sz w:val="32"/>
          <w:szCs w:val="32"/>
        </w:rPr>
        <w:t>每期按5个月计算，</w:t>
      </w:r>
      <w:r>
        <w:rPr>
          <w:rFonts w:hint="eastAsia" w:ascii="仿宋_GB2312" w:eastAsia="仿宋_GB2312"/>
          <w:sz w:val="32"/>
          <w:szCs w:val="32"/>
        </w:rPr>
        <w:t>每个学位每月补助资金</w:t>
      </w:r>
      <w:r>
        <w:rPr>
          <w:rFonts w:ascii="仿宋_GB2312" w:eastAsia="仿宋_GB2312"/>
          <w:sz w:val="32"/>
          <w:szCs w:val="32"/>
        </w:rPr>
        <w:t>150</w:t>
      </w:r>
      <w:r>
        <w:rPr>
          <w:rFonts w:hint="eastAsia" w:ascii="仿宋_GB2312" w:eastAsia="仿宋_GB2312"/>
          <w:sz w:val="32"/>
          <w:szCs w:val="32"/>
        </w:rPr>
        <w:t>元，其中基础补助资金</w:t>
      </w:r>
      <w:r>
        <w:rPr>
          <w:rFonts w:ascii="仿宋_GB2312" w:eastAsia="仿宋_GB2312"/>
          <w:sz w:val="32"/>
          <w:szCs w:val="32"/>
        </w:rPr>
        <w:t>100</w:t>
      </w:r>
      <w:r>
        <w:rPr>
          <w:rFonts w:hint="eastAsia" w:ascii="仿宋_GB2312" w:eastAsia="仿宋_GB2312"/>
          <w:sz w:val="32"/>
          <w:szCs w:val="32"/>
        </w:rPr>
        <w:t>元，绩效补助资金</w:t>
      </w:r>
      <w:r>
        <w:rPr>
          <w:rFonts w:ascii="仿宋_GB2312" w:eastAsia="仿宋_GB2312"/>
          <w:sz w:val="32"/>
          <w:szCs w:val="32"/>
        </w:rPr>
        <w:t>50</w:t>
      </w:r>
      <w:r>
        <w:rPr>
          <w:rFonts w:hint="eastAsia" w:ascii="仿宋_GB2312" w:eastAsia="仿宋_GB2312"/>
          <w:sz w:val="32"/>
          <w:szCs w:val="32"/>
        </w:rPr>
        <w:t>元按考核标准执行</w:t>
      </w:r>
      <w:r>
        <w:rPr>
          <w:rFonts w:hint="eastAsia" w:eastAsia="仿宋_GB2312"/>
          <w:sz w:val="32"/>
          <w:szCs w:val="32"/>
        </w:rPr>
        <w:t>。</w:t>
      </w:r>
    </w:p>
    <w:p w14:paraId="5DB3A472">
      <w:pPr>
        <w:spacing w:line="560" w:lineRule="exact"/>
        <w:ind w:firstLine="640" w:firstLineChars="200"/>
        <w:rPr>
          <w:rFonts w:eastAsia="楷体_GB2312"/>
          <w:sz w:val="32"/>
          <w:szCs w:val="32"/>
        </w:rPr>
      </w:pPr>
      <w:r>
        <w:rPr>
          <w:rFonts w:eastAsia="楷体_GB2312"/>
          <w:sz w:val="32"/>
          <w:szCs w:val="32"/>
        </w:rPr>
        <w:t>（三）项目财务管理情况。</w:t>
      </w:r>
    </w:p>
    <w:p w14:paraId="61712FAB">
      <w:pPr>
        <w:spacing w:line="560" w:lineRule="exact"/>
        <w:ind w:firstLine="640" w:firstLineChars="200"/>
        <w:rPr>
          <w:rFonts w:eastAsia="楷体_GB2312"/>
          <w:sz w:val="32"/>
          <w:szCs w:val="32"/>
        </w:rPr>
      </w:pPr>
      <w:r>
        <w:rPr>
          <w:rFonts w:hint="eastAsia" w:ascii="仿宋_GB2312" w:hAnsi="仿宋_GB2312" w:eastAsia="仿宋_GB2312" w:cs="仿宋_GB2312"/>
          <w:sz w:val="32"/>
          <w:szCs w:val="32"/>
          <w:lang w:val="zh-CN"/>
        </w:rPr>
        <w:t>县教育和体育局审核基本数据，申报受财政局监督、审核、复核，然后请示县政府批复下拨资金，县教育和体育局随时抽查，复核。项目的财务管理制度是健全的，并严格执行财务管理制度，账务处理及时，会计核算内容完整、真实、准确。</w:t>
      </w:r>
    </w:p>
    <w:p w14:paraId="5E0E6698">
      <w:pPr>
        <w:spacing w:line="560" w:lineRule="exact"/>
        <w:ind w:firstLine="640" w:firstLineChars="200"/>
        <w:rPr>
          <w:rFonts w:eastAsia="黑体"/>
          <w:sz w:val="32"/>
          <w:szCs w:val="32"/>
        </w:rPr>
      </w:pPr>
      <w:r>
        <w:rPr>
          <w:rFonts w:eastAsia="黑体"/>
          <w:sz w:val="32"/>
          <w:szCs w:val="32"/>
        </w:rPr>
        <w:t>三、项目实施及管理情况</w:t>
      </w:r>
    </w:p>
    <w:p w14:paraId="659899F4">
      <w:pPr>
        <w:spacing w:line="560" w:lineRule="exact"/>
        <w:ind w:firstLine="640" w:firstLineChars="200"/>
        <w:rPr>
          <w:rFonts w:eastAsia="楷体_GB2312"/>
          <w:sz w:val="32"/>
          <w:szCs w:val="32"/>
        </w:rPr>
      </w:pPr>
      <w:r>
        <w:rPr>
          <w:rFonts w:eastAsia="楷体_GB2312"/>
          <w:sz w:val="32"/>
          <w:szCs w:val="32"/>
        </w:rPr>
        <w:t>（一）项目组织架构及实施流程。</w:t>
      </w:r>
    </w:p>
    <w:p w14:paraId="3173EF76">
      <w:pPr>
        <w:spacing w:line="560" w:lineRule="exact"/>
        <w:ind w:firstLine="640" w:firstLineChars="200"/>
        <w:rPr>
          <w:rFonts w:ascii="仿宋_GB2312" w:eastAsia="仿宋_GB2312"/>
          <w:sz w:val="32"/>
          <w:szCs w:val="32"/>
        </w:rPr>
      </w:pPr>
      <w:r>
        <w:rPr>
          <w:rFonts w:hint="eastAsia" w:ascii="仿宋_GB2312" w:eastAsia="仿宋_GB2312"/>
          <w:sz w:val="32"/>
          <w:szCs w:val="32"/>
        </w:rPr>
        <w:t>每学期县教育和体育局按南北幼教中心和民办幼儿园的在园幼儿人数核算划拨资金，各幼儿园实施，县教育和体育局幼教中心审核后拨付。</w:t>
      </w:r>
    </w:p>
    <w:p w14:paraId="3141795B">
      <w:pPr>
        <w:ind w:firstLine="640" w:firstLineChars="200"/>
        <w:rPr>
          <w:rFonts w:ascii="仿宋_GB2312" w:hAnsi="仿宋_GB2312" w:eastAsia="仿宋_GB2312" w:cs="仿宋_GB2312"/>
          <w:sz w:val="32"/>
          <w:szCs w:val="32"/>
        </w:rPr>
      </w:pPr>
      <w:r>
        <w:rPr>
          <w:rFonts w:eastAsia="楷体_GB2312"/>
          <w:sz w:val="32"/>
          <w:szCs w:val="32"/>
        </w:rPr>
        <w:t>（二）项目管理情况。</w:t>
      </w:r>
      <w:r>
        <w:rPr>
          <w:rFonts w:hint="eastAsia" w:ascii="仿宋_GB2312" w:hAnsi="仿宋_GB2312" w:eastAsia="仿宋_GB2312" w:cs="仿宋_GB2312"/>
          <w:sz w:val="32"/>
          <w:szCs w:val="32"/>
        </w:rPr>
        <w:t>根据《盐边县乡（镇）幼儿园集团办园经营管理合同》的约定，将南部各乡（镇）附设幼儿园（桐子林镇、红格镇、红果乡、新九镇）合并成立盐边县南部幼教中心；北部各乡（镇）附设幼儿园（渔门镇、惠民镇、永兴镇、国胜乡、温泉乡、共和乡、格萨拉乡、红宝乡）合并成立盐边县北部幼教中心，实行集团化管理。</w:t>
      </w:r>
      <w:r>
        <w:rPr>
          <w:rFonts w:hint="eastAsia" w:ascii="仿宋_GB2312" w:eastAsia="仿宋_GB2312"/>
          <w:sz w:val="32"/>
          <w:szCs w:val="32"/>
        </w:rPr>
        <w:t>县教育和体育局</w:t>
      </w:r>
      <w:r>
        <w:rPr>
          <w:rFonts w:hint="eastAsia" w:ascii="仿宋_GB2312" w:hAnsi="仿宋_GB2312" w:eastAsia="仿宋_GB2312" w:cs="仿宋_GB2312"/>
          <w:sz w:val="32"/>
          <w:szCs w:val="32"/>
        </w:rPr>
        <w:t>成立了学前教育管理中心，具体负责管理盐边县学前教育。</w:t>
      </w:r>
    </w:p>
    <w:p w14:paraId="59CE2DCE">
      <w:pPr>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对全县</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2所民办幼儿园，采取同样享受两个幼教中心补助待遇。县政府同意实行“同等资格条件、同等补助标准”，并征得了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2所民办幼儿园法人的一致同意。项目管理模式规范了办园行为，提高办园水平，促进学前教育健康发展。</w:t>
      </w:r>
    </w:p>
    <w:p w14:paraId="68D25D2A">
      <w:pPr>
        <w:spacing w:line="560" w:lineRule="exact"/>
        <w:ind w:firstLine="640" w:firstLineChars="200"/>
        <w:rPr>
          <w:rFonts w:eastAsia="仿宋_GB2312"/>
          <w:sz w:val="32"/>
          <w:szCs w:val="32"/>
        </w:rPr>
      </w:pPr>
      <w:r>
        <w:rPr>
          <w:rFonts w:eastAsia="楷体_GB2312"/>
          <w:sz w:val="32"/>
          <w:szCs w:val="32"/>
        </w:rPr>
        <w:t>（三）项目监管情况。</w:t>
      </w:r>
      <w:r>
        <w:rPr>
          <w:rFonts w:hint="eastAsia" w:eastAsia="仿宋_GB2312"/>
          <w:sz w:val="32"/>
          <w:szCs w:val="32"/>
        </w:rPr>
        <w:t>每学期</w:t>
      </w:r>
      <w:r>
        <w:rPr>
          <w:rFonts w:hint="eastAsia" w:ascii="仿宋_GB2312" w:eastAsia="仿宋_GB2312"/>
          <w:sz w:val="32"/>
          <w:szCs w:val="32"/>
        </w:rPr>
        <w:t>县教育和体育局</w:t>
      </w:r>
      <w:r>
        <w:rPr>
          <w:rFonts w:hint="eastAsia" w:eastAsia="仿宋_GB2312"/>
          <w:sz w:val="32"/>
          <w:szCs w:val="32"/>
        </w:rPr>
        <w:t>幼教管理中心组织相关人员到南北幼教中心和12所民办幼儿园到各园核查学生人数及进行各园的绩效考核申报，</w:t>
      </w:r>
      <w:r>
        <w:rPr>
          <w:rFonts w:hint="eastAsia" w:ascii="仿宋_GB2312" w:hAnsi="仿宋_GB2312" w:eastAsia="仿宋_GB2312" w:cs="仿宋_GB2312"/>
          <w:sz w:val="32"/>
          <w:szCs w:val="32"/>
          <w:lang w:val="zh-CN"/>
        </w:rPr>
        <w:t>并受财政局监督、审核、复核，然后请示县政府批复下拨资金，教育局随时抽查，复核。项目的财务管理制度是健全的，严格执行财务管理制度，账务处理及时，会计核算内容完整、真实、准确。</w:t>
      </w:r>
    </w:p>
    <w:p w14:paraId="1255E025">
      <w:pPr>
        <w:spacing w:line="560" w:lineRule="exact"/>
        <w:ind w:firstLine="640" w:firstLineChars="200"/>
        <w:rPr>
          <w:rFonts w:eastAsia="黑体"/>
          <w:sz w:val="32"/>
          <w:szCs w:val="32"/>
        </w:rPr>
      </w:pPr>
      <w:r>
        <w:rPr>
          <w:rFonts w:eastAsia="黑体"/>
          <w:sz w:val="32"/>
          <w:szCs w:val="32"/>
        </w:rPr>
        <w:t>四、项目绩效情况</w:t>
      </w:r>
      <w:r>
        <w:rPr>
          <w:rFonts w:eastAsia="黑体"/>
          <w:sz w:val="32"/>
          <w:szCs w:val="32"/>
        </w:rPr>
        <w:tab/>
      </w:r>
    </w:p>
    <w:p w14:paraId="77170E52">
      <w:pPr>
        <w:spacing w:line="560" w:lineRule="exact"/>
        <w:ind w:firstLine="640" w:firstLineChars="200"/>
        <w:rPr>
          <w:rFonts w:eastAsia="楷体_GB2312"/>
          <w:sz w:val="32"/>
          <w:szCs w:val="32"/>
        </w:rPr>
      </w:pPr>
      <w:r>
        <w:rPr>
          <w:rFonts w:eastAsia="楷体_GB2312"/>
          <w:sz w:val="32"/>
          <w:szCs w:val="32"/>
        </w:rPr>
        <w:t>（一）项目完成情况。</w:t>
      </w:r>
    </w:p>
    <w:p w14:paraId="04DC3AAD">
      <w:pPr>
        <w:spacing w:line="560" w:lineRule="exact"/>
        <w:ind w:firstLine="640" w:firstLineChars="200"/>
        <w:rPr>
          <w:rFonts w:eastAsia="仿宋_GB2312"/>
          <w:sz w:val="32"/>
          <w:szCs w:val="32"/>
        </w:rPr>
      </w:pPr>
      <w:r>
        <w:rPr>
          <w:rFonts w:hint="eastAsia" w:eastAsia="仿宋_GB2312"/>
          <w:sz w:val="32"/>
          <w:szCs w:val="32"/>
        </w:rPr>
        <w:t>2021年南北幼教中心和民办幼儿园政府购买在园幼儿学位补助资金全部到位并及时足额拨付。</w:t>
      </w:r>
    </w:p>
    <w:p w14:paraId="58F7B602">
      <w:pPr>
        <w:spacing w:line="560" w:lineRule="exact"/>
        <w:ind w:firstLine="640" w:firstLineChars="200"/>
        <w:rPr>
          <w:rFonts w:eastAsia="楷体_GB2312"/>
          <w:sz w:val="32"/>
          <w:szCs w:val="32"/>
        </w:rPr>
      </w:pPr>
      <w:r>
        <w:rPr>
          <w:rFonts w:eastAsia="楷体_GB2312"/>
          <w:sz w:val="32"/>
          <w:szCs w:val="32"/>
        </w:rPr>
        <w:t>（二）项目效益情况。</w:t>
      </w:r>
    </w:p>
    <w:p w14:paraId="26EE04B6">
      <w:pPr>
        <w:spacing w:line="560" w:lineRule="exact"/>
        <w:ind w:firstLine="640" w:firstLineChars="200"/>
        <w:rPr>
          <w:rFonts w:eastAsia="楷体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zh-CN"/>
        </w:rPr>
        <w:t>项目经济效益：两幼教中心和民办幼儿园用人机制灵活，有效地控制民办幼儿园的收费，</w:t>
      </w:r>
      <w:r>
        <w:rPr>
          <w:rFonts w:hint="eastAsia" w:ascii="仿宋_GB2312" w:hAnsi="仿宋_GB2312" w:eastAsia="仿宋_GB2312" w:cs="仿宋_GB2312"/>
          <w:sz w:val="32"/>
          <w:szCs w:val="32"/>
        </w:rPr>
        <w:t>坚持学前教育的公益性和普惠性</w:t>
      </w:r>
      <w:r>
        <w:rPr>
          <w:rFonts w:hint="eastAsia" w:ascii="仿宋_GB2312" w:hAnsi="仿宋_GB2312" w:eastAsia="仿宋_GB2312" w:cs="仿宋_GB2312"/>
          <w:sz w:val="32"/>
          <w:szCs w:val="32"/>
          <w:lang w:val="zh-CN"/>
        </w:rPr>
        <w:t>，切实减轻了群众负担。</w:t>
      </w:r>
    </w:p>
    <w:p w14:paraId="572BB35B">
      <w:pPr>
        <w:adjustRightInd w:val="0"/>
        <w:snapToGrid w:val="0"/>
        <w:spacing w:line="360" w:lineRule="auto"/>
        <w:ind w:firstLine="579" w:firstLineChars="181"/>
        <w:rPr>
          <w:rFonts w:ascii="仿宋_GB2312" w:hAnsi="仿宋_GB2312" w:eastAsia="仿宋_GB2312"/>
          <w:sz w:val="32"/>
          <w:szCs w:val="32"/>
          <w:lang w:val="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zh-CN"/>
        </w:rPr>
        <w:t>社会效益：</w:t>
      </w:r>
      <w:r>
        <w:rPr>
          <w:rFonts w:hint="eastAsia" w:ascii="仿宋_GB2312" w:hAnsi="仿宋_GB2312" w:eastAsia="仿宋_GB2312" w:cs="仿宋_GB2312"/>
          <w:color w:val="000000"/>
          <w:sz w:val="32"/>
          <w:szCs w:val="32"/>
        </w:rPr>
        <w:t>办园条件不断改善，</w:t>
      </w:r>
      <w:r>
        <w:rPr>
          <w:rFonts w:hint="eastAsia" w:ascii="仿宋_GB2312" w:hAnsi="仿宋_GB2312" w:eastAsia="仿宋_GB2312" w:cs="仿宋_GB2312"/>
          <w:sz w:val="32"/>
          <w:szCs w:val="32"/>
        </w:rPr>
        <w:t>保教质量得到提高，家长也很满意。</w:t>
      </w:r>
    </w:p>
    <w:p w14:paraId="2D46A89B">
      <w:pPr>
        <w:adjustRightInd w:val="0"/>
        <w:snapToGrid w:val="0"/>
        <w:spacing w:line="360" w:lineRule="auto"/>
        <w:ind w:firstLine="579" w:firstLineChars="181"/>
        <w:rPr>
          <w:rFonts w:ascii="仿宋_GB2312" w:hAnsi="仿宋_GB2312" w:eastAsia="仿宋_GB2312"/>
          <w:sz w:val="32"/>
          <w:szCs w:val="32"/>
          <w:lang w:val="zh-CN"/>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zh-CN"/>
        </w:rPr>
        <w:t>功能实现情况：两幼教中心和民办幼儿园的</w:t>
      </w:r>
      <w:r>
        <w:rPr>
          <w:rFonts w:hint="eastAsia" w:ascii="仿宋_GB2312" w:hAnsi="仿宋_GB2312" w:eastAsia="仿宋_GB2312" w:cs="仿宋_GB2312"/>
          <w:color w:val="000000"/>
          <w:sz w:val="32"/>
          <w:szCs w:val="32"/>
        </w:rPr>
        <w:t>保教质量显著提高。</w:t>
      </w:r>
    </w:p>
    <w:p w14:paraId="3F613EBD">
      <w:pPr>
        <w:adjustRightInd w:val="0"/>
        <w:snapToGrid w:val="0"/>
        <w:spacing w:line="360" w:lineRule="auto"/>
        <w:ind w:firstLine="579" w:firstLineChars="181"/>
        <w:rPr>
          <w:rFonts w:ascii="仿宋_GB2312" w:hAnsi="仿宋_GB2312" w:eastAsia="仿宋_GB2312"/>
          <w:sz w:val="32"/>
          <w:szCs w:val="32"/>
          <w:lang w:val="zh-CN"/>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zh-CN"/>
        </w:rPr>
        <w:t>运行保障效果：</w:t>
      </w:r>
      <w:r>
        <w:rPr>
          <w:rFonts w:hint="eastAsia" w:ascii="仿宋_GB2312" w:hAnsi="仿宋_GB2312" w:eastAsia="仿宋_GB2312" w:cs="仿宋_GB2312"/>
          <w:color w:val="000000"/>
          <w:sz w:val="32"/>
          <w:szCs w:val="32"/>
        </w:rPr>
        <w:t>打破体制机制的束缚，带来学前教育发展新的活力，不断满足群众对学前教育的需要。</w:t>
      </w:r>
    </w:p>
    <w:p w14:paraId="0425C982">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受益群体满意度：我县学前教育自</w:t>
      </w:r>
      <w:r>
        <w:rPr>
          <w:rFonts w:ascii="仿宋_GB2312" w:hAnsi="仿宋_GB2312" w:eastAsia="仿宋_GB2312" w:cs="仿宋_GB2312"/>
          <w:sz w:val="32"/>
          <w:szCs w:val="32"/>
        </w:rPr>
        <w:t>2013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月实行新模式、新机制以来，始终保持公益性和普惠性。民办园的收费得到有效控制。</w:t>
      </w:r>
      <w:r>
        <w:rPr>
          <w:rFonts w:hint="eastAsia" w:ascii="仿宋_GB2312" w:hAnsi="仿宋_GB2312" w:eastAsia="仿宋_GB2312" w:cs="仿宋_GB2312"/>
          <w:color w:val="000000"/>
          <w:sz w:val="32"/>
          <w:szCs w:val="32"/>
        </w:rPr>
        <w:t>集团与民办园之间形成自然竞争，举办者自然会努力改善办园条件，不断添置保教设备，提高办园水平，现已获得社会和家长的认可，最终</w:t>
      </w:r>
      <w:r>
        <w:rPr>
          <w:rFonts w:hint="eastAsia" w:ascii="仿宋_GB2312" w:hAnsi="仿宋_GB2312" w:eastAsia="仿宋_GB2312" w:cs="仿宋_GB2312"/>
          <w:sz w:val="32"/>
          <w:szCs w:val="32"/>
        </w:rPr>
        <w:t>受益的还是老百姓。</w:t>
      </w:r>
    </w:p>
    <w:p w14:paraId="61ECF7C7">
      <w:pPr>
        <w:spacing w:line="360" w:lineRule="auto"/>
        <w:ind w:firstLine="640" w:firstLineChars="200"/>
        <w:rPr>
          <w:rFonts w:ascii="仿宋_GB2312" w:hAnsi="仿宋_GB2312" w:eastAsia="仿宋_GB2312"/>
          <w:sz w:val="32"/>
          <w:szCs w:val="32"/>
        </w:rPr>
      </w:pPr>
      <w:r>
        <w:rPr>
          <w:rFonts w:eastAsia="黑体"/>
          <w:sz w:val="32"/>
          <w:szCs w:val="32"/>
        </w:rPr>
        <w:t>五、评价结论及建议</w:t>
      </w:r>
    </w:p>
    <w:p w14:paraId="643A2644">
      <w:pPr>
        <w:spacing w:line="560" w:lineRule="exact"/>
        <w:ind w:firstLine="643" w:firstLineChars="200"/>
        <w:rPr>
          <w:rFonts w:eastAsia="黑体"/>
          <w:sz w:val="32"/>
          <w:szCs w:val="32"/>
        </w:rPr>
      </w:pPr>
      <w:r>
        <w:rPr>
          <w:rFonts w:hint="eastAsia" w:ascii="仿宋_GB2312" w:hAnsi="仿宋_GB2312" w:eastAsia="仿宋_GB2312" w:cs="仿宋_GB2312"/>
          <w:b/>
          <w:bCs/>
          <w:sz w:val="32"/>
          <w:szCs w:val="32"/>
          <w:lang w:val="zh-CN"/>
        </w:rPr>
        <w:t>（一）评价结论。</w:t>
      </w:r>
    </w:p>
    <w:p w14:paraId="41914765">
      <w:pPr>
        <w:adjustRightInd w:val="0"/>
        <w:snapToGrid w:val="0"/>
        <w:spacing w:line="360" w:lineRule="auto"/>
        <w:ind w:firstLine="640" w:firstLineChars="20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项目决策：正确，不过</w:t>
      </w:r>
      <w:r>
        <w:rPr>
          <w:rFonts w:hint="eastAsia" w:ascii="仿宋_GB2312" w:hAnsi="仿宋_GB2312" w:eastAsia="仿宋_GB2312" w:cs="仿宋_GB2312"/>
          <w:color w:val="000000"/>
          <w:sz w:val="32"/>
          <w:szCs w:val="32"/>
        </w:rPr>
        <w:t>近几年的学前教育新模式、新机制的探索和实践，在改革中也会遇到不少新的问题，我们将不断总结，完善新的模式和机制，让学前教育更好地服务群众。</w:t>
      </w:r>
    </w:p>
    <w:p w14:paraId="716C48BA">
      <w:pPr>
        <w:adjustRightInd w:val="0"/>
        <w:snapToGrid w:val="0"/>
        <w:spacing w:line="360" w:lineRule="auto"/>
        <w:ind w:firstLine="640" w:firstLineChars="20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项目管理：管理过程到位，符合目标要求。</w:t>
      </w:r>
    </w:p>
    <w:p w14:paraId="49982DB4">
      <w:pPr>
        <w:adjustRightInd w:val="0"/>
        <w:snapToGrid w:val="0"/>
        <w:spacing w:line="360" w:lineRule="auto"/>
        <w:ind w:firstLine="640" w:firstLineChars="20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项目完成：</w:t>
      </w:r>
      <w:r>
        <w:rPr>
          <w:rFonts w:ascii="仿宋_GB2312" w:hAnsi="仿宋_GB2312" w:eastAsia="仿宋_GB2312" w:cs="仿宋_GB2312"/>
          <w:sz w:val="32"/>
          <w:szCs w:val="32"/>
          <w:lang w:val="zh-CN"/>
        </w:rPr>
        <w:t>20</w:t>
      </w: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年计划全部完成。</w:t>
      </w:r>
    </w:p>
    <w:p w14:paraId="1900DD12">
      <w:pPr>
        <w:adjustRightInd w:val="0"/>
        <w:snapToGrid w:val="0"/>
        <w:spacing w:line="360" w:lineRule="auto"/>
        <w:ind w:firstLine="640" w:firstLineChars="200"/>
        <w:rPr>
          <w:rFonts w:ascii="仿宋_GB2312" w:hAnsi="仿宋_GB2312" w:eastAsia="仿宋_GB2312"/>
          <w:sz w:val="32"/>
          <w:szCs w:val="32"/>
          <w:lang w:val="zh-CN"/>
        </w:rPr>
      </w:pPr>
      <w:r>
        <w:rPr>
          <w:rFonts w:hint="eastAsia" w:ascii="仿宋_GB2312" w:hAnsi="仿宋_GB2312" w:eastAsia="仿宋_GB2312" w:cs="仿宋_GB2312"/>
          <w:sz w:val="32"/>
          <w:szCs w:val="32"/>
          <w:lang w:val="zh-CN"/>
        </w:rPr>
        <w:t>项目效果：较好，</w:t>
      </w:r>
      <w:r>
        <w:rPr>
          <w:rFonts w:hint="eastAsia" w:ascii="仿宋_GB2312" w:hAnsi="仿宋_GB2312" w:eastAsia="仿宋_GB2312" w:cs="仿宋_GB2312"/>
          <w:color w:val="000000"/>
          <w:sz w:val="32"/>
          <w:szCs w:val="32"/>
        </w:rPr>
        <w:t>投入加大，两幼教中心和民办幼儿园办学条件发生了巨大变化，教育水平不断提高了</w:t>
      </w:r>
      <w:r>
        <w:rPr>
          <w:rFonts w:hint="eastAsia" w:ascii="仿宋_GB2312" w:hAnsi="仿宋_GB2312" w:eastAsia="仿宋_GB2312" w:cs="仿宋_GB2312"/>
          <w:sz w:val="32"/>
          <w:szCs w:val="32"/>
          <w:lang w:val="zh-CN"/>
        </w:rPr>
        <w:t>。</w:t>
      </w:r>
    </w:p>
    <w:p w14:paraId="405B5C16">
      <w:pPr>
        <w:adjustRightInd w:val="0"/>
        <w:snapToGrid w:val="0"/>
        <w:spacing w:line="360" w:lineRule="auto"/>
        <w:ind w:firstLine="720"/>
        <w:rPr>
          <w:rFonts w:ascii="仿宋_GB2312" w:hAnsi="仿宋_GB2312" w:eastAsia="仿宋_GB2312"/>
          <w:b/>
          <w:bCs/>
          <w:sz w:val="32"/>
          <w:szCs w:val="32"/>
          <w:lang w:val="zh-CN"/>
        </w:rPr>
      </w:pPr>
      <w:r>
        <w:rPr>
          <w:rFonts w:hint="eastAsia" w:ascii="仿宋_GB2312" w:hAnsi="仿宋_GB2312" w:eastAsia="仿宋_GB2312" w:cs="仿宋_GB2312"/>
          <w:b/>
          <w:bCs/>
          <w:sz w:val="32"/>
          <w:szCs w:val="32"/>
          <w:lang w:val="zh-CN"/>
        </w:rPr>
        <w:t>（二）存在的问题。</w:t>
      </w:r>
    </w:p>
    <w:p w14:paraId="2369B83F">
      <w:pPr>
        <w:ind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管理水平有待提高，特别是民办幼儿园安全问题突出，大多是通过自家房屋或租赁别人的房屋来举办幼儿园，场地狭小、设备简陋；消防、食品、卫生等存在较大安全隐患，不能满足广大幼儿入园的基本需求。</w:t>
      </w:r>
    </w:p>
    <w:p w14:paraId="3F55E6DF">
      <w:pPr>
        <w:spacing w:line="360" w:lineRule="auto"/>
        <w:ind w:firstLine="643" w:firstLineChars="200"/>
        <w:rPr>
          <w:rFonts w:ascii="仿宋_GB2312" w:hAnsi="仿宋_GB2312" w:eastAsia="仿宋_GB2312"/>
          <w:b/>
          <w:bCs/>
          <w:sz w:val="32"/>
          <w:szCs w:val="32"/>
          <w:lang w:val="zh-CN"/>
        </w:rPr>
      </w:pPr>
      <w:r>
        <w:rPr>
          <w:rFonts w:hint="eastAsia" w:ascii="仿宋_GB2312" w:hAnsi="仿宋_GB2312" w:eastAsia="仿宋_GB2312" w:cs="仿宋_GB2312"/>
          <w:b/>
          <w:bCs/>
          <w:sz w:val="32"/>
          <w:szCs w:val="32"/>
          <w:lang w:val="zh-CN"/>
        </w:rPr>
        <w:t>（三）相关建议。</w:t>
      </w:r>
    </w:p>
    <w:p w14:paraId="7B5FD707">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建议：对两幼教中心和民办幼儿园加大投入，改善幼儿园的设备设施及办园环境，消除各幼儿园消防、</w:t>
      </w:r>
      <w:r>
        <w:rPr>
          <w:rFonts w:hint="eastAsia" w:ascii="仿宋_GB2312" w:hAnsi="仿宋_GB2312" w:eastAsia="仿宋_GB2312" w:cs="仿宋_GB2312"/>
          <w:sz w:val="32"/>
          <w:szCs w:val="32"/>
        </w:rPr>
        <w:t>食品、卫生等存在的安全隐患，提高办园水平。</w:t>
      </w:r>
    </w:p>
    <w:p w14:paraId="44A58EB1">
      <w:pPr>
        <w:pStyle w:val="2"/>
        <w:spacing w:before="93"/>
        <w:rPr>
          <w:lang w:val="zh-CN"/>
        </w:rPr>
      </w:pPr>
    </w:p>
    <w:p w14:paraId="08DD0F5D">
      <w:pPr>
        <w:pStyle w:val="2"/>
        <w:spacing w:before="93"/>
        <w:rPr>
          <w:lang w:val="zh-CN"/>
        </w:rPr>
      </w:pPr>
    </w:p>
    <w:tbl>
      <w:tblPr>
        <w:tblStyle w:val="2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242"/>
        <w:gridCol w:w="1134"/>
        <w:gridCol w:w="742"/>
        <w:gridCol w:w="818"/>
        <w:gridCol w:w="817"/>
        <w:gridCol w:w="1189"/>
        <w:gridCol w:w="1224"/>
        <w:gridCol w:w="313"/>
        <w:gridCol w:w="2096"/>
        <w:gridCol w:w="236"/>
      </w:tblGrid>
      <w:tr w14:paraId="1DADAA54">
        <w:tblPrEx>
          <w:tblCellMar>
            <w:top w:w="0" w:type="dxa"/>
            <w:left w:w="108" w:type="dxa"/>
            <w:bottom w:w="0" w:type="dxa"/>
            <w:right w:w="108" w:type="dxa"/>
          </w:tblCellMar>
        </w:tblPrEx>
        <w:trPr>
          <w:trHeight w:val="675" w:hRule="atLeast"/>
        </w:trPr>
        <w:tc>
          <w:tcPr>
            <w:tcW w:w="9575" w:type="dxa"/>
            <w:gridSpan w:val="9"/>
            <w:tcBorders>
              <w:top w:val="nil"/>
              <w:left w:val="nil"/>
              <w:bottom w:val="nil"/>
              <w:right w:val="nil"/>
            </w:tcBorders>
            <w:shd w:val="clear" w:color="auto" w:fill="auto"/>
            <w:vAlign w:val="center"/>
          </w:tcPr>
          <w:p w14:paraId="0BF1889B">
            <w:pPr>
              <w:widowControl/>
              <w:textAlignment w:val="center"/>
              <w:rPr>
                <w:rFonts w:ascii="宋体" w:hAnsi="宋体" w:cs="宋体"/>
                <w:b/>
                <w:sz w:val="32"/>
                <w:szCs w:val="32"/>
              </w:rPr>
            </w:pPr>
            <w:r>
              <w:rPr>
                <w:rFonts w:hint="eastAsia" w:ascii="宋体" w:hAnsi="宋体" w:cs="宋体"/>
                <w:b/>
                <w:sz w:val="32"/>
                <w:szCs w:val="32"/>
              </w:rPr>
              <w:t>2021年100万元以上（含）特定目标类部门预算项目绩效目标自评</w:t>
            </w:r>
          </w:p>
          <w:p w14:paraId="4F6D5E3E">
            <w:pPr>
              <w:pStyle w:val="2"/>
              <w:spacing w:before="93"/>
              <w:jc w:val="center"/>
            </w:pPr>
            <w:r>
              <w:rPr>
                <w:rFonts w:hint="eastAsia"/>
              </w:rPr>
              <w:t>（盐边县中学校新建初中部教学楼工程项目）</w:t>
            </w:r>
          </w:p>
        </w:tc>
        <w:tc>
          <w:tcPr>
            <w:tcW w:w="236" w:type="dxa"/>
            <w:tcBorders>
              <w:top w:val="nil"/>
              <w:left w:val="nil"/>
              <w:bottom w:val="nil"/>
              <w:right w:val="nil"/>
            </w:tcBorders>
            <w:shd w:val="clear" w:color="auto" w:fill="auto"/>
            <w:vAlign w:val="center"/>
          </w:tcPr>
          <w:p w14:paraId="061FC817">
            <w:pPr>
              <w:widowControl/>
              <w:jc w:val="center"/>
              <w:textAlignment w:val="center"/>
              <w:rPr>
                <w:rFonts w:ascii="宋体" w:hAnsi="宋体" w:cs="宋体"/>
                <w:b/>
                <w:kern w:val="0"/>
                <w:sz w:val="32"/>
                <w:szCs w:val="32"/>
              </w:rPr>
            </w:pPr>
          </w:p>
        </w:tc>
      </w:tr>
      <w:tr w14:paraId="1695C78A">
        <w:tblPrEx>
          <w:tblCellMar>
            <w:top w:w="0" w:type="dxa"/>
            <w:left w:w="108" w:type="dxa"/>
            <w:bottom w:w="0" w:type="dxa"/>
            <w:right w:w="108" w:type="dxa"/>
          </w:tblCellMar>
        </w:tblPrEx>
        <w:trPr>
          <w:gridAfter w:val="1"/>
          <w:wAfter w:w="236" w:type="dxa"/>
          <w:trHeight w:val="254" w:hRule="atLeast"/>
        </w:trPr>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14D089">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2E04B">
            <w:pPr>
              <w:rPr>
                <w:rFonts w:ascii="宋体" w:hAnsi="宋体" w:cs="宋体"/>
                <w:sz w:val="24"/>
              </w:rPr>
            </w:pPr>
            <w:r>
              <w:rPr>
                <w:rFonts w:hint="eastAsia"/>
              </w:rPr>
              <w:t>盐边县教育和体育局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DE98">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10E3F">
            <w:pPr>
              <w:widowControl/>
              <w:spacing w:line="320" w:lineRule="exact"/>
              <w:jc w:val="center"/>
              <w:textAlignment w:val="center"/>
              <w:rPr>
                <w:rFonts w:ascii="宋体" w:hAnsi="宋体" w:cs="宋体"/>
                <w:sz w:val="24"/>
              </w:rPr>
            </w:pPr>
            <w:r>
              <w:rPr>
                <w:rFonts w:hint="eastAsia" w:ascii="宋体" w:hAnsi="宋体" w:cs="宋体"/>
                <w:sz w:val="24"/>
              </w:rPr>
              <w:t>盐边县中学校</w:t>
            </w:r>
          </w:p>
        </w:tc>
      </w:tr>
      <w:tr w14:paraId="186BDEB6">
        <w:tblPrEx>
          <w:tblCellMar>
            <w:top w:w="0" w:type="dxa"/>
            <w:left w:w="108" w:type="dxa"/>
            <w:bottom w:w="0" w:type="dxa"/>
            <w:right w:w="108" w:type="dxa"/>
          </w:tblCellMar>
        </w:tblPrEx>
        <w:trPr>
          <w:gridAfter w:val="1"/>
          <w:wAfter w:w="236" w:type="dxa"/>
          <w:trHeight w:val="341" w:hRule="atLeast"/>
        </w:trPr>
        <w:tc>
          <w:tcPr>
            <w:tcW w:w="31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81EE0">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7EA8D">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E216">
            <w:pPr>
              <w:jc w:val="left"/>
              <w:rPr>
                <w:rFonts w:ascii="宋体" w:hAnsi="宋体" w:cs="宋体"/>
                <w:sz w:val="24"/>
              </w:rPr>
            </w:pPr>
            <w:r>
              <w:rPr>
                <w:rFonts w:hint="eastAsia"/>
              </w:rPr>
              <w:t>1026.07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810E">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6C14B">
            <w:pPr>
              <w:jc w:val="center"/>
              <w:rPr>
                <w:rFonts w:ascii="宋体" w:hAnsi="宋体" w:cs="宋体"/>
                <w:sz w:val="24"/>
              </w:rPr>
            </w:pPr>
            <w:r>
              <w:rPr>
                <w:rFonts w:hint="eastAsia"/>
              </w:rPr>
              <w:t>635.3955</w:t>
            </w:r>
          </w:p>
        </w:tc>
      </w:tr>
      <w:tr w14:paraId="7C4BC581">
        <w:tblPrEx>
          <w:tblCellMar>
            <w:top w:w="0" w:type="dxa"/>
            <w:left w:w="108" w:type="dxa"/>
            <w:bottom w:w="0" w:type="dxa"/>
            <w:right w:w="108" w:type="dxa"/>
          </w:tblCellMar>
        </w:tblPrEx>
        <w:trPr>
          <w:gridAfter w:val="1"/>
          <w:wAfter w:w="236" w:type="dxa"/>
          <w:trHeight w:val="555" w:hRule="atLeast"/>
        </w:trPr>
        <w:tc>
          <w:tcPr>
            <w:tcW w:w="3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768E1">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6012A">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7824C8A8">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BC84">
            <w:pPr>
              <w:jc w:val="left"/>
              <w:rPr>
                <w:rFonts w:ascii="宋体" w:hAnsi="宋体" w:cs="宋体"/>
                <w:sz w:val="24"/>
              </w:rPr>
            </w:pPr>
            <w:r>
              <w:rPr>
                <w:rFonts w:hint="eastAsia"/>
              </w:rPr>
              <w:t>1026.07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58FC">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58D01322">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7EBFA">
            <w:pPr>
              <w:widowControl/>
              <w:spacing w:line="320" w:lineRule="exact"/>
              <w:jc w:val="center"/>
              <w:textAlignment w:val="center"/>
              <w:rPr>
                <w:rFonts w:ascii="宋体" w:hAnsi="宋体" w:cs="宋体"/>
                <w:sz w:val="24"/>
              </w:rPr>
            </w:pPr>
            <w:r>
              <w:rPr>
                <w:rFonts w:hint="eastAsia"/>
              </w:rPr>
              <w:t>635.3955</w:t>
            </w:r>
          </w:p>
        </w:tc>
      </w:tr>
      <w:tr w14:paraId="21FF68A5">
        <w:tblPrEx>
          <w:tblCellMar>
            <w:top w:w="0" w:type="dxa"/>
            <w:left w:w="108" w:type="dxa"/>
            <w:bottom w:w="0" w:type="dxa"/>
            <w:right w:w="108" w:type="dxa"/>
          </w:tblCellMar>
        </w:tblPrEx>
        <w:trPr>
          <w:gridAfter w:val="1"/>
          <w:wAfter w:w="236" w:type="dxa"/>
          <w:trHeight w:val="341" w:hRule="atLeast"/>
        </w:trPr>
        <w:tc>
          <w:tcPr>
            <w:tcW w:w="31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D9955">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8169D">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26C6">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37A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FB414">
            <w:pPr>
              <w:widowControl/>
              <w:spacing w:line="320" w:lineRule="exact"/>
              <w:jc w:val="center"/>
              <w:textAlignment w:val="center"/>
              <w:rPr>
                <w:rFonts w:ascii="宋体" w:hAnsi="宋体" w:cs="宋体"/>
                <w:sz w:val="24"/>
              </w:rPr>
            </w:pPr>
          </w:p>
        </w:tc>
      </w:tr>
      <w:tr w14:paraId="221C0237">
        <w:tblPrEx>
          <w:tblCellMar>
            <w:top w:w="0" w:type="dxa"/>
            <w:left w:w="108" w:type="dxa"/>
            <w:bottom w:w="0" w:type="dxa"/>
            <w:right w:w="108" w:type="dxa"/>
          </w:tblCellMar>
        </w:tblPrEx>
        <w:trPr>
          <w:gridAfter w:val="1"/>
          <w:wAfter w:w="236" w:type="dxa"/>
          <w:trHeight w:val="217"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DE503">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307A8251">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33256">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5AFF2">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13361F72">
        <w:tblPrEx>
          <w:tblCellMar>
            <w:top w:w="0" w:type="dxa"/>
            <w:left w:w="108" w:type="dxa"/>
            <w:bottom w:w="0" w:type="dxa"/>
            <w:right w:w="108" w:type="dxa"/>
          </w:tblCellMar>
        </w:tblPrEx>
        <w:trPr>
          <w:gridAfter w:val="1"/>
          <w:wAfter w:w="236" w:type="dxa"/>
          <w:trHeight w:val="79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F6F62">
            <w:pPr>
              <w:spacing w:line="320" w:lineRule="exact"/>
              <w:jc w:val="center"/>
              <w:rPr>
                <w:rFonts w:ascii="宋体" w:hAnsi="宋体" w:cs="宋体"/>
                <w:sz w:val="24"/>
              </w:rPr>
            </w:pPr>
          </w:p>
        </w:tc>
        <w:tc>
          <w:tcPr>
            <w:tcW w:w="4700" w:type="dxa"/>
            <w:gridSpan w:val="5"/>
            <w:tcBorders>
              <w:top w:val="single" w:color="000000" w:sz="4" w:space="0"/>
              <w:left w:val="single" w:color="000000" w:sz="4" w:space="0"/>
              <w:bottom w:val="single" w:color="000000" w:sz="4" w:space="0"/>
              <w:right w:val="single" w:color="000000" w:sz="4" w:space="0"/>
            </w:tcBorders>
            <w:shd w:val="clear" w:color="auto" w:fill="auto"/>
          </w:tcPr>
          <w:p w14:paraId="23F43D3B">
            <w:pPr>
              <w:widowControl/>
              <w:spacing w:line="320" w:lineRule="exact"/>
              <w:jc w:val="left"/>
              <w:textAlignment w:val="top"/>
              <w:rPr>
                <w:rFonts w:ascii="宋体" w:hAnsi="宋体" w:cs="宋体"/>
                <w:sz w:val="24"/>
              </w:rPr>
            </w:pPr>
            <w:r>
              <w:rPr>
                <w:rFonts w:hint="eastAsia" w:ascii="宋体" w:hAnsi="宋体" w:cs="宋体"/>
                <w:sz w:val="24"/>
              </w:rPr>
              <w:t>通过项目实施，改善学校办学条件，提升学校办学品位，保障学校教育教学工作的正常开展、顺利完成了2021年度的教育教学任务，完成实施项目预算数1026.07万元。</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tcPr>
          <w:p w14:paraId="56BCCD47">
            <w:pPr>
              <w:widowControl/>
              <w:spacing w:line="320" w:lineRule="exact"/>
              <w:jc w:val="left"/>
              <w:textAlignment w:val="top"/>
              <w:rPr>
                <w:rFonts w:ascii="宋体" w:hAnsi="宋体" w:cs="宋体"/>
                <w:sz w:val="24"/>
              </w:rPr>
            </w:pPr>
            <w:r>
              <w:rPr>
                <w:rFonts w:hint="eastAsia" w:ascii="宋体" w:hAnsi="宋体" w:cs="宋体"/>
                <w:sz w:val="24"/>
              </w:rPr>
              <w:t>项目正在稳步实施中尚未完工，实际完成支付数635.3955万元，完成率61.93%。</w:t>
            </w:r>
          </w:p>
        </w:tc>
      </w:tr>
      <w:tr w14:paraId="036DEE14">
        <w:tblPrEx>
          <w:tblCellMar>
            <w:top w:w="0" w:type="dxa"/>
            <w:left w:w="108" w:type="dxa"/>
            <w:bottom w:w="0" w:type="dxa"/>
            <w:right w:w="108" w:type="dxa"/>
          </w:tblCellMar>
        </w:tblPrEx>
        <w:trPr>
          <w:gridAfter w:val="1"/>
          <w:wAfter w:w="236" w:type="dxa"/>
          <w:trHeight w:val="693" w:hRule="atLeast"/>
        </w:trPr>
        <w:tc>
          <w:tcPr>
            <w:tcW w:w="1242" w:type="dxa"/>
            <w:vMerge w:val="restart"/>
            <w:tcBorders>
              <w:top w:val="single" w:color="000000" w:sz="4" w:space="0"/>
              <w:left w:val="single" w:color="000000" w:sz="4" w:space="0"/>
              <w:right w:val="single" w:color="000000" w:sz="4" w:space="0"/>
            </w:tcBorders>
            <w:shd w:val="clear" w:color="auto" w:fill="auto"/>
            <w:vAlign w:val="center"/>
          </w:tcPr>
          <w:p w14:paraId="280B5C4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34" w:type="dxa"/>
            <w:tcBorders>
              <w:top w:val="single" w:color="000000" w:sz="4" w:space="0"/>
              <w:left w:val="nil"/>
              <w:bottom w:val="single" w:color="000000" w:sz="4" w:space="0"/>
              <w:right w:val="single" w:color="000000" w:sz="4" w:space="0"/>
            </w:tcBorders>
            <w:shd w:val="clear" w:color="auto" w:fill="auto"/>
            <w:vAlign w:val="center"/>
          </w:tcPr>
          <w:p w14:paraId="7F6924C4">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7748861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A7EF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3E03BD1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42F1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0A503709">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E1CA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5A6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04B2B431">
        <w:tblPrEx>
          <w:tblCellMar>
            <w:top w:w="0" w:type="dxa"/>
            <w:left w:w="108" w:type="dxa"/>
            <w:bottom w:w="0" w:type="dxa"/>
            <w:right w:w="108" w:type="dxa"/>
          </w:tblCellMar>
        </w:tblPrEx>
        <w:trPr>
          <w:gridAfter w:val="1"/>
          <w:wAfter w:w="236" w:type="dxa"/>
          <w:trHeight w:val="415" w:hRule="atLeast"/>
        </w:trPr>
        <w:tc>
          <w:tcPr>
            <w:tcW w:w="1242" w:type="dxa"/>
            <w:vMerge w:val="continue"/>
            <w:tcBorders>
              <w:left w:val="single" w:color="000000" w:sz="4" w:space="0"/>
              <w:right w:val="single" w:color="000000" w:sz="4" w:space="0"/>
            </w:tcBorders>
            <w:shd w:val="clear" w:color="auto" w:fill="auto"/>
            <w:vAlign w:val="center"/>
          </w:tcPr>
          <w:p w14:paraId="17AA0106">
            <w:pPr>
              <w:spacing w:line="320" w:lineRule="exact"/>
              <w:jc w:val="center"/>
              <w:rPr>
                <w:rFonts w:ascii="仿宋_GB2312" w:hAnsi="仿宋_GB2312" w:eastAsia="仿宋_GB2312" w:cs="仿宋_GB2312"/>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F2DA8">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5264F3F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D00906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0A7E0">
            <w:pPr>
              <w:jc w:val="center"/>
              <w:rPr>
                <w:rFonts w:ascii="宋体" w:hAnsi="宋体" w:cs="宋体"/>
                <w:sz w:val="24"/>
              </w:rPr>
            </w:pPr>
            <w:r>
              <w:rPr>
                <w:rFonts w:hint="eastAsia"/>
              </w:rPr>
              <w:t>完成盐边县中学校新建初中部教学楼工程项目，完成项目资金1026.07万元</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5A7C4">
            <w:pPr>
              <w:jc w:val="center"/>
              <w:rPr>
                <w:rFonts w:ascii="宋体" w:hAnsi="宋体" w:cs="宋体"/>
                <w:sz w:val="24"/>
              </w:rPr>
            </w:pPr>
            <w:r>
              <w:rPr>
                <w:rFonts w:hint="eastAsia"/>
              </w:rPr>
              <w:t>1026.07万元</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893F">
            <w:pPr>
              <w:rPr>
                <w:rFonts w:ascii="宋体" w:hAnsi="宋体" w:cs="宋体"/>
                <w:sz w:val="24"/>
              </w:rPr>
            </w:pPr>
            <w:r>
              <w:rPr>
                <w:rFonts w:hint="eastAsia"/>
              </w:rPr>
              <w:t>635.3955万元</w:t>
            </w:r>
          </w:p>
        </w:tc>
      </w:tr>
      <w:tr w14:paraId="3411C292">
        <w:tblPrEx>
          <w:tblCellMar>
            <w:top w:w="0" w:type="dxa"/>
            <w:left w:w="108" w:type="dxa"/>
            <w:bottom w:w="0" w:type="dxa"/>
            <w:right w:w="108" w:type="dxa"/>
          </w:tblCellMar>
        </w:tblPrEx>
        <w:trPr>
          <w:gridAfter w:val="1"/>
          <w:wAfter w:w="236" w:type="dxa"/>
          <w:trHeight w:val="415" w:hRule="atLeast"/>
        </w:trPr>
        <w:tc>
          <w:tcPr>
            <w:tcW w:w="1242" w:type="dxa"/>
            <w:vMerge w:val="continue"/>
            <w:tcBorders>
              <w:left w:val="single" w:color="000000" w:sz="4" w:space="0"/>
              <w:right w:val="single" w:color="000000" w:sz="4" w:space="0"/>
            </w:tcBorders>
            <w:shd w:val="clear" w:color="auto" w:fill="auto"/>
            <w:vAlign w:val="center"/>
          </w:tcPr>
          <w:p w14:paraId="4EA312C3">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ABCC34B">
            <w:pPr>
              <w:spacing w:line="320" w:lineRule="exact"/>
              <w:jc w:val="center"/>
              <w:rPr>
                <w:rFonts w:ascii="仿宋_GB2312" w:hAnsi="仿宋_GB2312" w:eastAsia="仿宋_GB2312" w:cs="仿宋_GB2312"/>
                <w:sz w:val="28"/>
                <w:szCs w:val="28"/>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EB3D49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1F717">
            <w:pPr>
              <w:jc w:val="center"/>
              <w:rPr>
                <w:rFonts w:ascii="宋体" w:hAnsi="宋体" w:cs="宋体"/>
                <w:sz w:val="24"/>
              </w:rPr>
            </w:pPr>
            <w:r>
              <w:rPr>
                <w:rFonts w:hint="eastAsia"/>
              </w:rPr>
              <w:t>完成盐边县中学校新建初中部教学楼工程项目</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BBEE9">
            <w:pPr>
              <w:jc w:val="center"/>
              <w:rPr>
                <w:rFonts w:ascii="宋体" w:hAnsi="宋体" w:cs="宋体"/>
                <w:sz w:val="24"/>
              </w:rPr>
            </w:pPr>
            <w:r>
              <w:rPr>
                <w:rFonts w:hint="eastAsia"/>
              </w:rPr>
              <w:t>完成盐边县中学校新建初中部教学楼工程项目</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E0C9">
            <w:pPr>
              <w:rPr>
                <w:rFonts w:ascii="宋体" w:hAnsi="宋体" w:cs="宋体"/>
                <w:sz w:val="24"/>
              </w:rPr>
            </w:pPr>
            <w:r>
              <w:rPr>
                <w:rFonts w:hint="eastAsia"/>
              </w:rPr>
              <w:t>按工作计划完成61.93%</w:t>
            </w:r>
          </w:p>
        </w:tc>
      </w:tr>
      <w:tr w14:paraId="0DEFC589">
        <w:tblPrEx>
          <w:tblCellMar>
            <w:top w:w="0" w:type="dxa"/>
            <w:left w:w="108" w:type="dxa"/>
            <w:bottom w:w="0" w:type="dxa"/>
            <w:right w:w="108" w:type="dxa"/>
          </w:tblCellMar>
        </w:tblPrEx>
        <w:trPr>
          <w:gridAfter w:val="1"/>
          <w:wAfter w:w="236" w:type="dxa"/>
          <w:trHeight w:val="415" w:hRule="atLeast"/>
        </w:trPr>
        <w:tc>
          <w:tcPr>
            <w:tcW w:w="1242" w:type="dxa"/>
            <w:vMerge w:val="continue"/>
            <w:tcBorders>
              <w:left w:val="single" w:color="000000" w:sz="4" w:space="0"/>
              <w:right w:val="single" w:color="000000" w:sz="4" w:space="0"/>
            </w:tcBorders>
            <w:shd w:val="clear" w:color="auto" w:fill="auto"/>
            <w:vAlign w:val="center"/>
          </w:tcPr>
          <w:p w14:paraId="1E363976">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E68204E">
            <w:pPr>
              <w:spacing w:line="320" w:lineRule="exact"/>
              <w:jc w:val="center"/>
              <w:rPr>
                <w:rFonts w:ascii="仿宋_GB2312" w:hAnsi="仿宋_GB2312" w:eastAsia="仿宋_GB2312" w:cs="仿宋_GB2312"/>
                <w:sz w:val="28"/>
                <w:szCs w:val="28"/>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9EF7BF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E2158">
            <w:pPr>
              <w:jc w:val="center"/>
              <w:rPr>
                <w:rFonts w:ascii="宋体" w:hAnsi="宋体" w:cs="宋体"/>
                <w:sz w:val="24"/>
              </w:rPr>
            </w:pPr>
            <w:r>
              <w:rPr>
                <w:rFonts w:hint="eastAsia"/>
              </w:rPr>
              <w:t>按工作计划</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7DC06">
            <w:pPr>
              <w:jc w:val="center"/>
              <w:rPr>
                <w:rFonts w:ascii="宋体" w:hAnsi="宋体" w:cs="宋体"/>
                <w:sz w:val="24"/>
              </w:rPr>
            </w:pPr>
            <w:r>
              <w:rPr>
                <w:rFonts w:hint="eastAsia"/>
              </w:rPr>
              <w:t xml:space="preserve"> 2021年1月—12月</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17BC">
            <w:pPr>
              <w:jc w:val="center"/>
              <w:rPr>
                <w:rFonts w:ascii="宋体" w:hAnsi="宋体" w:cs="宋体"/>
                <w:sz w:val="22"/>
                <w:szCs w:val="22"/>
              </w:rPr>
            </w:pPr>
            <w:r>
              <w:rPr>
                <w:rFonts w:hint="eastAsia"/>
                <w:sz w:val="22"/>
                <w:szCs w:val="22"/>
              </w:rPr>
              <w:t>达到预期指标</w:t>
            </w:r>
          </w:p>
        </w:tc>
      </w:tr>
      <w:tr w14:paraId="17A05A7D">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14:paraId="4A80B3D1">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F5553F6">
            <w:pPr>
              <w:spacing w:line="320" w:lineRule="exact"/>
              <w:jc w:val="center"/>
              <w:rPr>
                <w:rFonts w:ascii="仿宋_GB2312" w:hAnsi="仿宋_GB2312" w:eastAsia="仿宋_GB2312" w:cs="仿宋_GB2312"/>
                <w:sz w:val="28"/>
                <w:szCs w:val="28"/>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D52800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5098B">
            <w:pPr>
              <w:jc w:val="center"/>
              <w:rPr>
                <w:rFonts w:ascii="宋体" w:hAnsi="宋体" w:cs="宋体"/>
                <w:sz w:val="24"/>
              </w:rPr>
            </w:pPr>
            <w:r>
              <w:rPr>
                <w:rFonts w:hint="eastAsia"/>
              </w:rPr>
              <w:t>完成项目资金1026.07万元</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5C6C9">
            <w:pPr>
              <w:jc w:val="center"/>
              <w:rPr>
                <w:rFonts w:ascii="宋体" w:hAnsi="宋体" w:cs="宋体"/>
                <w:sz w:val="24"/>
              </w:rPr>
            </w:pPr>
            <w:r>
              <w:rPr>
                <w:rFonts w:hint="eastAsia"/>
              </w:rPr>
              <w:t>完成项目资金1026.07万元支付</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20FA">
            <w:pPr>
              <w:jc w:val="center"/>
              <w:rPr>
                <w:rFonts w:ascii="宋体" w:hAnsi="宋体" w:cs="宋体"/>
                <w:sz w:val="24"/>
              </w:rPr>
            </w:pPr>
            <w:r>
              <w:rPr>
                <w:rFonts w:hint="eastAsia"/>
              </w:rPr>
              <w:t>635.3955万元</w:t>
            </w:r>
          </w:p>
        </w:tc>
      </w:tr>
      <w:tr w14:paraId="469097A2">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14:paraId="416948CC">
            <w:pPr>
              <w:spacing w:line="320" w:lineRule="exact"/>
              <w:jc w:val="center"/>
              <w:rPr>
                <w:rFonts w:ascii="仿宋_GB2312" w:hAnsi="仿宋_GB2312" w:eastAsia="仿宋_GB2312" w:cs="仿宋_GB2312"/>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2E62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92E73D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2DA4384">
            <w:pPr>
              <w:widowControl/>
              <w:spacing w:line="320" w:lineRule="exact"/>
              <w:jc w:val="center"/>
              <w:textAlignment w:val="bottom"/>
              <w:rPr>
                <w:rFonts w:ascii="仿宋_GB2312" w:hAnsi="仿宋_GB2312" w:eastAsia="仿宋_GB2312" w:cs="仿宋_GB2312"/>
                <w:sz w:val="28"/>
                <w:szCs w:val="28"/>
              </w:rPr>
            </w:pP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8AE99B3">
            <w:pPr>
              <w:widowControl/>
              <w:spacing w:line="320" w:lineRule="exact"/>
              <w:jc w:val="center"/>
              <w:textAlignment w:val="bottom"/>
              <w:rPr>
                <w:rFonts w:ascii="仿宋_GB2312" w:hAnsi="仿宋_GB2312" w:eastAsia="仿宋_GB2312" w:cs="仿宋_GB2312"/>
                <w:sz w:val="28"/>
                <w:szCs w:val="28"/>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DD9671">
            <w:pPr>
              <w:widowControl/>
              <w:spacing w:line="320" w:lineRule="exact"/>
              <w:jc w:val="center"/>
              <w:textAlignment w:val="bottom"/>
              <w:rPr>
                <w:rFonts w:ascii="仿宋_GB2312" w:hAnsi="仿宋_GB2312" w:eastAsia="仿宋_GB2312" w:cs="仿宋_GB2312"/>
                <w:sz w:val="28"/>
                <w:szCs w:val="28"/>
              </w:rPr>
            </w:pPr>
          </w:p>
        </w:tc>
      </w:tr>
      <w:tr w14:paraId="187E9DD5">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14:paraId="7C8B7B1F">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B40D9D4">
            <w:pPr>
              <w:spacing w:line="320" w:lineRule="exact"/>
              <w:jc w:val="center"/>
              <w:rPr>
                <w:rFonts w:ascii="仿宋_GB2312" w:hAnsi="仿宋_GB2312" w:eastAsia="仿宋_GB2312" w:cs="仿宋_GB2312"/>
                <w:sz w:val="28"/>
                <w:szCs w:val="28"/>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4FE42A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0BAF6">
            <w:pPr>
              <w:jc w:val="center"/>
              <w:rPr>
                <w:rFonts w:ascii="宋体" w:hAnsi="宋体" w:cs="宋体"/>
                <w:sz w:val="24"/>
              </w:rPr>
            </w:pPr>
            <w:r>
              <w:rPr>
                <w:rFonts w:hint="eastAsia"/>
              </w:rPr>
              <w:t>提高盐边县中学校办学质量，提升办学品位，让3470名学生及200多名教职员工受益，取得良好的办学效益和社会效益</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4C95E">
            <w:pPr>
              <w:jc w:val="center"/>
              <w:rPr>
                <w:rFonts w:ascii="宋体" w:hAnsi="宋体" w:cs="宋体"/>
                <w:sz w:val="24"/>
              </w:rPr>
            </w:pPr>
            <w:r>
              <w:rPr>
                <w:rFonts w:hint="eastAsia"/>
              </w:rPr>
              <w:t>提高盐边县中学校办学质量，提升办学品位，让3470名学生及200多名教职员工受益，取得良好的办学效益和社会效益</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D21D">
            <w:pPr>
              <w:rPr>
                <w:rFonts w:ascii="宋体" w:hAnsi="宋体" w:cs="宋体"/>
                <w:sz w:val="24"/>
              </w:rPr>
            </w:pPr>
            <w:r>
              <w:rPr>
                <w:rFonts w:hint="eastAsia"/>
              </w:rPr>
              <w:t>按工作计划完成61.93%</w:t>
            </w:r>
          </w:p>
        </w:tc>
      </w:tr>
      <w:tr w14:paraId="1D660F8C">
        <w:tblPrEx>
          <w:tblCellMar>
            <w:top w:w="0" w:type="dxa"/>
            <w:left w:w="108" w:type="dxa"/>
            <w:bottom w:w="0" w:type="dxa"/>
            <w:right w:w="108" w:type="dxa"/>
          </w:tblCellMar>
        </w:tblPrEx>
        <w:trPr>
          <w:gridAfter w:val="1"/>
          <w:wAfter w:w="236" w:type="dxa"/>
          <w:trHeight w:val="577" w:hRule="atLeast"/>
        </w:trPr>
        <w:tc>
          <w:tcPr>
            <w:tcW w:w="1242" w:type="dxa"/>
            <w:vMerge w:val="continue"/>
            <w:tcBorders>
              <w:left w:val="single" w:color="000000" w:sz="4" w:space="0"/>
              <w:right w:val="single" w:color="000000" w:sz="4" w:space="0"/>
            </w:tcBorders>
            <w:shd w:val="clear" w:color="auto" w:fill="auto"/>
            <w:vAlign w:val="center"/>
          </w:tcPr>
          <w:p w14:paraId="650BE9AC">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D755650">
            <w:pPr>
              <w:spacing w:line="320" w:lineRule="exact"/>
              <w:jc w:val="center"/>
              <w:rPr>
                <w:rFonts w:ascii="仿宋_GB2312" w:hAnsi="仿宋_GB2312" w:eastAsia="仿宋_GB2312" w:cs="仿宋_GB2312"/>
                <w:sz w:val="28"/>
                <w:szCs w:val="28"/>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6DE6607">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D842C47">
            <w:pPr>
              <w:widowControl/>
              <w:spacing w:line="320" w:lineRule="exact"/>
              <w:jc w:val="center"/>
              <w:textAlignment w:val="bottom"/>
              <w:rPr>
                <w:rFonts w:ascii="仿宋_GB2312" w:hAnsi="仿宋_GB2312" w:eastAsia="仿宋_GB2312" w:cs="仿宋_GB2312"/>
                <w:sz w:val="28"/>
                <w:szCs w:val="28"/>
              </w:rPr>
            </w:pP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9EAC225">
            <w:pPr>
              <w:widowControl/>
              <w:spacing w:line="320" w:lineRule="exact"/>
              <w:jc w:val="center"/>
              <w:textAlignment w:val="bottom"/>
              <w:rPr>
                <w:rFonts w:ascii="仿宋_GB2312" w:hAnsi="仿宋_GB2312" w:eastAsia="仿宋_GB2312" w:cs="仿宋_GB2312"/>
                <w:sz w:val="28"/>
                <w:szCs w:val="28"/>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8B601">
            <w:pPr>
              <w:widowControl/>
              <w:spacing w:line="320" w:lineRule="exact"/>
              <w:jc w:val="center"/>
              <w:textAlignment w:val="bottom"/>
              <w:rPr>
                <w:rFonts w:ascii="仿宋_GB2312" w:hAnsi="仿宋_GB2312" w:eastAsia="仿宋_GB2312" w:cs="仿宋_GB2312"/>
                <w:sz w:val="28"/>
                <w:szCs w:val="28"/>
              </w:rPr>
            </w:pPr>
          </w:p>
        </w:tc>
      </w:tr>
      <w:tr w14:paraId="06322C15">
        <w:tblPrEx>
          <w:tblCellMar>
            <w:top w:w="0" w:type="dxa"/>
            <w:left w:w="108" w:type="dxa"/>
            <w:bottom w:w="0" w:type="dxa"/>
            <w:right w:w="108" w:type="dxa"/>
          </w:tblCellMar>
        </w:tblPrEx>
        <w:trPr>
          <w:gridAfter w:val="1"/>
          <w:wAfter w:w="236" w:type="dxa"/>
          <w:trHeight w:val="480" w:hRule="atLeast"/>
        </w:trPr>
        <w:tc>
          <w:tcPr>
            <w:tcW w:w="1242" w:type="dxa"/>
            <w:vMerge w:val="continue"/>
            <w:tcBorders>
              <w:left w:val="single" w:color="000000" w:sz="4" w:space="0"/>
              <w:right w:val="single" w:color="000000" w:sz="4" w:space="0"/>
            </w:tcBorders>
            <w:shd w:val="clear" w:color="auto" w:fill="auto"/>
            <w:vAlign w:val="center"/>
          </w:tcPr>
          <w:p w14:paraId="7EBF0909">
            <w:pPr>
              <w:spacing w:line="320" w:lineRule="exact"/>
              <w:jc w:val="center"/>
              <w:rPr>
                <w:rFonts w:ascii="仿宋_GB2312" w:hAnsi="仿宋_GB2312" w:eastAsia="仿宋_GB2312" w:cs="仿宋_GB2312"/>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262DCD1">
            <w:pPr>
              <w:spacing w:line="320" w:lineRule="exact"/>
              <w:jc w:val="center"/>
              <w:rPr>
                <w:rFonts w:ascii="仿宋_GB2312" w:hAnsi="仿宋_GB2312" w:eastAsia="仿宋_GB2312" w:cs="仿宋_GB2312"/>
                <w:sz w:val="28"/>
                <w:szCs w:val="28"/>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A83233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2B93122">
            <w:pPr>
              <w:widowControl/>
              <w:spacing w:line="320" w:lineRule="exact"/>
              <w:jc w:val="center"/>
              <w:textAlignment w:val="bottom"/>
              <w:rPr>
                <w:rFonts w:ascii="仿宋_GB2312" w:hAnsi="仿宋_GB2312" w:eastAsia="仿宋_GB2312" w:cs="仿宋_GB2312"/>
                <w:sz w:val="28"/>
                <w:szCs w:val="28"/>
              </w:rPr>
            </w:pP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8752910">
            <w:pPr>
              <w:widowControl/>
              <w:spacing w:line="320" w:lineRule="exact"/>
              <w:jc w:val="center"/>
              <w:textAlignment w:val="bottom"/>
              <w:rPr>
                <w:rFonts w:ascii="仿宋_GB2312" w:hAnsi="仿宋_GB2312" w:eastAsia="仿宋_GB2312" w:cs="仿宋_GB2312"/>
                <w:sz w:val="28"/>
                <w:szCs w:val="28"/>
              </w:rPr>
            </w:pP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CE91C8">
            <w:pPr>
              <w:widowControl/>
              <w:spacing w:line="320" w:lineRule="exact"/>
              <w:jc w:val="center"/>
              <w:textAlignment w:val="bottom"/>
              <w:rPr>
                <w:rFonts w:ascii="仿宋_GB2312" w:hAnsi="仿宋_GB2312" w:eastAsia="仿宋_GB2312" w:cs="仿宋_GB2312"/>
                <w:sz w:val="28"/>
                <w:szCs w:val="28"/>
              </w:rPr>
            </w:pPr>
          </w:p>
        </w:tc>
      </w:tr>
      <w:tr w14:paraId="75BA2989">
        <w:tblPrEx>
          <w:tblCellMar>
            <w:top w:w="0" w:type="dxa"/>
            <w:left w:w="108" w:type="dxa"/>
            <w:bottom w:w="0" w:type="dxa"/>
            <w:right w:w="108" w:type="dxa"/>
          </w:tblCellMar>
        </w:tblPrEx>
        <w:trPr>
          <w:gridAfter w:val="1"/>
          <w:wAfter w:w="236" w:type="dxa"/>
          <w:trHeight w:val="530" w:hRule="atLeast"/>
        </w:trPr>
        <w:tc>
          <w:tcPr>
            <w:tcW w:w="1242" w:type="dxa"/>
            <w:vMerge w:val="continue"/>
            <w:tcBorders>
              <w:left w:val="single" w:color="000000" w:sz="4" w:space="0"/>
              <w:bottom w:val="single" w:color="000000" w:sz="4" w:space="0"/>
              <w:right w:val="single" w:color="000000" w:sz="4" w:space="0"/>
            </w:tcBorders>
            <w:shd w:val="clear" w:color="auto" w:fill="auto"/>
            <w:vAlign w:val="center"/>
          </w:tcPr>
          <w:p w14:paraId="311B7CA5">
            <w:pPr>
              <w:spacing w:line="320" w:lineRule="exact"/>
              <w:jc w:val="center"/>
              <w:rPr>
                <w:rFonts w:ascii="仿宋_GB2312" w:hAnsi="仿宋_GB2312" w:eastAsia="仿宋_GB2312" w:cs="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CE1E4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8A4406B">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46E5944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0C4A1">
            <w:pPr>
              <w:jc w:val="center"/>
              <w:rPr>
                <w:rFonts w:ascii="宋体" w:hAnsi="宋体" w:cs="宋体"/>
                <w:sz w:val="24"/>
              </w:rPr>
            </w:pPr>
            <w:r>
              <w:rPr>
                <w:rFonts w:hint="eastAsia"/>
              </w:rPr>
              <w:t>服务对象满意度</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DC183">
            <w:pPr>
              <w:jc w:val="center"/>
              <w:rPr>
                <w:rFonts w:ascii="宋体" w:hAnsi="宋体" w:cs="宋体"/>
                <w:sz w:val="24"/>
              </w:rPr>
            </w:pPr>
            <w:r>
              <w:rPr>
                <w:rFonts w:hint="eastAsia"/>
              </w:rPr>
              <w:t>广大师生及家长达到基本满意及以上。</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7A75">
            <w:pPr>
              <w:rPr>
                <w:rFonts w:ascii="宋体" w:hAnsi="宋体" w:cs="宋体"/>
                <w:sz w:val="24"/>
              </w:rPr>
            </w:pPr>
            <w:r>
              <w:rPr>
                <w:rFonts w:hint="eastAsia"/>
              </w:rPr>
              <w:t>基本达到预期指标</w:t>
            </w:r>
          </w:p>
        </w:tc>
      </w:tr>
    </w:tbl>
    <w:p w14:paraId="5B0C3D6F">
      <w:pPr>
        <w:widowControl/>
        <w:jc w:val="left"/>
        <w:rPr>
          <w:rFonts w:ascii="仿宋_GB2312" w:hAnsi="宋体" w:eastAsia="仿宋_GB2312" w:cs="宋体"/>
          <w:kern w:val="0"/>
          <w:sz w:val="32"/>
          <w:szCs w:val="32"/>
          <w:shd w:val="clear" w:color="auto" w:fill="FFFFFF"/>
          <w:lang w:val="zh-CN"/>
        </w:rPr>
      </w:pPr>
    </w:p>
    <w:p w14:paraId="3582B909">
      <w:pPr>
        <w:widowControl/>
        <w:jc w:val="left"/>
        <w:rPr>
          <w:rFonts w:ascii="仿宋_GB2312" w:hAnsi="宋体" w:eastAsia="仿宋_GB2312" w:cs="宋体"/>
          <w:kern w:val="0"/>
          <w:sz w:val="32"/>
          <w:szCs w:val="32"/>
          <w:shd w:val="clear" w:color="auto" w:fill="FFFFFF"/>
          <w:lang w:val="zh-CN"/>
        </w:rPr>
      </w:pPr>
    </w:p>
    <w:p w14:paraId="073EB613">
      <w:pPr>
        <w:widowControl/>
        <w:jc w:val="left"/>
        <w:rPr>
          <w:rFonts w:ascii="仿宋_GB2312" w:hAnsi="宋体" w:eastAsia="仿宋_GB2312" w:cs="宋体"/>
          <w:kern w:val="0"/>
          <w:sz w:val="32"/>
          <w:szCs w:val="32"/>
          <w:shd w:val="clear" w:color="auto" w:fill="FFFFFF"/>
          <w:lang w:val="zh-CN"/>
        </w:rPr>
      </w:pPr>
    </w:p>
    <w:p w14:paraId="6DF0473C">
      <w:pPr>
        <w:widowControl/>
        <w:jc w:val="left"/>
        <w:rPr>
          <w:rFonts w:ascii="仿宋_GB2312" w:hAnsi="宋体" w:eastAsia="仿宋_GB2312" w:cs="宋体"/>
          <w:kern w:val="0"/>
          <w:sz w:val="32"/>
          <w:szCs w:val="32"/>
          <w:shd w:val="clear" w:color="auto" w:fill="FFFFFF"/>
          <w:lang w:val="zh-CN"/>
        </w:rPr>
      </w:pPr>
    </w:p>
    <w:tbl>
      <w:tblPr>
        <w:tblStyle w:val="2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273"/>
        <w:gridCol w:w="1162"/>
        <w:gridCol w:w="760"/>
        <w:gridCol w:w="838"/>
        <w:gridCol w:w="837"/>
        <w:gridCol w:w="1218"/>
        <w:gridCol w:w="1254"/>
        <w:gridCol w:w="321"/>
        <w:gridCol w:w="2148"/>
      </w:tblGrid>
      <w:tr w14:paraId="09933605">
        <w:tblPrEx>
          <w:tblCellMar>
            <w:top w:w="0" w:type="dxa"/>
            <w:left w:w="108" w:type="dxa"/>
            <w:bottom w:w="0" w:type="dxa"/>
            <w:right w:w="108" w:type="dxa"/>
          </w:tblCellMar>
        </w:tblPrEx>
        <w:trPr>
          <w:trHeight w:val="675" w:hRule="atLeast"/>
        </w:trPr>
        <w:tc>
          <w:tcPr>
            <w:tcW w:w="9811" w:type="dxa"/>
            <w:gridSpan w:val="9"/>
            <w:tcBorders>
              <w:top w:val="nil"/>
              <w:left w:val="nil"/>
              <w:bottom w:val="nil"/>
              <w:right w:val="nil"/>
            </w:tcBorders>
            <w:shd w:val="clear" w:color="auto" w:fill="auto"/>
            <w:vAlign w:val="center"/>
          </w:tcPr>
          <w:p w14:paraId="0D48644A">
            <w:pPr>
              <w:widowControl/>
              <w:textAlignment w:val="center"/>
              <w:rPr>
                <w:rFonts w:ascii="宋体" w:hAnsi="宋体" w:cs="宋体"/>
                <w:b/>
                <w:sz w:val="32"/>
                <w:szCs w:val="32"/>
              </w:rPr>
            </w:pPr>
            <w:r>
              <w:rPr>
                <w:rFonts w:hint="eastAsia" w:ascii="宋体" w:hAnsi="宋体" w:cs="宋体"/>
                <w:b/>
                <w:sz w:val="32"/>
                <w:szCs w:val="32"/>
              </w:rPr>
              <w:t>2021年100万元以上（含）特定目标类部门预算项目绩效目标自评</w:t>
            </w:r>
          </w:p>
          <w:p w14:paraId="0F44C3FC">
            <w:pPr>
              <w:pStyle w:val="2"/>
              <w:spacing w:before="93"/>
              <w:jc w:val="center"/>
            </w:pPr>
            <w:r>
              <w:rPr>
                <w:rFonts w:hint="eastAsia"/>
              </w:rPr>
              <w:t>（盐边县中学校高考考点防暑降温系统建设安装工程）</w:t>
            </w:r>
          </w:p>
        </w:tc>
      </w:tr>
      <w:tr w14:paraId="51CABA39">
        <w:tblPrEx>
          <w:tblCellMar>
            <w:top w:w="0" w:type="dxa"/>
            <w:left w:w="108" w:type="dxa"/>
            <w:bottom w:w="0" w:type="dxa"/>
            <w:right w:w="108" w:type="dxa"/>
          </w:tblCellMar>
        </w:tblPrEx>
        <w:trPr>
          <w:trHeight w:val="254" w:hRule="atLeast"/>
        </w:trPr>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D8B9C">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DA9DF">
            <w:pPr>
              <w:rPr>
                <w:rFonts w:ascii="宋体" w:hAnsi="宋体" w:cs="宋体"/>
                <w:sz w:val="24"/>
              </w:rPr>
            </w:pPr>
            <w:r>
              <w:rPr>
                <w:rFonts w:hint="eastAsia"/>
              </w:rPr>
              <w:t>盐边县教育和体育局</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CE58">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C3B6D">
            <w:pPr>
              <w:widowControl/>
              <w:spacing w:line="320" w:lineRule="exact"/>
              <w:jc w:val="center"/>
              <w:textAlignment w:val="center"/>
              <w:rPr>
                <w:rFonts w:ascii="宋体" w:hAnsi="宋体" w:cs="宋体"/>
                <w:sz w:val="24"/>
              </w:rPr>
            </w:pPr>
            <w:r>
              <w:rPr>
                <w:rFonts w:hint="eastAsia" w:ascii="宋体" w:hAnsi="宋体" w:cs="宋体"/>
                <w:sz w:val="24"/>
              </w:rPr>
              <w:t>盐边县中学校</w:t>
            </w:r>
          </w:p>
        </w:tc>
      </w:tr>
      <w:tr w14:paraId="60E92349">
        <w:tblPrEx>
          <w:tblCellMar>
            <w:top w:w="0" w:type="dxa"/>
            <w:left w:w="108" w:type="dxa"/>
            <w:bottom w:w="0" w:type="dxa"/>
            <w:right w:w="108" w:type="dxa"/>
          </w:tblCellMar>
        </w:tblPrEx>
        <w:trPr>
          <w:trHeight w:val="341" w:hRule="atLeast"/>
        </w:trPr>
        <w:tc>
          <w:tcPr>
            <w:tcW w:w="31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64DE7">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8C9DA">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B3E4">
            <w:pPr>
              <w:jc w:val="left"/>
              <w:rPr>
                <w:rFonts w:ascii="宋体" w:hAnsi="宋体" w:cs="宋体"/>
                <w:sz w:val="24"/>
              </w:rPr>
            </w:pPr>
            <w:r>
              <w:rPr>
                <w:rFonts w:hint="eastAsia"/>
              </w:rPr>
              <w:t>298.2万元</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11E5">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BDAB2">
            <w:pPr>
              <w:jc w:val="center"/>
              <w:rPr>
                <w:rFonts w:ascii="宋体" w:hAnsi="宋体" w:cs="宋体"/>
                <w:sz w:val="24"/>
              </w:rPr>
            </w:pPr>
            <w:r>
              <w:rPr>
                <w:rFonts w:hint="eastAsia"/>
              </w:rPr>
              <w:t>298.2万元</w:t>
            </w:r>
          </w:p>
        </w:tc>
      </w:tr>
      <w:tr w14:paraId="460B5862">
        <w:tblPrEx>
          <w:tblCellMar>
            <w:top w:w="0" w:type="dxa"/>
            <w:left w:w="108" w:type="dxa"/>
            <w:bottom w:w="0" w:type="dxa"/>
            <w:right w:w="108" w:type="dxa"/>
          </w:tblCellMar>
        </w:tblPrEx>
        <w:trPr>
          <w:trHeight w:val="555" w:hRule="atLeast"/>
        </w:trPr>
        <w:tc>
          <w:tcPr>
            <w:tcW w:w="31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4829C">
            <w:pPr>
              <w:spacing w:line="320" w:lineRule="exact"/>
              <w:jc w:val="center"/>
              <w:rPr>
                <w:rFonts w:ascii="宋体" w:hAnsi="宋体" w:cs="宋体"/>
                <w:sz w:val="24"/>
              </w:rPr>
            </w:pP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3C829">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7989B7AF">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2221">
            <w:pPr>
              <w:jc w:val="left"/>
              <w:rPr>
                <w:rFonts w:ascii="宋体" w:hAnsi="宋体" w:cs="宋体"/>
                <w:sz w:val="24"/>
              </w:rPr>
            </w:pPr>
            <w:r>
              <w:rPr>
                <w:rFonts w:hint="eastAsia"/>
              </w:rPr>
              <w:t>298.2万元</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B1C5">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01DC5328">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20D5D">
            <w:pPr>
              <w:jc w:val="center"/>
              <w:rPr>
                <w:rFonts w:ascii="宋体" w:hAnsi="宋体" w:cs="宋体"/>
                <w:sz w:val="24"/>
              </w:rPr>
            </w:pPr>
            <w:r>
              <w:rPr>
                <w:rFonts w:hint="eastAsia"/>
              </w:rPr>
              <w:t>298.2万元</w:t>
            </w:r>
          </w:p>
        </w:tc>
      </w:tr>
      <w:tr w14:paraId="13069E2B">
        <w:tblPrEx>
          <w:tblCellMar>
            <w:top w:w="0" w:type="dxa"/>
            <w:left w:w="108" w:type="dxa"/>
            <w:bottom w:w="0" w:type="dxa"/>
            <w:right w:w="108" w:type="dxa"/>
          </w:tblCellMar>
        </w:tblPrEx>
        <w:trPr>
          <w:trHeight w:val="341" w:hRule="atLeast"/>
        </w:trPr>
        <w:tc>
          <w:tcPr>
            <w:tcW w:w="31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27B62">
            <w:pPr>
              <w:spacing w:line="320" w:lineRule="exact"/>
              <w:jc w:val="center"/>
              <w:rPr>
                <w:rFonts w:ascii="宋体" w:hAnsi="宋体" w:cs="宋体"/>
                <w:sz w:val="24"/>
              </w:rPr>
            </w:pP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A6554">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5B05">
            <w:pPr>
              <w:widowControl/>
              <w:spacing w:line="320" w:lineRule="exact"/>
              <w:jc w:val="left"/>
              <w:textAlignment w:val="center"/>
              <w:rPr>
                <w:rFonts w:ascii="宋体" w:hAnsi="宋体" w:cs="宋体"/>
                <w:sz w:val="24"/>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145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0FB44">
            <w:pPr>
              <w:widowControl/>
              <w:spacing w:line="320" w:lineRule="exact"/>
              <w:jc w:val="center"/>
              <w:textAlignment w:val="center"/>
              <w:rPr>
                <w:rFonts w:ascii="宋体" w:hAnsi="宋体" w:cs="宋体"/>
                <w:sz w:val="24"/>
              </w:rPr>
            </w:pPr>
          </w:p>
        </w:tc>
      </w:tr>
      <w:tr w14:paraId="33C6C469">
        <w:tblPrEx>
          <w:tblCellMar>
            <w:top w:w="0" w:type="dxa"/>
            <w:left w:w="108" w:type="dxa"/>
            <w:bottom w:w="0" w:type="dxa"/>
            <w:right w:w="108" w:type="dxa"/>
          </w:tblCellMar>
        </w:tblPrEx>
        <w:trPr>
          <w:trHeight w:val="217"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D939D">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22DFABB0">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70985">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17FE04">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2D33D3D1">
        <w:tblPrEx>
          <w:tblCellMar>
            <w:top w:w="0" w:type="dxa"/>
            <w:left w:w="108" w:type="dxa"/>
            <w:bottom w:w="0" w:type="dxa"/>
            <w:right w:w="108" w:type="dxa"/>
          </w:tblCellMar>
        </w:tblPrEx>
        <w:trPr>
          <w:trHeight w:val="797"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98D6C">
            <w:pPr>
              <w:spacing w:line="320" w:lineRule="exact"/>
              <w:jc w:val="center"/>
              <w:rPr>
                <w:rFonts w:ascii="宋体" w:hAnsi="宋体" w:cs="宋体"/>
                <w:sz w:val="24"/>
              </w:rPr>
            </w:pP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F4978F">
            <w:pPr>
              <w:jc w:val="center"/>
              <w:rPr>
                <w:rFonts w:ascii="宋体" w:hAnsi="宋体" w:cs="宋体"/>
                <w:sz w:val="24"/>
              </w:rPr>
            </w:pPr>
            <w:r>
              <w:rPr>
                <w:rFonts w:hint="eastAsia"/>
              </w:rPr>
              <w:t xml:space="preserve"> 改善了我校的办学条件，提升了我校的办学品位。全部完成实施项目预算数298.2万元</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B6680">
            <w:pPr>
              <w:jc w:val="center"/>
              <w:rPr>
                <w:rFonts w:ascii="宋体" w:hAnsi="宋体" w:cs="宋体"/>
                <w:sz w:val="24"/>
              </w:rPr>
            </w:pPr>
            <w:r>
              <w:rPr>
                <w:rFonts w:hint="eastAsia"/>
              </w:rPr>
              <w:t>采购了136台3匹风管式中央空调；10台5匹风管式中央空调；1套630KV箱式变电扩容设备及相关配套工程。改善了我校的办学条件，提升了我校的办学品位。全年预算数298.2万元，实际完成实施数，298.2万元，完成率100%。</w:t>
            </w:r>
          </w:p>
        </w:tc>
      </w:tr>
      <w:tr w14:paraId="7AB5D068">
        <w:tblPrEx>
          <w:tblCellMar>
            <w:top w:w="0" w:type="dxa"/>
            <w:left w:w="108" w:type="dxa"/>
            <w:bottom w:w="0" w:type="dxa"/>
            <w:right w:w="108" w:type="dxa"/>
          </w:tblCellMar>
        </w:tblPrEx>
        <w:trPr>
          <w:trHeight w:val="693" w:hRule="atLeast"/>
        </w:trPr>
        <w:tc>
          <w:tcPr>
            <w:tcW w:w="1273" w:type="dxa"/>
            <w:vMerge w:val="restart"/>
            <w:tcBorders>
              <w:top w:val="single" w:color="000000" w:sz="4" w:space="0"/>
              <w:left w:val="single" w:color="000000" w:sz="4" w:space="0"/>
              <w:right w:val="single" w:color="000000" w:sz="4" w:space="0"/>
            </w:tcBorders>
            <w:shd w:val="clear" w:color="auto" w:fill="auto"/>
            <w:vAlign w:val="center"/>
          </w:tcPr>
          <w:p w14:paraId="7A9D153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62" w:type="dxa"/>
            <w:tcBorders>
              <w:top w:val="single" w:color="000000" w:sz="4" w:space="0"/>
              <w:left w:val="nil"/>
              <w:bottom w:val="single" w:color="000000" w:sz="4" w:space="0"/>
              <w:right w:val="single" w:color="000000" w:sz="4" w:space="0"/>
            </w:tcBorders>
            <w:shd w:val="clear" w:color="auto" w:fill="auto"/>
            <w:vAlign w:val="center"/>
          </w:tcPr>
          <w:p w14:paraId="11367A7B">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7F8559C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D1797">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6D55946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E333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569B4B5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4054E">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9ED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18BBE0EF">
        <w:tblPrEx>
          <w:tblCellMar>
            <w:top w:w="0" w:type="dxa"/>
            <w:left w:w="108" w:type="dxa"/>
            <w:bottom w:w="0" w:type="dxa"/>
            <w:right w:w="108" w:type="dxa"/>
          </w:tblCellMar>
        </w:tblPrEx>
        <w:trPr>
          <w:trHeight w:val="415" w:hRule="atLeast"/>
        </w:trPr>
        <w:tc>
          <w:tcPr>
            <w:tcW w:w="1273" w:type="dxa"/>
            <w:vMerge w:val="continue"/>
            <w:tcBorders>
              <w:left w:val="single" w:color="000000" w:sz="4" w:space="0"/>
              <w:right w:val="single" w:color="000000" w:sz="4" w:space="0"/>
            </w:tcBorders>
            <w:shd w:val="clear" w:color="auto" w:fill="auto"/>
            <w:vAlign w:val="center"/>
          </w:tcPr>
          <w:p w14:paraId="78465BFC">
            <w:pPr>
              <w:spacing w:line="320" w:lineRule="exact"/>
              <w:jc w:val="center"/>
              <w:rPr>
                <w:rFonts w:ascii="仿宋_GB2312" w:hAnsi="仿宋_GB2312" w:eastAsia="仿宋_GB2312" w:cs="仿宋_GB2312"/>
                <w:sz w:val="28"/>
                <w:szCs w:val="28"/>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233E5">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4F05210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03627B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4EF10">
            <w:pPr>
              <w:jc w:val="center"/>
              <w:rPr>
                <w:rFonts w:ascii="宋体" w:hAnsi="宋体" w:cs="宋体"/>
                <w:sz w:val="24"/>
              </w:rPr>
            </w:pPr>
            <w:r>
              <w:rPr>
                <w:rFonts w:hint="eastAsia"/>
              </w:rPr>
              <w:t>完成项目资金298.2万元</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087AC">
            <w:pPr>
              <w:jc w:val="center"/>
              <w:rPr>
                <w:rFonts w:ascii="宋体" w:hAnsi="宋体" w:cs="宋体"/>
                <w:sz w:val="24"/>
              </w:rPr>
            </w:pPr>
            <w:r>
              <w:rPr>
                <w:rFonts w:hint="eastAsia"/>
              </w:rPr>
              <w:t>298.2万元</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666B">
            <w:pPr>
              <w:rPr>
                <w:rFonts w:ascii="宋体" w:hAnsi="宋体" w:cs="宋体"/>
                <w:sz w:val="24"/>
              </w:rPr>
            </w:pPr>
            <w:r>
              <w:rPr>
                <w:rFonts w:hint="eastAsia"/>
              </w:rPr>
              <w:t>298.2万元</w:t>
            </w:r>
          </w:p>
        </w:tc>
      </w:tr>
      <w:tr w14:paraId="65A11AB0">
        <w:tblPrEx>
          <w:tblCellMar>
            <w:top w:w="0" w:type="dxa"/>
            <w:left w:w="108" w:type="dxa"/>
            <w:bottom w:w="0" w:type="dxa"/>
            <w:right w:w="108" w:type="dxa"/>
          </w:tblCellMar>
        </w:tblPrEx>
        <w:trPr>
          <w:trHeight w:val="415" w:hRule="atLeast"/>
        </w:trPr>
        <w:tc>
          <w:tcPr>
            <w:tcW w:w="1273" w:type="dxa"/>
            <w:vMerge w:val="continue"/>
            <w:tcBorders>
              <w:left w:val="single" w:color="000000" w:sz="4" w:space="0"/>
              <w:right w:val="single" w:color="000000" w:sz="4" w:space="0"/>
            </w:tcBorders>
            <w:shd w:val="clear" w:color="auto" w:fill="auto"/>
            <w:vAlign w:val="center"/>
          </w:tcPr>
          <w:p w14:paraId="3CF6463F">
            <w:pPr>
              <w:spacing w:line="320" w:lineRule="exact"/>
              <w:jc w:val="center"/>
              <w:rPr>
                <w:rFonts w:ascii="仿宋_GB2312" w:hAnsi="仿宋_GB2312" w:eastAsia="仿宋_GB2312" w:cs="仿宋_GB2312"/>
                <w:sz w:val="28"/>
                <w:szCs w:val="2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CF0DA91">
            <w:pPr>
              <w:spacing w:line="320" w:lineRule="exact"/>
              <w:jc w:val="center"/>
              <w:rPr>
                <w:rFonts w:ascii="仿宋_GB2312" w:hAnsi="仿宋_GB2312" w:eastAsia="仿宋_GB2312" w:cs="仿宋_GB2312"/>
                <w:sz w:val="28"/>
                <w:szCs w:val="28"/>
              </w:rPr>
            </w:pP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359873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C8A47">
            <w:pPr>
              <w:jc w:val="center"/>
              <w:rPr>
                <w:rFonts w:ascii="宋体" w:hAnsi="宋体" w:cs="宋体"/>
                <w:sz w:val="24"/>
              </w:rPr>
            </w:pPr>
            <w:r>
              <w:rPr>
                <w:rFonts w:hint="eastAsia"/>
              </w:rPr>
              <w:t>开展教育教学工作，顺利完成教育教学目标任务。</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52869">
            <w:pPr>
              <w:jc w:val="center"/>
              <w:rPr>
                <w:rFonts w:ascii="宋体" w:hAnsi="宋体" w:cs="宋体"/>
                <w:sz w:val="24"/>
              </w:rPr>
            </w:pPr>
            <w:r>
              <w:rPr>
                <w:rFonts w:hint="eastAsia"/>
              </w:rPr>
              <w:t>完成乡村少年宫教育教学目标任务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EF02">
            <w:pPr>
              <w:rPr>
                <w:rFonts w:ascii="宋体" w:hAnsi="宋体" w:cs="宋体"/>
                <w:sz w:val="24"/>
              </w:rPr>
            </w:pPr>
            <w:r>
              <w:rPr>
                <w:rFonts w:hint="eastAsia"/>
              </w:rPr>
              <w:t>按工作计划完成100%</w:t>
            </w:r>
          </w:p>
        </w:tc>
      </w:tr>
      <w:tr w14:paraId="11A003EB">
        <w:tblPrEx>
          <w:tblCellMar>
            <w:top w:w="0" w:type="dxa"/>
            <w:left w:w="108" w:type="dxa"/>
            <w:bottom w:w="0" w:type="dxa"/>
            <w:right w:w="108" w:type="dxa"/>
          </w:tblCellMar>
        </w:tblPrEx>
        <w:trPr>
          <w:trHeight w:val="415" w:hRule="atLeast"/>
        </w:trPr>
        <w:tc>
          <w:tcPr>
            <w:tcW w:w="1273" w:type="dxa"/>
            <w:vMerge w:val="continue"/>
            <w:tcBorders>
              <w:left w:val="single" w:color="000000" w:sz="4" w:space="0"/>
              <w:right w:val="single" w:color="000000" w:sz="4" w:space="0"/>
            </w:tcBorders>
            <w:shd w:val="clear" w:color="auto" w:fill="auto"/>
            <w:vAlign w:val="center"/>
          </w:tcPr>
          <w:p w14:paraId="4818A335">
            <w:pPr>
              <w:spacing w:line="320" w:lineRule="exact"/>
              <w:jc w:val="center"/>
              <w:rPr>
                <w:rFonts w:ascii="仿宋_GB2312" w:hAnsi="仿宋_GB2312" w:eastAsia="仿宋_GB2312" w:cs="仿宋_GB2312"/>
                <w:sz w:val="28"/>
                <w:szCs w:val="2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DFD8179">
            <w:pPr>
              <w:spacing w:line="320" w:lineRule="exact"/>
              <w:jc w:val="center"/>
              <w:rPr>
                <w:rFonts w:ascii="仿宋_GB2312" w:hAnsi="仿宋_GB2312" w:eastAsia="仿宋_GB2312" w:cs="仿宋_GB2312"/>
                <w:sz w:val="28"/>
                <w:szCs w:val="28"/>
              </w:rPr>
            </w:pP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AC7BDD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E0E36">
            <w:pPr>
              <w:jc w:val="center"/>
              <w:rPr>
                <w:rFonts w:ascii="宋体" w:hAnsi="宋体" w:cs="宋体"/>
                <w:sz w:val="24"/>
              </w:rPr>
            </w:pPr>
            <w:r>
              <w:rPr>
                <w:rFonts w:hint="eastAsia"/>
              </w:rPr>
              <w:t>按工作计划</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6BDD1">
            <w:pPr>
              <w:jc w:val="center"/>
              <w:rPr>
                <w:rFonts w:ascii="宋体" w:hAnsi="宋体" w:cs="宋体"/>
                <w:sz w:val="24"/>
              </w:rPr>
            </w:pPr>
            <w:r>
              <w:rPr>
                <w:rFonts w:hint="eastAsia"/>
              </w:rPr>
              <w:t xml:space="preserve"> 2021年1月—12月</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ADBB">
            <w:pPr>
              <w:jc w:val="center"/>
              <w:rPr>
                <w:rFonts w:ascii="宋体" w:hAnsi="宋体" w:cs="宋体"/>
                <w:sz w:val="22"/>
                <w:szCs w:val="22"/>
              </w:rPr>
            </w:pPr>
            <w:r>
              <w:rPr>
                <w:rFonts w:hint="eastAsia"/>
                <w:sz w:val="22"/>
                <w:szCs w:val="22"/>
              </w:rPr>
              <w:t>达到预期指标</w:t>
            </w:r>
          </w:p>
        </w:tc>
      </w:tr>
      <w:tr w14:paraId="0BBE7606">
        <w:tblPrEx>
          <w:tblCellMar>
            <w:top w:w="0" w:type="dxa"/>
            <w:left w:w="108" w:type="dxa"/>
            <w:bottom w:w="0" w:type="dxa"/>
            <w:right w:w="108" w:type="dxa"/>
          </w:tblCellMar>
        </w:tblPrEx>
        <w:trPr>
          <w:trHeight w:val="480" w:hRule="atLeast"/>
        </w:trPr>
        <w:tc>
          <w:tcPr>
            <w:tcW w:w="1273" w:type="dxa"/>
            <w:vMerge w:val="continue"/>
            <w:tcBorders>
              <w:left w:val="single" w:color="000000" w:sz="4" w:space="0"/>
              <w:right w:val="single" w:color="000000" w:sz="4" w:space="0"/>
            </w:tcBorders>
            <w:shd w:val="clear" w:color="auto" w:fill="auto"/>
            <w:vAlign w:val="center"/>
          </w:tcPr>
          <w:p w14:paraId="1511D515">
            <w:pPr>
              <w:spacing w:line="320" w:lineRule="exact"/>
              <w:jc w:val="center"/>
              <w:rPr>
                <w:rFonts w:ascii="仿宋_GB2312" w:hAnsi="仿宋_GB2312" w:eastAsia="仿宋_GB2312" w:cs="仿宋_GB2312"/>
                <w:sz w:val="28"/>
                <w:szCs w:val="2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296A4CD">
            <w:pPr>
              <w:spacing w:line="320" w:lineRule="exact"/>
              <w:jc w:val="center"/>
              <w:rPr>
                <w:rFonts w:ascii="仿宋_GB2312" w:hAnsi="仿宋_GB2312" w:eastAsia="仿宋_GB2312" w:cs="仿宋_GB2312"/>
                <w:sz w:val="28"/>
                <w:szCs w:val="28"/>
              </w:rPr>
            </w:pP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3D6648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65E9E">
            <w:pPr>
              <w:jc w:val="center"/>
              <w:rPr>
                <w:rFonts w:ascii="宋体" w:hAnsi="宋体" w:cs="宋体"/>
                <w:sz w:val="24"/>
              </w:rPr>
            </w:pPr>
            <w:r>
              <w:rPr>
                <w:rFonts w:hint="eastAsia"/>
              </w:rPr>
              <w:t>完成项目资金298.2万元</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7C7DF">
            <w:pPr>
              <w:jc w:val="center"/>
              <w:rPr>
                <w:rFonts w:ascii="宋体" w:hAnsi="宋体" w:cs="宋体"/>
                <w:sz w:val="24"/>
              </w:rPr>
            </w:pPr>
            <w:r>
              <w:rPr>
                <w:rFonts w:hint="eastAsia"/>
              </w:rPr>
              <w:t>完成项目资金298.2万元支付</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5FBC">
            <w:pPr>
              <w:jc w:val="center"/>
              <w:rPr>
                <w:rFonts w:ascii="宋体" w:hAnsi="宋体" w:cs="宋体"/>
                <w:sz w:val="24"/>
              </w:rPr>
            </w:pPr>
            <w:r>
              <w:rPr>
                <w:rFonts w:hint="eastAsia"/>
              </w:rPr>
              <w:t>298.2万元</w:t>
            </w:r>
          </w:p>
        </w:tc>
      </w:tr>
      <w:tr w14:paraId="283F9E70">
        <w:tblPrEx>
          <w:tblCellMar>
            <w:top w:w="0" w:type="dxa"/>
            <w:left w:w="108" w:type="dxa"/>
            <w:bottom w:w="0" w:type="dxa"/>
            <w:right w:w="108" w:type="dxa"/>
          </w:tblCellMar>
        </w:tblPrEx>
        <w:trPr>
          <w:trHeight w:val="480" w:hRule="atLeast"/>
        </w:trPr>
        <w:tc>
          <w:tcPr>
            <w:tcW w:w="1273" w:type="dxa"/>
            <w:vMerge w:val="continue"/>
            <w:tcBorders>
              <w:left w:val="single" w:color="000000" w:sz="4" w:space="0"/>
              <w:right w:val="single" w:color="000000" w:sz="4" w:space="0"/>
            </w:tcBorders>
            <w:shd w:val="clear" w:color="auto" w:fill="auto"/>
            <w:vAlign w:val="center"/>
          </w:tcPr>
          <w:p w14:paraId="0E5B299F">
            <w:pPr>
              <w:spacing w:line="320" w:lineRule="exact"/>
              <w:jc w:val="center"/>
              <w:rPr>
                <w:rFonts w:ascii="仿宋_GB2312" w:hAnsi="仿宋_GB2312" w:eastAsia="仿宋_GB2312" w:cs="仿宋_GB2312"/>
                <w:sz w:val="28"/>
                <w:szCs w:val="28"/>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9B3C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4B3971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5C3A5D9">
            <w:pPr>
              <w:widowControl/>
              <w:spacing w:line="320" w:lineRule="exact"/>
              <w:jc w:val="center"/>
              <w:textAlignment w:val="bottom"/>
              <w:rPr>
                <w:rFonts w:ascii="仿宋_GB2312" w:hAnsi="仿宋_GB2312" w:eastAsia="仿宋_GB2312" w:cs="仿宋_GB2312"/>
                <w:sz w:val="28"/>
                <w:szCs w:val="28"/>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52F248C">
            <w:pPr>
              <w:widowControl/>
              <w:spacing w:line="320" w:lineRule="exact"/>
              <w:jc w:val="center"/>
              <w:textAlignment w:val="bottom"/>
              <w:rPr>
                <w:rFonts w:ascii="仿宋_GB2312" w:hAnsi="仿宋_GB2312" w:eastAsia="仿宋_GB2312" w:cs="仿宋_GB2312"/>
                <w:sz w:val="28"/>
                <w:szCs w:val="28"/>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DE594">
            <w:pPr>
              <w:widowControl/>
              <w:spacing w:line="320" w:lineRule="exact"/>
              <w:jc w:val="center"/>
              <w:textAlignment w:val="bottom"/>
              <w:rPr>
                <w:rFonts w:ascii="仿宋_GB2312" w:hAnsi="仿宋_GB2312" w:eastAsia="仿宋_GB2312" w:cs="仿宋_GB2312"/>
                <w:sz w:val="28"/>
                <w:szCs w:val="28"/>
              </w:rPr>
            </w:pPr>
          </w:p>
        </w:tc>
      </w:tr>
      <w:tr w14:paraId="0DAAB359">
        <w:tblPrEx>
          <w:tblCellMar>
            <w:top w:w="0" w:type="dxa"/>
            <w:left w:w="108" w:type="dxa"/>
            <w:bottom w:w="0" w:type="dxa"/>
            <w:right w:w="108" w:type="dxa"/>
          </w:tblCellMar>
        </w:tblPrEx>
        <w:trPr>
          <w:trHeight w:val="480" w:hRule="atLeast"/>
        </w:trPr>
        <w:tc>
          <w:tcPr>
            <w:tcW w:w="1273" w:type="dxa"/>
            <w:vMerge w:val="continue"/>
            <w:tcBorders>
              <w:left w:val="single" w:color="000000" w:sz="4" w:space="0"/>
              <w:right w:val="single" w:color="000000" w:sz="4" w:space="0"/>
            </w:tcBorders>
            <w:shd w:val="clear" w:color="auto" w:fill="auto"/>
            <w:vAlign w:val="center"/>
          </w:tcPr>
          <w:p w14:paraId="368619C9">
            <w:pPr>
              <w:spacing w:line="320" w:lineRule="exact"/>
              <w:jc w:val="center"/>
              <w:rPr>
                <w:rFonts w:ascii="仿宋_GB2312" w:hAnsi="仿宋_GB2312" w:eastAsia="仿宋_GB2312" w:cs="仿宋_GB2312"/>
                <w:sz w:val="28"/>
                <w:szCs w:val="2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40D8DE5">
            <w:pPr>
              <w:spacing w:line="320" w:lineRule="exact"/>
              <w:jc w:val="center"/>
              <w:rPr>
                <w:rFonts w:ascii="仿宋_GB2312" w:hAnsi="仿宋_GB2312" w:eastAsia="仿宋_GB2312" w:cs="仿宋_GB2312"/>
                <w:sz w:val="28"/>
                <w:szCs w:val="28"/>
              </w:rPr>
            </w:pP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E3C366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57FC2">
            <w:pPr>
              <w:jc w:val="center"/>
              <w:rPr>
                <w:rFonts w:ascii="宋体" w:hAnsi="宋体" w:cs="宋体"/>
                <w:sz w:val="24"/>
              </w:rPr>
            </w:pPr>
            <w:r>
              <w:rPr>
                <w:rFonts w:hint="eastAsia"/>
              </w:rPr>
              <w:t>提高我校办学质量，让盐边县中学校成为盐边人民满意的学校</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0C2AD">
            <w:pPr>
              <w:jc w:val="center"/>
              <w:rPr>
                <w:rFonts w:ascii="宋体" w:hAnsi="宋体" w:cs="宋体"/>
                <w:sz w:val="24"/>
              </w:rPr>
            </w:pPr>
            <w:r>
              <w:rPr>
                <w:rFonts w:hint="eastAsia"/>
              </w:rPr>
              <w:t>提高我校办学质量，让盐边县中学校成为盐边人民满意的学校</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CB55">
            <w:pPr>
              <w:rPr>
                <w:rFonts w:ascii="宋体" w:hAnsi="宋体" w:cs="宋体"/>
                <w:sz w:val="24"/>
              </w:rPr>
            </w:pPr>
            <w:r>
              <w:rPr>
                <w:rFonts w:hint="eastAsia"/>
              </w:rPr>
              <w:t>按工作计划完成100%</w:t>
            </w:r>
          </w:p>
        </w:tc>
      </w:tr>
      <w:tr w14:paraId="227D3A44">
        <w:tblPrEx>
          <w:tblCellMar>
            <w:top w:w="0" w:type="dxa"/>
            <w:left w:w="108" w:type="dxa"/>
            <w:bottom w:w="0" w:type="dxa"/>
            <w:right w:w="108" w:type="dxa"/>
          </w:tblCellMar>
        </w:tblPrEx>
        <w:trPr>
          <w:trHeight w:val="577" w:hRule="atLeast"/>
        </w:trPr>
        <w:tc>
          <w:tcPr>
            <w:tcW w:w="1273" w:type="dxa"/>
            <w:vMerge w:val="continue"/>
            <w:tcBorders>
              <w:left w:val="single" w:color="000000" w:sz="4" w:space="0"/>
              <w:right w:val="single" w:color="000000" w:sz="4" w:space="0"/>
            </w:tcBorders>
            <w:shd w:val="clear" w:color="auto" w:fill="auto"/>
            <w:vAlign w:val="center"/>
          </w:tcPr>
          <w:p w14:paraId="2A114A0C">
            <w:pPr>
              <w:spacing w:line="320" w:lineRule="exact"/>
              <w:jc w:val="center"/>
              <w:rPr>
                <w:rFonts w:ascii="仿宋_GB2312" w:hAnsi="仿宋_GB2312" w:eastAsia="仿宋_GB2312" w:cs="仿宋_GB2312"/>
                <w:sz w:val="28"/>
                <w:szCs w:val="2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B5C6339">
            <w:pPr>
              <w:spacing w:line="320" w:lineRule="exact"/>
              <w:jc w:val="center"/>
              <w:rPr>
                <w:rFonts w:ascii="仿宋_GB2312" w:hAnsi="仿宋_GB2312" w:eastAsia="仿宋_GB2312" w:cs="仿宋_GB2312"/>
                <w:sz w:val="28"/>
                <w:szCs w:val="28"/>
              </w:rPr>
            </w:pP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CEC78E8">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777DF9A">
            <w:pPr>
              <w:widowControl/>
              <w:spacing w:line="320" w:lineRule="exact"/>
              <w:jc w:val="center"/>
              <w:textAlignment w:val="bottom"/>
              <w:rPr>
                <w:rFonts w:ascii="仿宋_GB2312" w:hAnsi="仿宋_GB2312" w:eastAsia="仿宋_GB2312" w:cs="仿宋_GB2312"/>
                <w:sz w:val="28"/>
                <w:szCs w:val="28"/>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E3334A7">
            <w:pPr>
              <w:widowControl/>
              <w:spacing w:line="320" w:lineRule="exact"/>
              <w:jc w:val="center"/>
              <w:textAlignment w:val="bottom"/>
              <w:rPr>
                <w:rFonts w:ascii="仿宋_GB2312" w:hAnsi="仿宋_GB2312" w:eastAsia="仿宋_GB2312" w:cs="仿宋_GB2312"/>
                <w:sz w:val="28"/>
                <w:szCs w:val="28"/>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FAFE1E">
            <w:pPr>
              <w:widowControl/>
              <w:spacing w:line="320" w:lineRule="exact"/>
              <w:jc w:val="center"/>
              <w:textAlignment w:val="bottom"/>
              <w:rPr>
                <w:rFonts w:ascii="仿宋_GB2312" w:hAnsi="仿宋_GB2312" w:eastAsia="仿宋_GB2312" w:cs="仿宋_GB2312"/>
                <w:sz w:val="28"/>
                <w:szCs w:val="28"/>
              </w:rPr>
            </w:pPr>
          </w:p>
        </w:tc>
      </w:tr>
      <w:tr w14:paraId="4E03D398">
        <w:tblPrEx>
          <w:tblCellMar>
            <w:top w:w="0" w:type="dxa"/>
            <w:left w:w="108" w:type="dxa"/>
            <w:bottom w:w="0" w:type="dxa"/>
            <w:right w:w="108" w:type="dxa"/>
          </w:tblCellMar>
        </w:tblPrEx>
        <w:trPr>
          <w:trHeight w:val="480" w:hRule="atLeast"/>
        </w:trPr>
        <w:tc>
          <w:tcPr>
            <w:tcW w:w="1273" w:type="dxa"/>
            <w:vMerge w:val="continue"/>
            <w:tcBorders>
              <w:left w:val="single" w:color="000000" w:sz="4" w:space="0"/>
              <w:right w:val="single" w:color="000000" w:sz="4" w:space="0"/>
            </w:tcBorders>
            <w:shd w:val="clear" w:color="auto" w:fill="auto"/>
            <w:vAlign w:val="center"/>
          </w:tcPr>
          <w:p w14:paraId="25D5345C">
            <w:pPr>
              <w:spacing w:line="320" w:lineRule="exact"/>
              <w:jc w:val="center"/>
              <w:rPr>
                <w:rFonts w:ascii="仿宋_GB2312" w:hAnsi="仿宋_GB2312" w:eastAsia="仿宋_GB2312" w:cs="仿宋_GB2312"/>
                <w:sz w:val="28"/>
                <w:szCs w:val="28"/>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550B3BE">
            <w:pPr>
              <w:spacing w:line="320" w:lineRule="exact"/>
              <w:jc w:val="center"/>
              <w:rPr>
                <w:rFonts w:ascii="仿宋_GB2312" w:hAnsi="仿宋_GB2312" w:eastAsia="仿宋_GB2312" w:cs="仿宋_GB2312"/>
                <w:sz w:val="28"/>
                <w:szCs w:val="28"/>
              </w:rPr>
            </w:pP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DBF5AE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B39DDBC">
            <w:pPr>
              <w:widowControl/>
              <w:spacing w:line="320" w:lineRule="exact"/>
              <w:jc w:val="center"/>
              <w:textAlignment w:val="bottom"/>
              <w:rPr>
                <w:rFonts w:ascii="仿宋_GB2312" w:hAnsi="仿宋_GB2312" w:eastAsia="仿宋_GB2312" w:cs="仿宋_GB2312"/>
                <w:sz w:val="28"/>
                <w:szCs w:val="28"/>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1806C1D">
            <w:pPr>
              <w:widowControl/>
              <w:spacing w:line="320" w:lineRule="exact"/>
              <w:jc w:val="center"/>
              <w:textAlignment w:val="bottom"/>
              <w:rPr>
                <w:rFonts w:ascii="仿宋_GB2312" w:hAnsi="仿宋_GB2312" w:eastAsia="仿宋_GB2312" w:cs="仿宋_GB2312"/>
                <w:sz w:val="28"/>
                <w:szCs w:val="28"/>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0781A">
            <w:pPr>
              <w:widowControl/>
              <w:spacing w:line="320" w:lineRule="exact"/>
              <w:jc w:val="center"/>
              <w:textAlignment w:val="bottom"/>
              <w:rPr>
                <w:rFonts w:ascii="仿宋_GB2312" w:hAnsi="仿宋_GB2312" w:eastAsia="仿宋_GB2312" w:cs="仿宋_GB2312"/>
                <w:sz w:val="28"/>
                <w:szCs w:val="28"/>
              </w:rPr>
            </w:pPr>
          </w:p>
        </w:tc>
      </w:tr>
      <w:tr w14:paraId="1021DCD4">
        <w:tblPrEx>
          <w:tblCellMar>
            <w:top w:w="0" w:type="dxa"/>
            <w:left w:w="108" w:type="dxa"/>
            <w:bottom w:w="0" w:type="dxa"/>
            <w:right w:w="108" w:type="dxa"/>
          </w:tblCellMar>
        </w:tblPrEx>
        <w:trPr>
          <w:trHeight w:val="530" w:hRule="atLeast"/>
        </w:trPr>
        <w:tc>
          <w:tcPr>
            <w:tcW w:w="1273" w:type="dxa"/>
            <w:vMerge w:val="continue"/>
            <w:tcBorders>
              <w:left w:val="single" w:color="000000" w:sz="4" w:space="0"/>
              <w:bottom w:val="single" w:color="000000" w:sz="4" w:space="0"/>
              <w:right w:val="single" w:color="000000" w:sz="4" w:space="0"/>
            </w:tcBorders>
            <w:shd w:val="clear" w:color="auto" w:fill="auto"/>
            <w:vAlign w:val="center"/>
          </w:tcPr>
          <w:p w14:paraId="274B15E6">
            <w:pPr>
              <w:spacing w:line="320" w:lineRule="exact"/>
              <w:jc w:val="center"/>
              <w:rPr>
                <w:rFonts w:ascii="仿宋_GB2312" w:hAnsi="仿宋_GB2312" w:eastAsia="仿宋_GB2312" w:cs="仿宋_GB2312"/>
                <w:sz w:val="28"/>
                <w:szCs w:val="28"/>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387F0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FAF1656">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5CA37AE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92DED">
            <w:pPr>
              <w:jc w:val="center"/>
              <w:rPr>
                <w:rFonts w:ascii="宋体" w:hAnsi="宋体" w:cs="宋体"/>
                <w:sz w:val="24"/>
              </w:rPr>
            </w:pPr>
            <w:r>
              <w:rPr>
                <w:rFonts w:hint="eastAsia"/>
              </w:rPr>
              <w:t>服务对象满意度</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8AEC6">
            <w:pPr>
              <w:jc w:val="center"/>
              <w:rPr>
                <w:rFonts w:ascii="宋体" w:hAnsi="宋体" w:cs="宋体"/>
                <w:sz w:val="24"/>
              </w:rPr>
            </w:pPr>
            <w:r>
              <w:rPr>
                <w:rFonts w:hint="eastAsia"/>
              </w:rPr>
              <w:t>师生满意度达到95%以上</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9732">
            <w:pPr>
              <w:jc w:val="center"/>
              <w:rPr>
                <w:rFonts w:ascii="宋体" w:hAnsi="宋体" w:cs="宋体"/>
                <w:sz w:val="24"/>
              </w:rPr>
            </w:pPr>
            <w:r>
              <w:rPr>
                <w:rFonts w:hint="eastAsia"/>
              </w:rPr>
              <w:t>师生满意度达到96%</w:t>
            </w:r>
          </w:p>
        </w:tc>
      </w:tr>
    </w:tbl>
    <w:p w14:paraId="3661449F">
      <w:pPr>
        <w:widowControl/>
        <w:jc w:val="left"/>
        <w:rPr>
          <w:rStyle w:val="34"/>
          <w:rFonts w:ascii="黑体" w:hAnsi="黑体" w:eastAsia="黑体"/>
          <w:b w:val="0"/>
        </w:rPr>
      </w:pPr>
      <w:r>
        <w:rPr>
          <w:rStyle w:val="34"/>
          <w:rFonts w:ascii="黑体" w:hAnsi="黑体" w:eastAsia="黑体"/>
          <w:b w:val="0"/>
        </w:rPr>
        <w:br w:type="page"/>
      </w:r>
    </w:p>
    <w:p w14:paraId="20A285F1">
      <w:pPr>
        <w:spacing w:line="600" w:lineRule="exact"/>
        <w:jc w:val="center"/>
        <w:outlineLvl w:val="0"/>
        <w:rPr>
          <w:rFonts w:ascii="仿宋" w:hAnsi="仿宋" w:eastAsia="仿宋"/>
        </w:rPr>
      </w:pPr>
      <w:bookmarkStart w:id="170" w:name="_Toc15396618"/>
      <w:bookmarkStart w:id="171" w:name="_Toc117868936"/>
      <w:bookmarkStart w:id="172" w:name="_Toc117868670"/>
      <w:r>
        <w:rPr>
          <w:rFonts w:hint="eastAsia" w:ascii="黑体" w:hAnsi="黑体" w:eastAsia="黑体"/>
          <w:sz w:val="44"/>
          <w:szCs w:val="44"/>
        </w:rPr>
        <w:t>第</w:t>
      </w:r>
      <w:r>
        <w:rPr>
          <w:rStyle w:val="34"/>
          <w:rFonts w:hint="eastAsia" w:ascii="黑体" w:hAnsi="黑体" w:eastAsia="黑体"/>
          <w:b w:val="0"/>
        </w:rPr>
        <w:t>五部分 附表</w:t>
      </w:r>
      <w:bookmarkEnd w:id="131"/>
      <w:bookmarkEnd w:id="170"/>
      <w:bookmarkEnd w:id="171"/>
      <w:bookmarkEnd w:id="172"/>
      <w:bookmarkStart w:id="173" w:name="_Toc15396619"/>
    </w:p>
    <w:p w14:paraId="56D552E3">
      <w:pPr>
        <w:pStyle w:val="4"/>
        <w:rPr>
          <w:rFonts w:ascii="仿宋" w:hAnsi="仿宋" w:eastAsia="仿宋"/>
        </w:rPr>
      </w:pPr>
      <w:bookmarkStart w:id="174" w:name="_Toc117868671"/>
      <w:bookmarkStart w:id="175" w:name="_Toc117868937"/>
      <w:r>
        <w:rPr>
          <w:rFonts w:hint="eastAsia" w:ascii="仿宋" w:hAnsi="仿宋" w:eastAsia="仿宋"/>
          <w:b w:val="0"/>
        </w:rPr>
        <w:t>一、收</w:t>
      </w:r>
      <w:r>
        <w:rPr>
          <w:rStyle w:val="35"/>
          <w:rFonts w:hint="eastAsia" w:ascii="仿宋" w:hAnsi="仿宋" w:eastAsia="仿宋"/>
          <w:b w:val="0"/>
          <w:bCs w:val="0"/>
        </w:rPr>
        <w:t>入支出决算总表</w:t>
      </w:r>
      <w:bookmarkEnd w:id="173"/>
      <w:bookmarkEnd w:id="174"/>
      <w:bookmarkEnd w:id="175"/>
    </w:p>
    <w:p w14:paraId="61B62D79">
      <w:pPr>
        <w:pStyle w:val="4"/>
        <w:rPr>
          <w:rFonts w:ascii="仿宋" w:hAnsi="仿宋" w:eastAsia="仿宋"/>
        </w:rPr>
      </w:pPr>
      <w:bookmarkStart w:id="176" w:name="_Toc15396620"/>
      <w:bookmarkStart w:id="177" w:name="_Toc117868672"/>
      <w:bookmarkStart w:id="178" w:name="_Toc117868938"/>
      <w:r>
        <w:rPr>
          <w:rFonts w:hint="eastAsia" w:ascii="仿宋" w:hAnsi="仿宋" w:eastAsia="仿宋"/>
          <w:b w:val="0"/>
        </w:rPr>
        <w:t>二、收</w:t>
      </w:r>
      <w:r>
        <w:rPr>
          <w:rStyle w:val="35"/>
          <w:rFonts w:hint="eastAsia" w:ascii="仿宋" w:hAnsi="仿宋" w:eastAsia="仿宋"/>
          <w:b w:val="0"/>
          <w:bCs w:val="0"/>
        </w:rPr>
        <w:t>入决算表</w:t>
      </w:r>
      <w:bookmarkEnd w:id="176"/>
      <w:bookmarkEnd w:id="177"/>
      <w:bookmarkEnd w:id="178"/>
    </w:p>
    <w:p w14:paraId="6D86AF28">
      <w:pPr>
        <w:pStyle w:val="4"/>
        <w:rPr>
          <w:rFonts w:ascii="仿宋" w:hAnsi="仿宋" w:eastAsia="仿宋"/>
        </w:rPr>
      </w:pPr>
      <w:bookmarkStart w:id="179" w:name="_Toc15396621"/>
      <w:bookmarkStart w:id="180" w:name="_Toc117868673"/>
      <w:bookmarkStart w:id="181" w:name="_Toc117868939"/>
      <w:r>
        <w:rPr>
          <w:rStyle w:val="35"/>
          <w:rFonts w:hint="eastAsia" w:ascii="仿宋" w:hAnsi="仿宋" w:eastAsia="仿宋"/>
          <w:b w:val="0"/>
          <w:bCs w:val="0"/>
        </w:rPr>
        <w:t>三、</w:t>
      </w:r>
      <w:r>
        <w:rPr>
          <w:rFonts w:hint="eastAsia" w:ascii="仿宋" w:hAnsi="仿宋" w:eastAsia="仿宋"/>
          <w:b w:val="0"/>
        </w:rPr>
        <w:t>支</w:t>
      </w:r>
      <w:r>
        <w:rPr>
          <w:rStyle w:val="35"/>
          <w:rFonts w:hint="eastAsia" w:ascii="仿宋" w:hAnsi="仿宋" w:eastAsia="仿宋"/>
          <w:b w:val="0"/>
          <w:bCs w:val="0"/>
        </w:rPr>
        <w:t>出决算表</w:t>
      </w:r>
      <w:bookmarkEnd w:id="179"/>
      <w:bookmarkEnd w:id="180"/>
      <w:bookmarkEnd w:id="181"/>
    </w:p>
    <w:p w14:paraId="692653FC">
      <w:pPr>
        <w:pStyle w:val="4"/>
        <w:rPr>
          <w:rFonts w:ascii="仿宋" w:hAnsi="仿宋" w:eastAsia="仿宋"/>
          <w:b w:val="0"/>
        </w:rPr>
      </w:pPr>
      <w:bookmarkStart w:id="182" w:name="_Toc117868940"/>
      <w:bookmarkStart w:id="183" w:name="_Toc15396622"/>
      <w:bookmarkStart w:id="184" w:name="_Toc117868674"/>
      <w:r>
        <w:rPr>
          <w:rStyle w:val="35"/>
          <w:rFonts w:hint="eastAsia" w:ascii="仿宋" w:hAnsi="仿宋" w:eastAsia="仿宋"/>
          <w:b w:val="0"/>
          <w:bCs w:val="0"/>
        </w:rPr>
        <w:t>四、</w:t>
      </w:r>
      <w:r>
        <w:rPr>
          <w:rFonts w:hint="eastAsia" w:ascii="仿宋" w:hAnsi="仿宋" w:eastAsia="仿宋"/>
          <w:b w:val="0"/>
        </w:rPr>
        <w:t>财</w:t>
      </w:r>
      <w:r>
        <w:rPr>
          <w:rStyle w:val="35"/>
          <w:rFonts w:hint="eastAsia" w:ascii="仿宋" w:hAnsi="仿宋" w:eastAsia="仿宋"/>
          <w:b w:val="0"/>
          <w:bCs w:val="0"/>
        </w:rPr>
        <w:t>政拨款收入支出决算总表</w:t>
      </w:r>
      <w:bookmarkEnd w:id="182"/>
      <w:bookmarkEnd w:id="183"/>
      <w:bookmarkEnd w:id="184"/>
    </w:p>
    <w:p w14:paraId="7ECBFA98">
      <w:pPr>
        <w:pStyle w:val="4"/>
        <w:rPr>
          <w:rStyle w:val="35"/>
          <w:rFonts w:ascii="仿宋" w:hAnsi="仿宋" w:eastAsia="仿宋"/>
          <w:b w:val="0"/>
          <w:bCs w:val="0"/>
        </w:rPr>
      </w:pPr>
      <w:bookmarkStart w:id="185" w:name="_Toc117868941"/>
      <w:bookmarkStart w:id="186" w:name="_Toc15396623"/>
      <w:bookmarkStart w:id="187" w:name="_Toc117868675"/>
      <w:r>
        <w:rPr>
          <w:rStyle w:val="35"/>
          <w:rFonts w:hint="eastAsia" w:ascii="仿宋" w:hAnsi="仿宋" w:eastAsia="仿宋"/>
          <w:b w:val="0"/>
          <w:bCs w:val="0"/>
        </w:rPr>
        <w:t>五、</w:t>
      </w:r>
      <w:r>
        <w:rPr>
          <w:rFonts w:hint="eastAsia" w:ascii="仿宋" w:hAnsi="仿宋" w:eastAsia="仿宋"/>
          <w:b w:val="0"/>
        </w:rPr>
        <w:t>财</w:t>
      </w:r>
      <w:r>
        <w:rPr>
          <w:rStyle w:val="35"/>
          <w:rFonts w:hint="eastAsia" w:ascii="仿宋" w:hAnsi="仿宋" w:eastAsia="仿宋"/>
          <w:b w:val="0"/>
          <w:bCs w:val="0"/>
        </w:rPr>
        <w:t>政拨款支出决算明细表</w:t>
      </w:r>
      <w:bookmarkEnd w:id="185"/>
      <w:bookmarkEnd w:id="186"/>
      <w:bookmarkEnd w:id="187"/>
      <w:bookmarkStart w:id="188" w:name="_Toc15396624"/>
    </w:p>
    <w:p w14:paraId="6FAC4D13">
      <w:pPr>
        <w:pStyle w:val="4"/>
        <w:rPr>
          <w:rFonts w:ascii="仿宋" w:hAnsi="仿宋" w:eastAsia="仿宋"/>
        </w:rPr>
      </w:pPr>
      <w:bookmarkStart w:id="189" w:name="_Toc117868676"/>
      <w:bookmarkStart w:id="190" w:name="_Toc117868942"/>
      <w:r>
        <w:rPr>
          <w:rStyle w:val="35"/>
          <w:rFonts w:hint="eastAsia" w:ascii="仿宋" w:hAnsi="仿宋" w:eastAsia="仿宋"/>
          <w:b w:val="0"/>
          <w:bCs w:val="0"/>
        </w:rPr>
        <w:t>六、</w:t>
      </w:r>
      <w:r>
        <w:rPr>
          <w:rFonts w:hint="eastAsia" w:ascii="仿宋" w:hAnsi="仿宋" w:eastAsia="仿宋"/>
          <w:b w:val="0"/>
        </w:rPr>
        <w:t>一</w:t>
      </w:r>
      <w:r>
        <w:rPr>
          <w:rStyle w:val="35"/>
          <w:rFonts w:hint="eastAsia" w:ascii="仿宋" w:hAnsi="仿宋" w:eastAsia="仿宋"/>
          <w:b w:val="0"/>
          <w:bCs w:val="0"/>
        </w:rPr>
        <w:t>般公共预算财政拨款支出决算表</w:t>
      </w:r>
      <w:bookmarkEnd w:id="188"/>
      <w:bookmarkEnd w:id="189"/>
      <w:bookmarkEnd w:id="190"/>
    </w:p>
    <w:p w14:paraId="03B2236C">
      <w:pPr>
        <w:pStyle w:val="4"/>
        <w:rPr>
          <w:rFonts w:ascii="仿宋" w:hAnsi="仿宋" w:eastAsia="仿宋"/>
        </w:rPr>
      </w:pPr>
      <w:bookmarkStart w:id="191" w:name="_Toc117868677"/>
      <w:bookmarkStart w:id="192" w:name="_Toc15396625"/>
      <w:bookmarkStart w:id="193" w:name="_Toc117868943"/>
      <w:r>
        <w:rPr>
          <w:rStyle w:val="35"/>
          <w:rFonts w:hint="eastAsia" w:ascii="仿宋" w:hAnsi="仿宋" w:eastAsia="仿宋"/>
          <w:b w:val="0"/>
          <w:bCs w:val="0"/>
        </w:rPr>
        <w:t>七、</w:t>
      </w:r>
      <w:r>
        <w:rPr>
          <w:rFonts w:hint="eastAsia" w:ascii="仿宋" w:hAnsi="仿宋" w:eastAsia="仿宋"/>
          <w:b w:val="0"/>
        </w:rPr>
        <w:t>一</w:t>
      </w:r>
      <w:r>
        <w:rPr>
          <w:rStyle w:val="35"/>
          <w:rFonts w:hint="eastAsia" w:ascii="仿宋" w:hAnsi="仿宋" w:eastAsia="仿宋"/>
          <w:b w:val="0"/>
          <w:bCs w:val="0"/>
        </w:rPr>
        <w:t>般公共预算财政拨款支出决算明细表</w:t>
      </w:r>
      <w:bookmarkEnd w:id="191"/>
      <w:bookmarkEnd w:id="192"/>
      <w:bookmarkEnd w:id="193"/>
    </w:p>
    <w:p w14:paraId="09563260">
      <w:pPr>
        <w:pStyle w:val="4"/>
        <w:rPr>
          <w:rFonts w:ascii="仿宋" w:hAnsi="仿宋" w:eastAsia="仿宋"/>
        </w:rPr>
      </w:pPr>
      <w:bookmarkStart w:id="194" w:name="_Toc15396626"/>
      <w:bookmarkStart w:id="195" w:name="_Toc117868944"/>
      <w:bookmarkStart w:id="196" w:name="_Toc117868678"/>
      <w:r>
        <w:rPr>
          <w:rStyle w:val="35"/>
          <w:rFonts w:hint="eastAsia" w:ascii="仿宋" w:hAnsi="仿宋" w:eastAsia="仿宋"/>
          <w:b w:val="0"/>
          <w:bCs w:val="0"/>
        </w:rPr>
        <w:t>八、</w:t>
      </w:r>
      <w:r>
        <w:rPr>
          <w:rFonts w:hint="eastAsia" w:ascii="仿宋" w:hAnsi="仿宋" w:eastAsia="仿宋"/>
          <w:b w:val="0"/>
        </w:rPr>
        <w:t>一</w:t>
      </w:r>
      <w:r>
        <w:rPr>
          <w:rStyle w:val="35"/>
          <w:rFonts w:hint="eastAsia" w:ascii="仿宋" w:hAnsi="仿宋" w:eastAsia="仿宋"/>
          <w:b w:val="0"/>
          <w:bCs w:val="0"/>
        </w:rPr>
        <w:t>般公共预算财政拨款基本支出决算表</w:t>
      </w:r>
      <w:bookmarkEnd w:id="194"/>
      <w:bookmarkEnd w:id="195"/>
      <w:bookmarkEnd w:id="196"/>
    </w:p>
    <w:p w14:paraId="3D28A879">
      <w:pPr>
        <w:pStyle w:val="4"/>
        <w:rPr>
          <w:rFonts w:ascii="仿宋" w:hAnsi="仿宋" w:eastAsia="仿宋"/>
        </w:rPr>
      </w:pPr>
      <w:bookmarkStart w:id="197" w:name="_Toc117868679"/>
      <w:bookmarkStart w:id="198" w:name="_Toc117868945"/>
      <w:bookmarkStart w:id="199" w:name="_Toc15396627"/>
      <w:r>
        <w:rPr>
          <w:rStyle w:val="35"/>
          <w:rFonts w:hint="eastAsia" w:ascii="仿宋" w:hAnsi="仿宋" w:eastAsia="仿宋"/>
          <w:b w:val="0"/>
          <w:bCs w:val="0"/>
        </w:rPr>
        <w:t>九、</w:t>
      </w:r>
      <w:r>
        <w:rPr>
          <w:rFonts w:hint="eastAsia" w:ascii="仿宋" w:hAnsi="仿宋" w:eastAsia="仿宋"/>
          <w:b w:val="0"/>
        </w:rPr>
        <w:t>一</w:t>
      </w:r>
      <w:r>
        <w:rPr>
          <w:rStyle w:val="35"/>
          <w:rFonts w:hint="eastAsia" w:ascii="仿宋" w:hAnsi="仿宋" w:eastAsia="仿宋"/>
          <w:b w:val="0"/>
          <w:bCs w:val="0"/>
        </w:rPr>
        <w:t>般公共预算财政拨款项目支出决算表</w:t>
      </w:r>
      <w:bookmarkEnd w:id="197"/>
      <w:bookmarkEnd w:id="198"/>
      <w:bookmarkEnd w:id="199"/>
    </w:p>
    <w:p w14:paraId="087368D5">
      <w:pPr>
        <w:pStyle w:val="4"/>
        <w:rPr>
          <w:rFonts w:ascii="仿宋" w:hAnsi="仿宋" w:eastAsia="仿宋"/>
        </w:rPr>
      </w:pPr>
      <w:bookmarkStart w:id="200" w:name="_Toc117868946"/>
      <w:bookmarkStart w:id="201" w:name="_Toc117868680"/>
      <w:bookmarkStart w:id="202" w:name="_Toc15396628"/>
      <w:r>
        <w:rPr>
          <w:rStyle w:val="35"/>
          <w:rFonts w:hint="eastAsia" w:ascii="仿宋" w:hAnsi="仿宋" w:eastAsia="仿宋"/>
          <w:b w:val="0"/>
          <w:bCs w:val="0"/>
        </w:rPr>
        <w:t>十、</w:t>
      </w:r>
      <w:r>
        <w:rPr>
          <w:rFonts w:hint="eastAsia" w:ascii="仿宋" w:hAnsi="仿宋" w:eastAsia="仿宋"/>
          <w:b w:val="0"/>
        </w:rPr>
        <w:t>一</w:t>
      </w:r>
      <w:r>
        <w:rPr>
          <w:rStyle w:val="35"/>
          <w:rFonts w:hint="eastAsia" w:ascii="仿宋" w:hAnsi="仿宋" w:eastAsia="仿宋"/>
          <w:b w:val="0"/>
          <w:bCs w:val="0"/>
        </w:rPr>
        <w:t>般公共预算财政拨款“三公”经费支出决算表</w:t>
      </w:r>
      <w:bookmarkEnd w:id="200"/>
      <w:bookmarkEnd w:id="201"/>
      <w:bookmarkEnd w:id="202"/>
    </w:p>
    <w:p w14:paraId="5E358969">
      <w:pPr>
        <w:pStyle w:val="4"/>
        <w:rPr>
          <w:rFonts w:ascii="仿宋" w:hAnsi="仿宋" w:eastAsia="仿宋"/>
        </w:rPr>
      </w:pPr>
      <w:bookmarkStart w:id="203" w:name="_Toc15396629"/>
      <w:bookmarkStart w:id="204" w:name="_Toc117868947"/>
      <w:bookmarkStart w:id="205" w:name="_Toc117868681"/>
      <w:r>
        <w:rPr>
          <w:rStyle w:val="35"/>
          <w:rFonts w:hint="eastAsia" w:ascii="仿宋" w:hAnsi="仿宋" w:eastAsia="仿宋"/>
          <w:b w:val="0"/>
          <w:bCs w:val="0"/>
        </w:rPr>
        <w:t>十一、</w:t>
      </w:r>
      <w:r>
        <w:rPr>
          <w:rFonts w:hint="eastAsia" w:ascii="仿宋" w:hAnsi="仿宋" w:eastAsia="仿宋"/>
          <w:b w:val="0"/>
        </w:rPr>
        <w:t>政</w:t>
      </w:r>
      <w:r>
        <w:rPr>
          <w:rStyle w:val="35"/>
          <w:rFonts w:hint="eastAsia" w:ascii="仿宋" w:hAnsi="仿宋" w:eastAsia="仿宋"/>
          <w:b w:val="0"/>
          <w:bCs w:val="0"/>
        </w:rPr>
        <w:t>府性基金预算财政拨款收入支出决算表</w:t>
      </w:r>
      <w:bookmarkEnd w:id="203"/>
      <w:bookmarkEnd w:id="204"/>
      <w:bookmarkEnd w:id="205"/>
    </w:p>
    <w:p w14:paraId="10AF1C03">
      <w:pPr>
        <w:pStyle w:val="4"/>
        <w:rPr>
          <w:rFonts w:ascii="仿宋" w:hAnsi="仿宋" w:eastAsia="仿宋"/>
        </w:rPr>
      </w:pPr>
      <w:bookmarkStart w:id="206" w:name="_Toc15396630"/>
      <w:bookmarkStart w:id="207" w:name="_Toc117868682"/>
      <w:bookmarkStart w:id="208" w:name="_Toc117868948"/>
      <w:r>
        <w:rPr>
          <w:rStyle w:val="35"/>
          <w:rFonts w:hint="eastAsia" w:ascii="仿宋" w:hAnsi="仿宋" w:eastAsia="仿宋"/>
          <w:b w:val="0"/>
          <w:bCs w:val="0"/>
        </w:rPr>
        <w:t>十二、</w:t>
      </w:r>
      <w:r>
        <w:rPr>
          <w:rFonts w:hint="eastAsia" w:ascii="仿宋" w:hAnsi="仿宋" w:eastAsia="仿宋"/>
          <w:b w:val="0"/>
        </w:rPr>
        <w:t>政</w:t>
      </w:r>
      <w:r>
        <w:rPr>
          <w:rStyle w:val="35"/>
          <w:rFonts w:hint="eastAsia" w:ascii="仿宋" w:hAnsi="仿宋" w:eastAsia="仿宋"/>
          <w:b w:val="0"/>
          <w:bCs w:val="0"/>
        </w:rPr>
        <w:t>府性基金预算财政拨款“三公”经费支出决算表</w:t>
      </w:r>
      <w:bookmarkEnd w:id="206"/>
      <w:bookmarkEnd w:id="207"/>
      <w:bookmarkEnd w:id="208"/>
    </w:p>
    <w:p w14:paraId="662CD543">
      <w:pPr>
        <w:pStyle w:val="4"/>
        <w:rPr>
          <w:rStyle w:val="35"/>
          <w:rFonts w:ascii="仿宋" w:hAnsi="仿宋" w:eastAsia="仿宋"/>
          <w:b w:val="0"/>
          <w:bCs w:val="0"/>
        </w:rPr>
      </w:pPr>
      <w:bookmarkStart w:id="209" w:name="_Toc117868949"/>
      <w:bookmarkStart w:id="210" w:name="_Toc117868683"/>
      <w:bookmarkStart w:id="211" w:name="_Toc15396631"/>
      <w:r>
        <w:rPr>
          <w:rStyle w:val="35"/>
          <w:rFonts w:hint="eastAsia" w:ascii="仿宋" w:hAnsi="仿宋" w:eastAsia="仿宋"/>
          <w:b w:val="0"/>
          <w:bCs w:val="0"/>
        </w:rPr>
        <w:t>十三、</w:t>
      </w:r>
      <w:r>
        <w:rPr>
          <w:rFonts w:hint="eastAsia" w:ascii="仿宋" w:hAnsi="仿宋" w:eastAsia="仿宋"/>
          <w:b w:val="0"/>
        </w:rPr>
        <w:t>国</w:t>
      </w:r>
      <w:r>
        <w:rPr>
          <w:rStyle w:val="35"/>
          <w:rFonts w:hint="eastAsia" w:ascii="仿宋" w:hAnsi="仿宋" w:eastAsia="仿宋"/>
          <w:b w:val="0"/>
          <w:bCs w:val="0"/>
        </w:rPr>
        <w:t>有资本经营预算财政拨款收入支出决算表</w:t>
      </w:r>
      <w:bookmarkEnd w:id="209"/>
      <w:bookmarkEnd w:id="210"/>
      <w:bookmarkEnd w:id="211"/>
    </w:p>
    <w:p w14:paraId="2BE68094">
      <w:pPr>
        <w:rPr>
          <w:rFonts w:eastAsia="仿宋"/>
        </w:rPr>
      </w:pPr>
      <w:bookmarkStart w:id="212" w:name="_Toc117868684"/>
      <w:bookmarkStart w:id="213" w:name="_Toc117868950"/>
      <w:r>
        <w:rPr>
          <w:rStyle w:val="35"/>
          <w:rFonts w:hint="eastAsia" w:ascii="仿宋" w:hAnsi="仿宋" w:eastAsia="仿宋"/>
          <w:b w:val="0"/>
          <w:bCs w:val="0"/>
        </w:rPr>
        <w:t>十四、国有资本经营预算财政拨款支出决算表</w:t>
      </w:r>
      <w:bookmarkEnd w:id="212"/>
      <w:bookmarkEnd w:id="213"/>
    </w:p>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Light">
    <w:panose1 w:val="020B0502040204020203"/>
    <w:charset w:val="86"/>
    <w:family w:val="swiss"/>
    <w:pitch w:val="default"/>
    <w:sig w:usb0="80000287" w:usb1="2ACF001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6EC920F">
        <w:pPr>
          <w:pStyle w:val="13"/>
          <w:jc w:val="center"/>
        </w:pPr>
        <w:r>
          <w:fldChar w:fldCharType="begin"/>
        </w:r>
        <w:r>
          <w:instrText xml:space="preserve">PAGE   \* MERGEFORMAT</w:instrText>
        </w:r>
        <w:r>
          <w:fldChar w:fldCharType="separate"/>
        </w:r>
        <w:r>
          <w:rPr>
            <w:lang w:val="zh-CN"/>
          </w:rPr>
          <w:t>-</w:t>
        </w:r>
        <w:r>
          <w:t xml:space="preserve"> 22 -</w:t>
        </w:r>
        <w:r>
          <w:fldChar w:fldCharType="end"/>
        </w:r>
      </w:p>
    </w:sdtContent>
  </w:sdt>
  <w:p w14:paraId="71C681F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53B3">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36E51B8"/>
    <w:multiLevelType w:val="multilevel"/>
    <w:tmpl w:val="036E51B8"/>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
    <w:nsid w:val="0BA27C1C"/>
    <w:multiLevelType w:val="multilevel"/>
    <w:tmpl w:val="0BA27C1C"/>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E794925"/>
    <w:multiLevelType w:val="singleLevel"/>
    <w:tmpl w:val="3E794925"/>
    <w:lvl w:ilvl="0" w:tentative="0">
      <w:start w:val="3"/>
      <w:numFmt w:val="chineseCounting"/>
      <w:suff w:val="nothing"/>
      <w:lvlText w:val="（%1）"/>
      <w:lvlJc w:val="left"/>
      <w:rPr>
        <w:rFonts w:hint="eastAsia"/>
      </w:rPr>
    </w:lvl>
  </w:abstractNum>
  <w:abstractNum w:abstractNumId="6">
    <w:nsid w:val="5E802C64"/>
    <w:multiLevelType w:val="multilevel"/>
    <w:tmpl w:val="5E802C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2"/>
  </w:num>
  <w:num w:numId="2">
    <w:abstractNumId w:val="7"/>
  </w:num>
  <w:num w:numId="3">
    <w:abstractNumId w:val="4"/>
  </w:num>
  <w:num w:numId="4">
    <w:abstractNumId w:val="0"/>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lNzk1ZTRiZWFhOGI4MGE3NGU3MzNhZmFjNzVjNzUifQ=="/>
  </w:docVars>
  <w:rsids>
    <w:rsidRoot w:val="00F1361C"/>
    <w:rsid w:val="00007E6D"/>
    <w:rsid w:val="000222C6"/>
    <w:rsid w:val="0002549F"/>
    <w:rsid w:val="000468DB"/>
    <w:rsid w:val="00063FA3"/>
    <w:rsid w:val="0006487A"/>
    <w:rsid w:val="00065F8F"/>
    <w:rsid w:val="00070A43"/>
    <w:rsid w:val="000768F2"/>
    <w:rsid w:val="0009184B"/>
    <w:rsid w:val="00094236"/>
    <w:rsid w:val="0009593C"/>
    <w:rsid w:val="00097322"/>
    <w:rsid w:val="000A6A92"/>
    <w:rsid w:val="000B047F"/>
    <w:rsid w:val="000B08E6"/>
    <w:rsid w:val="000B5923"/>
    <w:rsid w:val="000B5A48"/>
    <w:rsid w:val="000B6FF3"/>
    <w:rsid w:val="000C2106"/>
    <w:rsid w:val="000C3467"/>
    <w:rsid w:val="000C3CA6"/>
    <w:rsid w:val="000D1267"/>
    <w:rsid w:val="000D1D50"/>
    <w:rsid w:val="000D5782"/>
    <w:rsid w:val="000E6613"/>
    <w:rsid w:val="000E7119"/>
    <w:rsid w:val="00114E9B"/>
    <w:rsid w:val="00142216"/>
    <w:rsid w:val="00144D6A"/>
    <w:rsid w:val="0014729F"/>
    <w:rsid w:val="00157BAB"/>
    <w:rsid w:val="001654D1"/>
    <w:rsid w:val="00167B9D"/>
    <w:rsid w:val="00174518"/>
    <w:rsid w:val="0018106D"/>
    <w:rsid w:val="00186922"/>
    <w:rsid w:val="001877A7"/>
    <w:rsid w:val="00190505"/>
    <w:rsid w:val="00191536"/>
    <w:rsid w:val="00196687"/>
    <w:rsid w:val="0019799A"/>
    <w:rsid w:val="001C0962"/>
    <w:rsid w:val="001D7531"/>
    <w:rsid w:val="001E737D"/>
    <w:rsid w:val="001F0592"/>
    <w:rsid w:val="001F7506"/>
    <w:rsid w:val="002006CD"/>
    <w:rsid w:val="00202B36"/>
    <w:rsid w:val="00204B7A"/>
    <w:rsid w:val="00204CDE"/>
    <w:rsid w:val="0021101A"/>
    <w:rsid w:val="00220536"/>
    <w:rsid w:val="002242D1"/>
    <w:rsid w:val="00235629"/>
    <w:rsid w:val="00260C38"/>
    <w:rsid w:val="002616C0"/>
    <w:rsid w:val="0026510E"/>
    <w:rsid w:val="00265372"/>
    <w:rsid w:val="002662AA"/>
    <w:rsid w:val="002729D0"/>
    <w:rsid w:val="00280496"/>
    <w:rsid w:val="00294DC9"/>
    <w:rsid w:val="00295495"/>
    <w:rsid w:val="002A2055"/>
    <w:rsid w:val="002A31DE"/>
    <w:rsid w:val="002B2613"/>
    <w:rsid w:val="002C4C49"/>
    <w:rsid w:val="002D6D05"/>
    <w:rsid w:val="002F1818"/>
    <w:rsid w:val="002F567B"/>
    <w:rsid w:val="003216A9"/>
    <w:rsid w:val="00335A74"/>
    <w:rsid w:val="00336B75"/>
    <w:rsid w:val="0036561B"/>
    <w:rsid w:val="0037013F"/>
    <w:rsid w:val="00380C92"/>
    <w:rsid w:val="00393431"/>
    <w:rsid w:val="003A387B"/>
    <w:rsid w:val="003A484F"/>
    <w:rsid w:val="003A4883"/>
    <w:rsid w:val="003A7019"/>
    <w:rsid w:val="003B0BE0"/>
    <w:rsid w:val="003B0C1B"/>
    <w:rsid w:val="003B688C"/>
    <w:rsid w:val="003C0291"/>
    <w:rsid w:val="003C17A7"/>
    <w:rsid w:val="003C39AE"/>
    <w:rsid w:val="003C7B60"/>
    <w:rsid w:val="003D0C0F"/>
    <w:rsid w:val="003D1FB2"/>
    <w:rsid w:val="003D66DA"/>
    <w:rsid w:val="003E1310"/>
    <w:rsid w:val="003E6F55"/>
    <w:rsid w:val="00406254"/>
    <w:rsid w:val="00410C7D"/>
    <w:rsid w:val="00411F7A"/>
    <w:rsid w:val="004223DE"/>
    <w:rsid w:val="00434489"/>
    <w:rsid w:val="00437085"/>
    <w:rsid w:val="00443880"/>
    <w:rsid w:val="004464F4"/>
    <w:rsid w:val="00457321"/>
    <w:rsid w:val="00471401"/>
    <w:rsid w:val="00473F31"/>
    <w:rsid w:val="0048263A"/>
    <w:rsid w:val="00487E5D"/>
    <w:rsid w:val="004A711F"/>
    <w:rsid w:val="004B199D"/>
    <w:rsid w:val="004B4690"/>
    <w:rsid w:val="004C3AEA"/>
    <w:rsid w:val="004C53A2"/>
    <w:rsid w:val="004E0A2D"/>
    <w:rsid w:val="004E206B"/>
    <w:rsid w:val="004E6DF7"/>
    <w:rsid w:val="004F0FBD"/>
    <w:rsid w:val="00504034"/>
    <w:rsid w:val="00505A47"/>
    <w:rsid w:val="00512FDA"/>
    <w:rsid w:val="00513BD3"/>
    <w:rsid w:val="00520DA0"/>
    <w:rsid w:val="005376DC"/>
    <w:rsid w:val="005664BB"/>
    <w:rsid w:val="00566FFA"/>
    <w:rsid w:val="0057481D"/>
    <w:rsid w:val="0058486E"/>
    <w:rsid w:val="00585B33"/>
    <w:rsid w:val="0059014D"/>
    <w:rsid w:val="005B5C64"/>
    <w:rsid w:val="005C5337"/>
    <w:rsid w:val="005C6BD0"/>
    <w:rsid w:val="005D1C8B"/>
    <w:rsid w:val="005D468D"/>
    <w:rsid w:val="005D5CED"/>
    <w:rsid w:val="005E3058"/>
    <w:rsid w:val="005E3522"/>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6F48B0"/>
    <w:rsid w:val="007127B7"/>
    <w:rsid w:val="0071798E"/>
    <w:rsid w:val="007416B6"/>
    <w:rsid w:val="0074691F"/>
    <w:rsid w:val="00746F48"/>
    <w:rsid w:val="0075404D"/>
    <w:rsid w:val="0076182A"/>
    <w:rsid w:val="0076687F"/>
    <w:rsid w:val="00767B7E"/>
    <w:rsid w:val="007770C3"/>
    <w:rsid w:val="00784D24"/>
    <w:rsid w:val="00785FBA"/>
    <w:rsid w:val="00786E4A"/>
    <w:rsid w:val="007875EB"/>
    <w:rsid w:val="0079426B"/>
    <w:rsid w:val="007D1682"/>
    <w:rsid w:val="007D312A"/>
    <w:rsid w:val="007D3F19"/>
    <w:rsid w:val="007E0556"/>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2DBE"/>
    <w:rsid w:val="008939CD"/>
    <w:rsid w:val="008B768C"/>
    <w:rsid w:val="008C2E66"/>
    <w:rsid w:val="008C4DB1"/>
    <w:rsid w:val="008C4EAF"/>
    <w:rsid w:val="008C5176"/>
    <w:rsid w:val="008C7FD0"/>
    <w:rsid w:val="008E1DE7"/>
    <w:rsid w:val="008E707C"/>
    <w:rsid w:val="00900B08"/>
    <w:rsid w:val="00902155"/>
    <w:rsid w:val="00902FA3"/>
    <w:rsid w:val="00913727"/>
    <w:rsid w:val="00922A7D"/>
    <w:rsid w:val="00923564"/>
    <w:rsid w:val="0092392E"/>
    <w:rsid w:val="009315F9"/>
    <w:rsid w:val="00933499"/>
    <w:rsid w:val="00935C98"/>
    <w:rsid w:val="00946945"/>
    <w:rsid w:val="00951106"/>
    <w:rsid w:val="00951248"/>
    <w:rsid w:val="0095152F"/>
    <w:rsid w:val="00954C49"/>
    <w:rsid w:val="00955E37"/>
    <w:rsid w:val="0097099F"/>
    <w:rsid w:val="00971997"/>
    <w:rsid w:val="00971FFC"/>
    <w:rsid w:val="0097251F"/>
    <w:rsid w:val="0098660A"/>
    <w:rsid w:val="009908C2"/>
    <w:rsid w:val="009931C3"/>
    <w:rsid w:val="009A2E62"/>
    <w:rsid w:val="009B2C43"/>
    <w:rsid w:val="009B4EAE"/>
    <w:rsid w:val="009B7573"/>
    <w:rsid w:val="009C22F4"/>
    <w:rsid w:val="009C2A4B"/>
    <w:rsid w:val="009C2E98"/>
    <w:rsid w:val="009D22F4"/>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D0C2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169"/>
    <w:rsid w:val="00B81598"/>
    <w:rsid w:val="00B841F1"/>
    <w:rsid w:val="00B944D6"/>
    <w:rsid w:val="00BA5292"/>
    <w:rsid w:val="00BB4DF0"/>
    <w:rsid w:val="00BC0142"/>
    <w:rsid w:val="00BC1B2C"/>
    <w:rsid w:val="00BC289F"/>
    <w:rsid w:val="00BC2D50"/>
    <w:rsid w:val="00BC5361"/>
    <w:rsid w:val="00BC5460"/>
    <w:rsid w:val="00BC6B50"/>
    <w:rsid w:val="00BD0E25"/>
    <w:rsid w:val="00BF5BD6"/>
    <w:rsid w:val="00C03E31"/>
    <w:rsid w:val="00C22BD0"/>
    <w:rsid w:val="00C33E72"/>
    <w:rsid w:val="00C354B2"/>
    <w:rsid w:val="00C35554"/>
    <w:rsid w:val="00C36A64"/>
    <w:rsid w:val="00C42709"/>
    <w:rsid w:val="00C533CC"/>
    <w:rsid w:val="00C5751C"/>
    <w:rsid w:val="00C61BFC"/>
    <w:rsid w:val="00C62B85"/>
    <w:rsid w:val="00C65438"/>
    <w:rsid w:val="00C66A3F"/>
    <w:rsid w:val="00C87FB9"/>
    <w:rsid w:val="00C87FD8"/>
    <w:rsid w:val="00C91381"/>
    <w:rsid w:val="00C91CBB"/>
    <w:rsid w:val="00CB0C3B"/>
    <w:rsid w:val="00CB1F21"/>
    <w:rsid w:val="00CB3401"/>
    <w:rsid w:val="00CB4E70"/>
    <w:rsid w:val="00CC09B6"/>
    <w:rsid w:val="00CC2CE4"/>
    <w:rsid w:val="00CC666F"/>
    <w:rsid w:val="00CD1E3F"/>
    <w:rsid w:val="00CE44F6"/>
    <w:rsid w:val="00CE49DA"/>
    <w:rsid w:val="00CE7B61"/>
    <w:rsid w:val="00D00095"/>
    <w:rsid w:val="00D114F0"/>
    <w:rsid w:val="00D1283F"/>
    <w:rsid w:val="00D20620"/>
    <w:rsid w:val="00D254F7"/>
    <w:rsid w:val="00D26091"/>
    <w:rsid w:val="00D2685C"/>
    <w:rsid w:val="00D34E7C"/>
    <w:rsid w:val="00D35489"/>
    <w:rsid w:val="00D36AFE"/>
    <w:rsid w:val="00D51276"/>
    <w:rsid w:val="00D7035F"/>
    <w:rsid w:val="00D80194"/>
    <w:rsid w:val="00DA634F"/>
    <w:rsid w:val="00DA65AC"/>
    <w:rsid w:val="00DB1913"/>
    <w:rsid w:val="00DC410D"/>
    <w:rsid w:val="00DC5A81"/>
    <w:rsid w:val="00DC68CA"/>
    <w:rsid w:val="00DC7CBA"/>
    <w:rsid w:val="00DD73B7"/>
    <w:rsid w:val="00DF28BC"/>
    <w:rsid w:val="00DF34B9"/>
    <w:rsid w:val="00E01053"/>
    <w:rsid w:val="00E011EA"/>
    <w:rsid w:val="00E07ACF"/>
    <w:rsid w:val="00E24BE1"/>
    <w:rsid w:val="00E331A1"/>
    <w:rsid w:val="00E33202"/>
    <w:rsid w:val="00E336A9"/>
    <w:rsid w:val="00E472B1"/>
    <w:rsid w:val="00E50624"/>
    <w:rsid w:val="00E568DF"/>
    <w:rsid w:val="00E64269"/>
    <w:rsid w:val="00E82267"/>
    <w:rsid w:val="00E853CE"/>
    <w:rsid w:val="00E867B6"/>
    <w:rsid w:val="00EA010F"/>
    <w:rsid w:val="00EB1EFD"/>
    <w:rsid w:val="00ED1B63"/>
    <w:rsid w:val="00ED3C1F"/>
    <w:rsid w:val="00ED4085"/>
    <w:rsid w:val="00ED420E"/>
    <w:rsid w:val="00ED6FBE"/>
    <w:rsid w:val="00EE2F57"/>
    <w:rsid w:val="00EE7122"/>
    <w:rsid w:val="00EF4C34"/>
    <w:rsid w:val="00EF77C6"/>
    <w:rsid w:val="00F05438"/>
    <w:rsid w:val="00F12E0A"/>
    <w:rsid w:val="00F1361C"/>
    <w:rsid w:val="00F156F0"/>
    <w:rsid w:val="00F160C7"/>
    <w:rsid w:val="00F16655"/>
    <w:rsid w:val="00F2408F"/>
    <w:rsid w:val="00F240E9"/>
    <w:rsid w:val="00F36D8F"/>
    <w:rsid w:val="00F417B1"/>
    <w:rsid w:val="00F45853"/>
    <w:rsid w:val="00F602DF"/>
    <w:rsid w:val="00F754A1"/>
    <w:rsid w:val="00F81FD9"/>
    <w:rsid w:val="00F841AA"/>
    <w:rsid w:val="00F84A94"/>
    <w:rsid w:val="00F87E96"/>
    <w:rsid w:val="00FA23E8"/>
    <w:rsid w:val="00FD3CC1"/>
    <w:rsid w:val="00FD5E0B"/>
    <w:rsid w:val="00FF1E02"/>
    <w:rsid w:val="00FF30B4"/>
    <w:rsid w:val="066E0107"/>
    <w:rsid w:val="07996F6E"/>
    <w:rsid w:val="092521DE"/>
    <w:rsid w:val="0A2032A3"/>
    <w:rsid w:val="101860EC"/>
    <w:rsid w:val="10C055FF"/>
    <w:rsid w:val="118107EC"/>
    <w:rsid w:val="1292101C"/>
    <w:rsid w:val="13D50BC4"/>
    <w:rsid w:val="14D769B0"/>
    <w:rsid w:val="16BB723D"/>
    <w:rsid w:val="1BE8440E"/>
    <w:rsid w:val="1D155CEE"/>
    <w:rsid w:val="23860B96"/>
    <w:rsid w:val="240371BF"/>
    <w:rsid w:val="29FD04D3"/>
    <w:rsid w:val="2C8A61B5"/>
    <w:rsid w:val="2DF04E50"/>
    <w:rsid w:val="319F7F4E"/>
    <w:rsid w:val="36AA5135"/>
    <w:rsid w:val="37E16F03"/>
    <w:rsid w:val="3D98207C"/>
    <w:rsid w:val="44E268DA"/>
    <w:rsid w:val="4A627F82"/>
    <w:rsid w:val="4B4F25DA"/>
    <w:rsid w:val="4BE068DB"/>
    <w:rsid w:val="4D577224"/>
    <w:rsid w:val="4EAB630A"/>
    <w:rsid w:val="4ECE2238"/>
    <w:rsid w:val="5AF92295"/>
    <w:rsid w:val="5CD71FC4"/>
    <w:rsid w:val="6C4A05C8"/>
    <w:rsid w:val="6E7E3605"/>
    <w:rsid w:val="6FF5CC65"/>
    <w:rsid w:val="715C0E4B"/>
    <w:rsid w:val="72734D90"/>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qFormat/>
    <w:uiPriority w:val="99"/>
    <w:pPr>
      <w:spacing w:beforeLines="30"/>
    </w:pPr>
    <w:rPr>
      <w:rFonts w:ascii="仿宋_GB2312" w:eastAsia="仿宋_GB2312"/>
      <w:kern w:val="0"/>
      <w:sz w:val="30"/>
    </w:r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Body Text Indent"/>
    <w:basedOn w:val="1"/>
    <w:link w:val="40"/>
    <w:semiHidden/>
    <w:unhideWhenUsed/>
    <w:qFormat/>
    <w:uiPriority w:val="99"/>
    <w:pPr>
      <w:spacing w:after="120"/>
      <w:ind w:left="420" w:leftChars="200"/>
    </w:pPr>
  </w:style>
  <w:style w:type="paragraph" w:styleId="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link w:val="42"/>
    <w:unhideWhenUsed/>
    <w:qFormat/>
    <w:uiPriority w:val="0"/>
    <w:rPr>
      <w:rFonts w:ascii="宋体"/>
    </w:rPr>
  </w:style>
  <w:style w:type="paragraph" w:styleId="1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2">
    <w:name w:val="Balloon Text"/>
    <w:basedOn w:val="1"/>
    <w:link w:val="37"/>
    <w:semiHidden/>
    <w:unhideWhenUsed/>
    <w:qFormat/>
    <w:uiPriority w:val="99"/>
    <w:rPr>
      <w:sz w:val="18"/>
      <w:szCs w:val="18"/>
    </w:rPr>
  </w:style>
  <w:style w:type="paragraph" w:styleId="13">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7">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8">
    <w:name w:val="toc 2"/>
    <w:basedOn w:val="1"/>
    <w:next w:val="1"/>
    <w:unhideWhenUsed/>
    <w:qFormat/>
    <w:uiPriority w:val="39"/>
    <w:pPr>
      <w:tabs>
        <w:tab w:val="right" w:leader="dot" w:pos="8296"/>
      </w:tabs>
      <w:ind w:left="420" w:leftChars="200"/>
    </w:pPr>
  </w:style>
  <w:style w:type="paragraph" w:styleId="19">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0">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1">
    <w:name w:val="Body Text First Indent 2"/>
    <w:basedOn w:val="7"/>
    <w:link w:val="41"/>
    <w:unhideWhenUsed/>
    <w:qFormat/>
    <w:uiPriority w:val="99"/>
    <w:pPr>
      <w:ind w:firstLine="420" w:firstLineChars="200"/>
    </w:pPr>
  </w:style>
  <w:style w:type="character" w:styleId="24">
    <w:name w:val="Strong"/>
    <w:basedOn w:val="23"/>
    <w:qFormat/>
    <w:uiPriority w:val="99"/>
    <w:rPr>
      <w:b/>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customStyle="1" w:styleId="26">
    <w:name w:val="Header Char"/>
    <w:basedOn w:val="23"/>
    <w:semiHidden/>
    <w:qFormat/>
    <w:uiPriority w:val="99"/>
    <w:rPr>
      <w:rFonts w:ascii="Times New Roman" w:hAnsi="Times New Roman"/>
      <w:sz w:val="18"/>
      <w:szCs w:val="18"/>
    </w:rPr>
  </w:style>
  <w:style w:type="character" w:customStyle="1" w:styleId="27">
    <w:name w:val="页眉 Char"/>
    <w:link w:val="14"/>
    <w:semiHidden/>
    <w:qFormat/>
    <w:locked/>
    <w:uiPriority w:val="99"/>
    <w:rPr>
      <w:sz w:val="18"/>
    </w:rPr>
  </w:style>
  <w:style w:type="character" w:customStyle="1" w:styleId="28">
    <w:name w:val="Footer Char"/>
    <w:basedOn w:val="23"/>
    <w:semiHidden/>
    <w:qFormat/>
    <w:uiPriority w:val="99"/>
    <w:rPr>
      <w:rFonts w:ascii="Times New Roman" w:hAnsi="Times New Roman"/>
      <w:sz w:val="18"/>
      <w:szCs w:val="18"/>
    </w:rPr>
  </w:style>
  <w:style w:type="character" w:customStyle="1" w:styleId="29">
    <w:name w:val="页脚 Char"/>
    <w:link w:val="13"/>
    <w:qFormat/>
    <w:locked/>
    <w:uiPriority w:val="99"/>
    <w:rPr>
      <w:sz w:val="18"/>
    </w:rPr>
  </w:style>
  <w:style w:type="character" w:customStyle="1" w:styleId="30">
    <w:name w:val="Body Text Char"/>
    <w:basedOn w:val="23"/>
    <w:semiHidden/>
    <w:qFormat/>
    <w:uiPriority w:val="99"/>
    <w:rPr>
      <w:rFonts w:ascii="Times New Roman" w:hAnsi="Times New Roman"/>
      <w:szCs w:val="24"/>
    </w:rPr>
  </w:style>
  <w:style w:type="character" w:customStyle="1" w:styleId="31">
    <w:name w:val="正文文本 Char"/>
    <w:link w:val="2"/>
    <w:qFormat/>
    <w:locked/>
    <w:uiPriority w:val="99"/>
    <w:rPr>
      <w:rFonts w:ascii="仿宋_GB2312" w:hAnsi="Times New Roman" w:eastAsia="仿宋_GB2312"/>
      <w:sz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3">
    <w:name w:val="List Paragraph"/>
    <w:basedOn w:val="1"/>
    <w:qFormat/>
    <w:uiPriority w:val="99"/>
    <w:pPr>
      <w:ind w:firstLine="420" w:firstLineChars="200"/>
    </w:pPr>
  </w:style>
  <w:style w:type="character" w:customStyle="1" w:styleId="34">
    <w:name w:val="标题 1 Char"/>
    <w:basedOn w:val="23"/>
    <w:link w:val="3"/>
    <w:qFormat/>
    <w:uiPriority w:val="9"/>
    <w:rPr>
      <w:rFonts w:ascii="Times New Roman" w:hAnsi="Times New Roman"/>
      <w:b/>
      <w:bCs/>
      <w:kern w:val="44"/>
      <w:sz w:val="44"/>
      <w:szCs w:val="44"/>
    </w:rPr>
  </w:style>
  <w:style w:type="character" w:customStyle="1" w:styleId="35">
    <w:name w:val="标题 2 Char"/>
    <w:basedOn w:val="23"/>
    <w:link w:val="4"/>
    <w:qFormat/>
    <w:uiPriority w:val="9"/>
    <w:rPr>
      <w:rFonts w:asciiTheme="majorHAnsi" w:hAnsiTheme="majorHAnsi" w:eastAsiaTheme="majorEastAsia" w:cstheme="majorBidi"/>
      <w:b/>
      <w:bCs/>
      <w:kern w:val="2"/>
      <w:sz w:val="32"/>
      <w:szCs w:val="32"/>
    </w:rPr>
  </w:style>
  <w:style w:type="paragraph" w:customStyle="1" w:styleId="3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批注框文本 Char"/>
    <w:basedOn w:val="23"/>
    <w:link w:val="12"/>
    <w:semiHidden/>
    <w:qFormat/>
    <w:uiPriority w:val="99"/>
    <w:rPr>
      <w:rFonts w:ascii="Times New Roman" w:hAnsi="Times New Roman"/>
      <w:kern w:val="2"/>
      <w:sz w:val="18"/>
      <w:szCs w:val="18"/>
    </w:rPr>
  </w:style>
  <w:style w:type="character" w:customStyle="1" w:styleId="38">
    <w:name w:val="标题 3 Char"/>
    <w:basedOn w:val="23"/>
    <w:link w:val="5"/>
    <w:qFormat/>
    <w:uiPriority w:val="9"/>
    <w:rPr>
      <w:rFonts w:ascii="Times New Roman" w:hAnsi="Times New Roman"/>
      <w:b/>
      <w:bCs/>
      <w:kern w:val="2"/>
      <w:sz w:val="32"/>
      <w:szCs w:val="32"/>
    </w:rPr>
  </w:style>
  <w:style w:type="paragraph" w:customStyle="1" w:styleId="3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正文文本缩进 Char"/>
    <w:basedOn w:val="23"/>
    <w:link w:val="7"/>
    <w:semiHidden/>
    <w:qFormat/>
    <w:uiPriority w:val="99"/>
    <w:rPr>
      <w:rFonts w:ascii="Times New Roman" w:hAnsi="Times New Roman" w:eastAsia="宋体" w:cs="Times New Roman"/>
      <w:kern w:val="2"/>
      <w:sz w:val="21"/>
      <w:szCs w:val="24"/>
    </w:rPr>
  </w:style>
  <w:style w:type="character" w:customStyle="1" w:styleId="41">
    <w:name w:val="正文首行缩进 2 Char"/>
    <w:basedOn w:val="40"/>
    <w:link w:val="21"/>
    <w:qFormat/>
    <w:uiPriority w:val="99"/>
    <w:rPr>
      <w:rFonts w:ascii="Times New Roman" w:hAnsi="Times New Roman" w:eastAsia="宋体" w:cs="Times New Roman"/>
      <w:kern w:val="2"/>
      <w:sz w:val="21"/>
      <w:szCs w:val="24"/>
    </w:rPr>
  </w:style>
  <w:style w:type="character" w:customStyle="1" w:styleId="42">
    <w:name w:val="纯文本 Char"/>
    <w:basedOn w:val="23"/>
    <w:link w:val="10"/>
    <w:qFormat/>
    <w:uiPriority w:val="0"/>
    <w:rPr>
      <w:rFonts w:ascii="宋体" w:hAnsi="Times New Roman" w:eastAsia="宋体" w:cs="Times New Roman"/>
      <w:kern w:val="2"/>
      <w:sz w:val="21"/>
      <w:szCs w:val="24"/>
    </w:rPr>
  </w:style>
  <w:style w:type="paragraph" w:customStyle="1" w:styleId="43">
    <w:name w:val="p0"/>
    <w:basedOn w:val="1"/>
    <w:qFormat/>
    <w:uiPriority w:val="0"/>
    <w:pPr>
      <w:widowControl/>
    </w:pPr>
    <w:rPr>
      <w:kern w:val="0"/>
      <w:szCs w:val="21"/>
    </w:rPr>
  </w:style>
  <w:style w:type="paragraph" w:customStyle="1" w:styleId="44">
    <w:name w:val="TOC 标题3"/>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0</c:v>
                </c:pt>
                <c:pt idx="1">
                  <c:v>45608.14</c:v>
                </c:pt>
              </c:numCache>
            </c:numRef>
          </c:val>
        </c:ser>
        <c:ser>
          <c:idx val="1"/>
          <c:order val="1"/>
          <c:tx>
            <c:strRef>
              <c:f>Sheet1!$C$1</c:f>
              <c:strCache>
                <c:ptCount val="1"/>
                <c:pt idx="0">
                  <c:v>支出</c:v>
                </c:pt>
              </c:strCache>
            </c:strRef>
          </c:tx>
          <c:invertIfNegative val="0"/>
          <c:dLbls>
            <c:delete val="1"/>
          </c:dLbls>
          <c:cat>
            <c:strRef>
              <c:f>Sheet1!$A$2:$A$3</c:f>
              <c:strCache>
                <c:ptCount val="2"/>
                <c:pt idx="0">
                  <c:v>2020年</c:v>
                </c:pt>
                <c:pt idx="1">
                  <c:v>2021年</c:v>
                </c:pt>
              </c:strCache>
            </c:strRef>
          </c:cat>
          <c:val>
            <c:numRef>
              <c:f>Sheet1!$C$2:$C$3</c:f>
              <c:numCache>
                <c:formatCode>General</c:formatCode>
                <c:ptCount val="2"/>
                <c:pt idx="0">
                  <c:v>0</c:v>
                </c:pt>
                <c:pt idx="1">
                  <c:v>45608.14</c:v>
                </c:pt>
              </c:numCache>
            </c:numRef>
          </c:val>
        </c:ser>
        <c:dLbls>
          <c:showLegendKey val="0"/>
          <c:showVal val="0"/>
          <c:showCatName val="0"/>
          <c:showSerName val="0"/>
          <c:showPercent val="0"/>
          <c:showBubbleSize val="0"/>
        </c:dLbls>
        <c:gapWidth val="150"/>
        <c:axId val="487592352"/>
        <c:axId val="487593136"/>
      </c:barChart>
      <c:catAx>
        <c:axId val="48759235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7593136"/>
        <c:crosses val="autoZero"/>
        <c:auto val="1"/>
        <c:lblAlgn val="ctr"/>
        <c:lblOffset val="100"/>
        <c:noMultiLvlLbl val="0"/>
      </c:catAx>
      <c:valAx>
        <c:axId val="4875931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75923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2b088759-4c82-4adf-afa5-1d74c8832ca2}"/>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图2：收入决算结构图</c:v>
                </c:pt>
              </c:strCache>
            </c:strRef>
          </c:tx>
          <c:explosion val="0"/>
          <c:dPt>
            <c:idx val="0"/>
            <c:bubble3D val="0"/>
          </c:dPt>
          <c:dPt>
            <c:idx val="1"/>
            <c:bubble3D val="0"/>
          </c:dPt>
          <c:dPt>
            <c:idx val="2"/>
            <c:bubble3D val="0"/>
          </c:dPt>
          <c:dPt>
            <c:idx val="3"/>
            <c:bubble3D val="0"/>
          </c:dPt>
          <c:dLbls>
            <c:delete val="1"/>
          </c:dLbls>
          <c:cat>
            <c:strRef>
              <c:f>Sheet1!$A$2:$A$5</c:f>
              <c:strCache>
                <c:ptCount val="3"/>
                <c:pt idx="0">
                  <c:v>一般公共预算财政拨款收入</c:v>
                </c:pt>
                <c:pt idx="1">
                  <c:v>政府性基金预算财政拨款收入</c:v>
                </c:pt>
                <c:pt idx="2">
                  <c:v>事业收入</c:v>
                </c:pt>
              </c:strCache>
            </c:strRef>
          </c:cat>
          <c:val>
            <c:numRef>
              <c:f>Sheet1!$B$2:$B$5</c:f>
              <c:numCache>
                <c:formatCode>General</c:formatCode>
                <c:ptCount val="4"/>
                <c:pt idx="0">
                  <c:v>41216.92</c:v>
                </c:pt>
                <c:pt idx="1">
                  <c:v>30.93</c:v>
                </c:pt>
                <c:pt idx="2">
                  <c:v>39.36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eb35386-c7b8-49d1-96fc-791178d46473}"/>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图3：支出决算结构图</c:v>
                </c:pt>
              </c:strCache>
            </c:strRef>
          </c:tx>
          <c:explosion val="0"/>
          <c:dPt>
            <c:idx val="0"/>
            <c:bubble3D val="0"/>
          </c:dPt>
          <c:dPt>
            <c:idx val="1"/>
            <c:bubble3D val="0"/>
          </c:dPt>
          <c:dLbls>
            <c:delete val="1"/>
          </c:dLbls>
          <c:cat>
            <c:strRef>
              <c:f>Sheet1!$A$2:$A$3</c:f>
              <c:strCache>
                <c:ptCount val="2"/>
                <c:pt idx="0">
                  <c:v>2020年</c:v>
                </c:pt>
                <c:pt idx="1">
                  <c:v>项目支出</c:v>
                </c:pt>
              </c:strCache>
            </c:strRef>
          </c:cat>
          <c:val>
            <c:numRef>
              <c:f>Sheet1!$B$2:$B$3</c:f>
              <c:numCache>
                <c:formatCode>General</c:formatCode>
                <c:ptCount val="2"/>
                <c:pt idx="0">
                  <c:v>30769.99</c:v>
                </c:pt>
                <c:pt idx="1">
                  <c:v>14838.15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098a4dc-4de9-4b30-bef3-7243385dfd3a}"/>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图4：财政拨款收、支决算总计变动情况</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0</c:v>
                </c:pt>
                <c:pt idx="1">
                  <c:v>45568.78</c:v>
                </c:pt>
              </c:numCache>
            </c:numRef>
          </c:val>
        </c:ser>
        <c:dLbls>
          <c:showLegendKey val="0"/>
          <c:showVal val="0"/>
          <c:showCatName val="0"/>
          <c:showSerName val="0"/>
          <c:showPercent val="0"/>
          <c:showBubbleSize val="0"/>
        </c:dLbls>
        <c:gapWidth val="150"/>
        <c:axId val="491930456"/>
        <c:axId val="491930848"/>
      </c:barChart>
      <c:catAx>
        <c:axId val="49193045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1930848"/>
        <c:crosses val="autoZero"/>
        <c:auto val="1"/>
        <c:lblAlgn val="ctr"/>
        <c:lblOffset val="100"/>
        <c:noMultiLvlLbl val="0"/>
      </c:catAx>
      <c:valAx>
        <c:axId val="4919308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1930456"/>
        <c:crosses val="autoZero"/>
        <c:crossBetween val="between"/>
      </c:valAx>
    </c:plotArea>
    <c:plotVisOnly val="1"/>
    <c:dispBlanksAs val="gap"/>
    <c:showDLblsOverMax val="0"/>
    <c:extLst>
      <c:ext uri="{0b15fc19-7d7d-44ad-8c2d-2c3a37ce22c3}">
        <chartProps xmlns="https://web.wps.cn/et/2018/main" chartId="{4ea899f4-6df1-4893-8053-9acadcba0720}"/>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图5：一般公共预算财政拨款支出决算变动情况</c:v>
                </c:pt>
              </c:strCache>
            </c:strRef>
          </c:tx>
          <c:invertIfNegative val="0"/>
          <c:dLbls>
            <c:delete val="1"/>
          </c:dLbls>
          <c:cat>
            <c:strRef>
              <c:f>Sheet1!$A$2:$A$3</c:f>
              <c:strCache>
                <c:ptCount val="2"/>
                <c:pt idx="0">
                  <c:v>2020</c:v>
                </c:pt>
                <c:pt idx="1">
                  <c:v>2021年</c:v>
                </c:pt>
              </c:strCache>
            </c:strRef>
          </c:cat>
          <c:val>
            <c:numRef>
              <c:f>Sheet1!$B$2:$B$3</c:f>
              <c:numCache>
                <c:formatCode>General</c:formatCode>
                <c:ptCount val="2"/>
                <c:pt idx="0">
                  <c:v>0</c:v>
                </c:pt>
                <c:pt idx="1">
                  <c:v>45507.27</c:v>
                </c:pt>
              </c:numCache>
            </c:numRef>
          </c:val>
        </c:ser>
        <c:dLbls>
          <c:showLegendKey val="0"/>
          <c:showVal val="0"/>
          <c:showCatName val="0"/>
          <c:showSerName val="0"/>
          <c:showPercent val="0"/>
          <c:showBubbleSize val="0"/>
        </c:dLbls>
        <c:gapWidth val="150"/>
        <c:axId val="491932024"/>
        <c:axId val="491932416"/>
      </c:barChart>
      <c:catAx>
        <c:axId val="4919320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1932416"/>
        <c:crosses val="autoZero"/>
        <c:auto val="1"/>
        <c:lblAlgn val="ctr"/>
        <c:lblOffset val="100"/>
        <c:noMultiLvlLbl val="0"/>
      </c:catAx>
      <c:valAx>
        <c:axId val="4919324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1932024"/>
        <c:crosses val="autoZero"/>
        <c:crossBetween val="between"/>
      </c:valAx>
    </c:plotArea>
    <c:plotVisOnly val="1"/>
    <c:dispBlanksAs val="gap"/>
    <c:showDLblsOverMax val="0"/>
    <c:extLst>
      <c:ext uri="{0b15fc19-7d7d-44ad-8c2d-2c3a37ce22c3}">
        <chartProps xmlns="https://web.wps.cn/et/2018/main" chartId="{00f81327-83ad-4b41-8633-67c296944fe5}"/>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图6：一般公共预算财政拨款支出决算结构</c:v>
                </c:pt>
              </c:strCache>
            </c:strRef>
          </c:tx>
          <c:explosion val="0"/>
          <c:dPt>
            <c:idx val="0"/>
            <c:bubble3D val="0"/>
          </c:dPt>
          <c:dPt>
            <c:idx val="1"/>
            <c:bubble3D val="0"/>
          </c:dPt>
          <c:dPt>
            <c:idx val="2"/>
            <c:bubble3D val="0"/>
          </c:dPt>
          <c:dPt>
            <c:idx val="3"/>
            <c:bubble3D val="0"/>
          </c:dPt>
          <c:dLbls>
            <c:delete val="1"/>
          </c:dLbls>
          <c:cat>
            <c:strRef>
              <c:f>Sheet1!$A$2:$A$5</c:f>
              <c:strCache>
                <c:ptCount val="4"/>
                <c:pt idx="0">
                  <c:v>教育支出（类）</c:v>
                </c:pt>
                <c:pt idx="1">
                  <c:v>文化旅游体育与传媒（类）</c:v>
                </c:pt>
                <c:pt idx="2">
                  <c:v>社会保障和就业（类）</c:v>
                </c:pt>
                <c:pt idx="3">
                  <c:v>农林水支出</c:v>
                </c:pt>
              </c:strCache>
            </c:strRef>
          </c:cat>
          <c:val>
            <c:numRef>
              <c:f>Sheet1!$B$2:$B$5</c:f>
              <c:numCache>
                <c:formatCode>General</c:formatCode>
                <c:ptCount val="4"/>
                <c:pt idx="0">
                  <c:v>39788.05</c:v>
                </c:pt>
                <c:pt idx="1">
                  <c:v>24.49</c:v>
                </c:pt>
                <c:pt idx="2">
                  <c:v>3024.44</c:v>
                </c:pt>
                <c:pt idx="3">
                  <c:v>1.6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9f9c6fb-bf34-4e9e-8bef-d6f8f6c1c0f9}"/>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图7：“三公”经费财政拨款支出结构</c:v>
                </c:pt>
              </c:strCache>
            </c:strRef>
          </c:tx>
          <c:explosion val="0"/>
          <c:dPt>
            <c:idx val="0"/>
            <c:bubble3D val="0"/>
          </c:dPt>
          <c:dPt>
            <c:idx val="1"/>
            <c:bubble3D val="0"/>
          </c:dPt>
          <c:dLbls>
            <c:delete val="1"/>
          </c:dLbls>
          <c:cat>
            <c:strRef>
              <c:f>Sheet1!$A$2:$A$3</c:f>
              <c:strCache>
                <c:ptCount val="2"/>
                <c:pt idx="0">
                  <c:v>公务用车购置及运行维护费</c:v>
                </c:pt>
                <c:pt idx="1">
                  <c:v>公务接待费</c:v>
                </c:pt>
              </c:strCache>
            </c:strRef>
          </c:cat>
          <c:val>
            <c:numRef>
              <c:f>Sheet1!$B$2:$B$3</c:f>
              <c:numCache>
                <c:formatCode>General</c:formatCode>
                <c:ptCount val="2"/>
                <c:pt idx="0">
                  <c:v>6.77</c:v>
                </c:pt>
                <c:pt idx="1">
                  <c:v>1.51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9665a83-3b31-40d2-9e4a-dd7d1b69f5a8}"/>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A2F19-EF65-4B91-853D-345658F73AA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63</Pages>
  <Words>4278</Words>
  <Characters>4411</Characters>
  <Lines>215</Lines>
  <Paragraphs>60</Paragraphs>
  <TotalTime>0</TotalTime>
  <ScaleCrop>false</ScaleCrop>
  <LinksUpToDate>false</LinksUpToDate>
  <CharactersWithSpaces>4549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2023-10-07T22:52:00Z</dcterms:created>
  <dc:creator>曹颖</dc:creator>
  <cp:lastModifiedBy>唐天贵</cp:lastModifiedBy>
  <cp:lastPrinted>2022-08-08T09:11:00Z</cp:lastPrinted>
  <dcterms:modified xsi:type="dcterms:W3CDTF">2025-01-14T01:57:26Z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51F70EC1DF884AF2901C11989D171E46_12</vt:lpwstr>
  </property>
  <property fmtid="{D5CDD505-2E9C-101B-9397-08002B2CF9AE}" pid="4" name="KSOTemplateDocerSaveRecord">
    <vt:lpwstr>eyJoZGlkIjoiNWIwYjgyMzAyYjdlMTc0NjlhNjFkZTU2NDY0NzJjZGIiLCJ1c2VySWQiOiI4ODYzMTI0ODAifQ==</vt:lpwstr>
  </property>
</Properties>
</file>