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0" w:leftChars="0" w:firstLine="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 w:bidi="ar-SA"/>
        </w:rPr>
        <w:t>附件1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3" w:beforeLines="50" w:after="293" w:afterLines="50" w:line="56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四川省尾矿库安全生产包保责任人公告表</w:t>
      </w:r>
    </w:p>
    <w:tbl>
      <w:tblPr>
        <w:tblStyle w:val="5"/>
        <w:tblW w:w="5799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"/>
        <w:gridCol w:w="715"/>
        <w:gridCol w:w="616"/>
        <w:gridCol w:w="984"/>
        <w:gridCol w:w="994"/>
        <w:gridCol w:w="544"/>
        <w:gridCol w:w="484"/>
        <w:gridCol w:w="440"/>
        <w:gridCol w:w="554"/>
        <w:gridCol w:w="769"/>
        <w:gridCol w:w="1138"/>
        <w:gridCol w:w="758"/>
        <w:gridCol w:w="953"/>
        <w:gridCol w:w="687"/>
        <w:gridCol w:w="976"/>
        <w:gridCol w:w="758"/>
        <w:gridCol w:w="1076"/>
        <w:gridCol w:w="687"/>
        <w:gridCol w:w="1005"/>
        <w:gridCol w:w="469"/>
        <w:gridCol w:w="505"/>
        <w:gridCol w:w="7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序号</w:t>
            </w:r>
          </w:p>
        </w:tc>
        <w:tc>
          <w:tcPr>
            <w:tcW w:w="2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黑体" w:hAnsi="黑体" w:eastAsia="黑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  <w:lang w:val="en-US" w:eastAsia="zh-CN"/>
              </w:rPr>
              <w:t>市（州）名称</w:t>
            </w:r>
          </w:p>
        </w:tc>
        <w:tc>
          <w:tcPr>
            <w:tcW w:w="18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县区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名称</w:t>
            </w:r>
          </w:p>
        </w:tc>
        <w:tc>
          <w:tcPr>
            <w:tcW w:w="3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黑体" w:hAnsi="黑体" w:eastAsia="黑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企业名称</w:t>
            </w:r>
          </w:p>
        </w:tc>
        <w:tc>
          <w:tcPr>
            <w:tcW w:w="3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尾矿库名称</w:t>
            </w:r>
          </w:p>
        </w:tc>
        <w:tc>
          <w:tcPr>
            <w:tcW w:w="16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尾矿库等别</w:t>
            </w:r>
          </w:p>
        </w:tc>
        <w:tc>
          <w:tcPr>
            <w:tcW w:w="14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lang w:val="en-US" w:eastAsia="zh-CN" w:bidi="ar"/>
              </w:rPr>
              <w:t>安全风险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黑体" w:hAnsi="黑体" w:eastAsia="黑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5"/>
                <w:szCs w:val="15"/>
                <w:lang w:val="en-US" w:eastAsia="zh-CN" w:bidi="ar"/>
              </w:rPr>
              <w:t>等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级</w:t>
            </w:r>
          </w:p>
        </w:tc>
        <w:tc>
          <w:tcPr>
            <w:tcW w:w="1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  <w:lang w:val="en-US" w:eastAsia="zh-CN"/>
              </w:rPr>
              <w:t>是否为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黑体" w:hAnsi="黑体" w:eastAsia="黑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  <w:lang w:val="en-US" w:eastAsia="zh-CN"/>
              </w:rPr>
              <w:t>“头顶库”</w:t>
            </w:r>
          </w:p>
        </w:tc>
        <w:tc>
          <w:tcPr>
            <w:tcW w:w="17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黑体" w:hAnsi="黑体" w:eastAsia="黑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  <w:lang w:val="en-US" w:eastAsia="zh-CN"/>
              </w:rPr>
              <w:t>是否为“无主库”</w:t>
            </w:r>
          </w:p>
        </w:tc>
        <w:tc>
          <w:tcPr>
            <w:tcW w:w="271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安全生产包保责任落实情况</w:t>
            </w:r>
          </w:p>
        </w:tc>
        <w:tc>
          <w:tcPr>
            <w:tcW w:w="3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责任书签定情况</w:t>
            </w:r>
          </w:p>
        </w:tc>
        <w:tc>
          <w:tcPr>
            <w:tcW w:w="2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状态（在建、停建、运行、回采、停用、闭库等）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2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3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16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1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1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1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219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行政责任人</w:t>
            </w: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企业包保责任人</w:t>
            </w:r>
          </w:p>
        </w:tc>
        <w:tc>
          <w:tcPr>
            <w:tcW w:w="1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县、乡、企业是否均已签定</w:t>
            </w:r>
          </w:p>
        </w:tc>
        <w:tc>
          <w:tcPr>
            <w:tcW w:w="1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县级政府是否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公告</w:t>
            </w:r>
          </w:p>
        </w:tc>
        <w:tc>
          <w:tcPr>
            <w:tcW w:w="2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2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3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16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1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1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1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5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县级政府包保责任人</w:t>
            </w:r>
          </w:p>
        </w:tc>
        <w:tc>
          <w:tcPr>
            <w:tcW w:w="5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县级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安全监管部门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包保责任人</w:t>
            </w:r>
          </w:p>
        </w:tc>
        <w:tc>
          <w:tcPr>
            <w:tcW w:w="5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乡（镇）政府包保责任人</w:t>
            </w:r>
          </w:p>
        </w:tc>
        <w:tc>
          <w:tcPr>
            <w:tcW w:w="5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eastAsia="zh-CN" w:bidi="ar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组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eastAsia="zh-CN" w:bidi="ar"/>
              </w:rPr>
              <w:t>）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包保责任人</w:t>
            </w:r>
          </w:p>
        </w:tc>
        <w:tc>
          <w:tcPr>
            <w:tcW w:w="2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姓名</w:t>
            </w:r>
          </w:p>
        </w:tc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职务及联系方式</w:t>
            </w:r>
          </w:p>
        </w:tc>
        <w:tc>
          <w:tcPr>
            <w:tcW w:w="1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2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18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3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16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14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1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17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姓名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职务及联系方式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姓名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职务及联系方式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姓名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职务及联系方式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姓名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黑体" w:eastAsia="黑体" w:cs="宋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  <w:lang w:bidi="ar"/>
              </w:rPr>
              <w:t>职务及联系方式</w:t>
            </w:r>
          </w:p>
        </w:tc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龙佰四川矿冶有限公司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龙佰四川矿冶有限公司牛望田尾矿库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二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C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秦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帆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县委常委、县政府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常务副县长13320715678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县应急管理局局长13982395852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张宗庆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镇长18160107780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杨顺祥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村委会主任13558981418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刘长淼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总经理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13674908902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仿宋_GB2312" w:cs="宋体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攀钢集团矿业有限公司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攀钢集团矿业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有限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公司中沟湾尾矿库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二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D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秦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帆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县委常委、县政府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常务副县长13320715678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县应急管理局局长13982395852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陈  明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 xml:space="preserve">镇长15182715958 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  <w:t>冯正伟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  <w:t>村委会书记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  <w:t>13550959696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李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金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选矿分公司经理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13982370755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在建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仿宋_GB2312" w:cs="宋体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攀枝花鑫润矿业有限公司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攀枝花鑫润矿业有限公司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益民尾矿库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一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D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秦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帆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县委常委、县政府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常务副县长13320715678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县应急管理局局长13982395852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张宗庆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镇长18160107780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唐廷明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村委会主任13882396457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王文超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总经理13982396767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在建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盐边县宏大铜镍有限责任公司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盐边县宏大铜镍有限责任公司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四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B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刘雨昊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县委常委、县政府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副县长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13408292340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县应急管理局局长13982395852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杨仁伟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镇长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13320720556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张金华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村委会主任18982388888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郑书锹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总经理18799066888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在用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盐边县成宗矿业有限公司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盐边县成宗矿业有限公司伍家沟尾矿库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三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C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刘雨昊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县委常委、县政府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副县长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13408292340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县应急管理局局长13982395852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杨仁伟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镇长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13320720556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毛德华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村委会主任13198604486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劳元奎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总经理13684261076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在用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"/>
              </w:rPr>
              <w:t>6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盐边县财通铁钛有限责任公司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盐边县财通铁钛有限责任公司黑谷田尾矿库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三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B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刘雨昊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县委常委、县政府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副县长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13408292340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县应急管理局局长13982395852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张宗庆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镇长18160107780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陈德军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村委会主任13982326539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潘炳云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法定代表人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3882322499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在用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"/>
              </w:rPr>
              <w:t>7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盐边县千帆矿业有限公司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盐边县千帆矿业有限公司拉扯沟尾矿库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三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B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宋沛东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县政府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副县长15984551336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县应急管理局局长13982395852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张宗庆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镇长18160107780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唐廷明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村委会主任13550933446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任新春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总经理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13508222801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在用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"/>
              </w:rPr>
              <w:t>8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攀枝花市红发物资有限责任公司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攀枝花市红发物资有限责任公司干沟尾矿库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四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B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宋沛东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县政府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副县长15984551336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县应急管理局局长13982395852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仿宋_GB2312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朱建波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党委书记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</w:rPr>
              <w:t>18281202453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sz w:val="15"/>
                <w:szCs w:val="15"/>
              </w:rPr>
              <w:t>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  <w:t xml:space="preserve">   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5"/>
                <w:szCs w:val="15"/>
              </w:rPr>
              <w:t>洁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sz w:val="15"/>
                <w:szCs w:val="15"/>
              </w:rPr>
              <w:t>村副主任13982399726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张晓波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总经理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13908141436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正在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闭库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"/>
              </w:rPr>
              <w:t>9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攀枝花市先力矿业有限公司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攀枝花市先力矿业有限公司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四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B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宋沛东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县政府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副县长15984551336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县应急管理局局长13982395852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张宗庆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镇长18160107780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龙德新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村委会主任13547615688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曹正军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法定代表人13547612933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 w:bidi="ar"/>
              </w:rPr>
              <w:t>10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攀枝花市博达资源开发有限责任公司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攀枝花市博达资源开发有限责任公司蚂蝗沟尾矿库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四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B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李晓波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县政府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副县长15984551336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县应急管理局局长13982395852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张宗庆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镇长18160107780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龙德新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村委会主任13547615688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谢玉奎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总经理13508238158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回采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11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攀枝花市盐边县乾巍矿产品开发有限责任公司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攀枝花市盐边县乾巍矿产品开发有限责任公司选厂尾矿库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四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C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李晓波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县政府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副县长15984551336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县应急管理局局长13982395852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张宗庆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镇长18160107780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龙德新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村委会主任13547615688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贾士永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法定代表人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15182707135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正在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销库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12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盐边县钰凌矿业公司有限责任公司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盐边县钰凌矿业公司有限责任公司尾矿库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五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B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李晓波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县政府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副县长15984551336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县应急管理局局长13982395852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张宗庆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镇长18160107780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龙德新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村委会主任13547615688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  <w:t>卿  剑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  <w:t>总经理13982339931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在用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13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攀枝花一立钒钛有限公司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攀枝花一立钒钛有限公司尾矿库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二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C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杨敏捷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县政府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副县长15984551336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县应急管理局局长13982395852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张宗庆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镇长18160107780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龙德新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村委会主任13547615688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王永超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总经理15182701577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在用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14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盐边县天龙矿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业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有限责任公司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盐边县天龙矿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业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有限责任公司申家沟尾矿库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四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B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杨敏捷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县政府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副县长15984551336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县应急管理局局长13982395852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张宗庆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镇长18160107780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龙德新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村委会主任13547615688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郑滕海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法定代表人18008299472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停建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15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盐边县富丰工贸有限责任公司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盐边县富丰工贸有限责任公司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九道拐尾矿库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二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A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杨敏捷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县政府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副县长15984551336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县应急管理局局长13982395852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张宗庆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镇长18160107780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龙德新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村委会主任13547615688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左再付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总经理13550928899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停建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spacing w:val="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16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盐边县得天矿业有限公司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盐边县得天矿业有限公司箐尾尾矿库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二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C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李兴发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县政府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副县长15984551336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县应急管理局局长13982395852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朱建波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党委书记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</w:rPr>
              <w:t>18281202453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sz w:val="15"/>
                <w:szCs w:val="15"/>
              </w:rPr>
              <w:t>王清东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sz w:val="15"/>
                <w:szCs w:val="15"/>
              </w:rPr>
              <w:t>村委会主任13550930377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王光林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总经理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15983588000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在用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17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攀枝花市盐边县乾巍矿产品开发有限责任公司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攀枝花市盐边县乾巍矿产品开发有限责任公司小水井尾矿库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三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B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李兴发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县政府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副县长15984551336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县应急管理局局长13982395852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张宗庆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镇长18160107780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龙德新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村委会主任13547615688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贾士永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法定代表人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15182707135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在用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18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攀枝花市新隆矿业有限公司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攀枝花市新隆矿业有限公司尾矿库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五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B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李兴发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县政府</w:t>
            </w: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副县长15984551336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县应急管理局局长13982395852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张宗庆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镇长18160107780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唐廷明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村委会主任13882396457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李  刚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总经理18980534390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正在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销库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19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  <w:t>攀枝花市浩宏矿业有限公司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  <w:t>攀枝花市浩宏矿业有限公司尾矿库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  <w:t>二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C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王冰华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县政府</w:t>
            </w:r>
            <w:r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  <w:t>副县长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县公安局局长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  <w:t>13908146766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县应急管理局局长13982395852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张宗庆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镇长18160107780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陈德军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村委会主任13982326539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弋海斌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  <w:t>法定代表人13882324888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  <w:t>在用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20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盐边县精泰工贸有限责任公司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盐边县精泰工贸有限责任公司尾矿库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五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B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王冰华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县政府</w:t>
            </w:r>
            <w:r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  <w:t>副县长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县公安局局长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  <w:t>13908146766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县应急管理局局长13982395852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仿宋_GB2312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朱建波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党委书记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</w:rPr>
              <w:t>18281202453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sz w:val="15"/>
                <w:szCs w:val="15"/>
              </w:rPr>
              <w:t>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5"/>
                <w:szCs w:val="15"/>
              </w:rPr>
              <w:t>洁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sz w:val="15"/>
                <w:szCs w:val="15"/>
              </w:rPr>
              <w:t>村副主任13982399726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何联江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总经理13882392699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正在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销库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21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攀枝花市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盐边县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盐边县三友矿产品加工厂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盐边县三友矿产品加工厂尾矿库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五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B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否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王冰华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县政府</w:t>
            </w:r>
            <w:r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  <w:t>副县长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县公安局局长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15"/>
                <w:szCs w:val="15"/>
                <w:lang w:val="en-US" w:eastAsia="zh-CN"/>
              </w:rPr>
              <w:t>13908146766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马程府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县应急管理局局长13982395852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朱建波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党委书记</w:t>
            </w:r>
            <w:r>
              <w:rPr>
                <w:rFonts w:hint="eastAsia" w:ascii="宋体" w:hAnsi="宋体" w:cs="宋体"/>
                <w:color w:val="auto"/>
                <w:sz w:val="15"/>
                <w:szCs w:val="15"/>
              </w:rPr>
              <w:t>18281202453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5"/>
                <w:szCs w:val="15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sz w:val="15"/>
                <w:szCs w:val="15"/>
              </w:rPr>
              <w:t>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b w:val="0"/>
                <w:bCs w:val="0"/>
                <w:color w:val="auto"/>
                <w:sz w:val="15"/>
                <w:szCs w:val="15"/>
              </w:rPr>
              <w:t>洁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5"/>
                <w:szCs w:val="15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sz w:val="15"/>
                <w:szCs w:val="15"/>
              </w:rPr>
              <w:t>村副主任13982399726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刘铁军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总经理15681286666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15"/>
                <w:szCs w:val="15"/>
                <w:lang w:val="en-US" w:eastAsia="zh-CN"/>
              </w:rPr>
              <w:t>在用</w:t>
            </w:r>
          </w:p>
        </w:tc>
      </w:tr>
    </w:tbl>
    <w:p>
      <w:bookmarkStart w:id="0" w:name="_GoBack"/>
      <w:bookmarkEnd w:id="0"/>
    </w:p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穝灿砰">
    <w:altName w:val="仿宋"/>
    <w:panose1 w:val="00000000000000000000"/>
    <w:charset w:val="01"/>
    <w:family w:val="auto"/>
    <w:pitch w:val="default"/>
    <w:sig w:usb0="00000000" w:usb1="00000000" w:usb2="73DF5178" w:usb3="14E08CA8" w:csb0="0CAEDEF8" w:csb1="0033D0F8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4YjM3N2ExZDlmZWJmMDU5YjVkOTZkODVkZjg3NzgifQ=="/>
  </w:docVars>
  <w:rsids>
    <w:rsidRoot w:val="774A4FBB"/>
    <w:rsid w:val="05C74A0B"/>
    <w:rsid w:val="20110E75"/>
    <w:rsid w:val="2BFA09B4"/>
    <w:rsid w:val="774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spacing w:line="540" w:lineRule="exact"/>
    </w:pPr>
    <w:rPr>
      <w:rFonts w:eastAsia="仿宋_GB2312"/>
      <w:spacing w:val="-2"/>
      <w:sz w:val="32"/>
      <w:szCs w:val="20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itle"/>
    <w:qFormat/>
    <w:uiPriority w:val="0"/>
    <w:pPr>
      <w:widowControl w:val="0"/>
      <w:spacing w:line="0" w:lineRule="atLeast"/>
      <w:jc w:val="center"/>
    </w:pPr>
    <w:rPr>
      <w:rFonts w:ascii="Arial" w:hAnsi="Arial" w:eastAsia="穝灿砰" w:cs="Times New Roman"/>
      <w:kern w:val="2"/>
      <w:sz w:val="52"/>
      <w:szCs w:val="24"/>
      <w:lang w:val="en-US" w:eastAsia="zh-CN" w:bidi="ar-SA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paragraph" w:customStyle="1" w:styleId="9">
    <w:name w:val="正文文字 6"/>
    <w:next w:val="1"/>
    <w:autoRedefine/>
    <w:qFormat/>
    <w:uiPriority w:val="0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2024-04-19T09:34:00Z</dcterms:created>
  <dc:creator>周东旭</dc:creator>
  <cp:lastModifiedBy>周东旭</cp:lastModifiedBy>
  <cp:lastPrinted>2024-04-23T09:05:12Z</cp:lastPrinted>
  <dcterms:modified xsi:type="dcterms:W3CDTF">2024-04-23T09:05:32Z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4497D058291D4A60B731A272753DB717_13</vt:lpwstr>
  </property>
</Properties>
</file>