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color w:val="000000"/>
          <w:kern w:val="0"/>
          <w:sz w:val="44"/>
          <w:szCs w:val="44"/>
        </w:rPr>
      </w:pPr>
      <w:r>
        <w:rPr>
          <w:rFonts w:eastAsia="黑体"/>
          <w:color w:val="000000"/>
          <w:kern w:val="0"/>
          <w:sz w:val="32"/>
          <w:szCs w:val="32"/>
        </w:rPr>
        <w:t>附件4</w:t>
      </w:r>
    </w:p>
    <w:p>
      <w:pPr>
        <w:spacing w:line="600" w:lineRule="exact"/>
        <w:jc w:val="center"/>
        <w:rPr>
          <w:rFonts w:eastAsia="方正小标宋简体"/>
          <w:color w:val="000000"/>
          <w:kern w:val="0"/>
          <w:sz w:val="44"/>
          <w:szCs w:val="44"/>
        </w:rPr>
      </w:pPr>
    </w:p>
    <w:p>
      <w:pPr>
        <w:spacing w:line="640" w:lineRule="exact"/>
        <w:jc w:val="center"/>
        <w:rPr>
          <w:rFonts w:eastAsia="方正小标宋_GBK"/>
          <w:sz w:val="44"/>
          <w:szCs w:val="44"/>
        </w:rPr>
      </w:pPr>
      <w:r>
        <w:rPr>
          <w:rFonts w:hint="eastAsia" w:eastAsia="方正小标宋_GBK"/>
          <w:sz w:val="44"/>
          <w:szCs w:val="44"/>
        </w:rPr>
        <w:t>盐边县工业区管委</w:t>
      </w:r>
    </w:p>
    <w:p>
      <w:pPr>
        <w:spacing w:line="640" w:lineRule="exact"/>
        <w:jc w:val="center"/>
        <w:rPr>
          <w:rFonts w:hint="eastAsia" w:eastAsia="方正小标宋_GBK"/>
          <w:sz w:val="44"/>
          <w:szCs w:val="44"/>
        </w:rPr>
      </w:pPr>
      <w:r>
        <w:rPr>
          <w:rFonts w:hint="eastAsia" w:eastAsia="方正小标宋_GBK"/>
          <w:sz w:val="44"/>
          <w:szCs w:val="44"/>
        </w:rPr>
        <w:t>钛材加工园二期基础设施项目和龙蟒佰利联项目征地拆迁前期工作经费</w:t>
      </w:r>
      <w:r>
        <w:rPr>
          <w:rFonts w:eastAsia="方正小标宋_GBK"/>
          <w:sz w:val="44"/>
          <w:szCs w:val="44"/>
        </w:rPr>
        <w:t>绩效</w:t>
      </w:r>
    </w:p>
    <w:p>
      <w:pPr>
        <w:spacing w:line="640" w:lineRule="exact"/>
        <w:jc w:val="center"/>
        <w:rPr>
          <w:rFonts w:eastAsia="方正小标宋_GBK"/>
          <w:sz w:val="44"/>
          <w:szCs w:val="44"/>
        </w:rPr>
      </w:pPr>
      <w:r>
        <w:rPr>
          <w:rFonts w:eastAsia="方正小标宋_GBK"/>
          <w:sz w:val="44"/>
          <w:szCs w:val="44"/>
        </w:rPr>
        <w:t>自评报告</w:t>
      </w:r>
    </w:p>
    <w:p>
      <w:pPr>
        <w:spacing w:line="600" w:lineRule="exact"/>
        <w:rPr>
          <w:sz w:val="32"/>
          <w:szCs w:val="32"/>
          <w:lang w:val="zh-CN"/>
        </w:rPr>
      </w:pPr>
    </w:p>
    <w:p>
      <w:pPr>
        <w:spacing w:line="560" w:lineRule="exact"/>
        <w:ind w:firstLine="640" w:firstLineChars="200"/>
        <w:rPr>
          <w:rFonts w:eastAsia="黑体"/>
          <w:sz w:val="32"/>
          <w:szCs w:val="32"/>
        </w:rPr>
      </w:pPr>
      <w:r>
        <w:rPr>
          <w:rFonts w:eastAsia="黑体"/>
          <w:sz w:val="32"/>
          <w:szCs w:val="32"/>
        </w:rPr>
        <w:t>一、项目概况</w:t>
      </w:r>
    </w:p>
    <w:p>
      <w:pPr>
        <w:spacing w:line="560" w:lineRule="exact"/>
        <w:ind w:firstLine="640" w:firstLineChars="200"/>
        <w:rPr>
          <w:rFonts w:eastAsia="楷体_GB2312"/>
          <w:sz w:val="32"/>
          <w:szCs w:val="32"/>
        </w:rPr>
      </w:pPr>
      <w:r>
        <w:rPr>
          <w:rFonts w:eastAsia="楷体_GB2312"/>
          <w:sz w:val="32"/>
          <w:szCs w:val="32"/>
        </w:rPr>
        <w:t>（一）项目基本情况。</w:t>
      </w:r>
    </w:p>
    <w:p>
      <w:pPr>
        <w:spacing w:line="560" w:lineRule="exact"/>
        <w:ind w:firstLine="640" w:firstLineChars="200"/>
        <w:rPr>
          <w:rFonts w:eastAsia="仿宋_GB2312"/>
          <w:sz w:val="32"/>
          <w:szCs w:val="32"/>
        </w:rPr>
      </w:pPr>
      <w:r>
        <w:rPr>
          <w:rFonts w:eastAsia="仿宋_GB2312"/>
          <w:sz w:val="32"/>
          <w:szCs w:val="32"/>
        </w:rPr>
        <w:t>1.说明项目主管部门（单位）在该项目管理中的职能。</w:t>
      </w:r>
    </w:p>
    <w:p>
      <w:pPr>
        <w:spacing w:line="560" w:lineRule="exact"/>
        <w:ind w:firstLine="640" w:firstLineChars="200"/>
        <w:rPr>
          <w:rFonts w:eastAsia="仿宋_GB2312"/>
          <w:sz w:val="32"/>
          <w:szCs w:val="32"/>
        </w:rPr>
      </w:pPr>
      <w:r>
        <w:rPr>
          <w:rFonts w:hint="eastAsia" w:eastAsia="仿宋_GB2312"/>
          <w:sz w:val="32"/>
          <w:szCs w:val="32"/>
        </w:rPr>
        <w:t>负责征地拆迁工作，保证钛材加工园二期基础设施建设项目和龙蟒佰利联项目建设顺利进行。</w:t>
      </w:r>
    </w:p>
    <w:p>
      <w:pPr>
        <w:spacing w:line="560" w:lineRule="exact"/>
        <w:ind w:firstLine="640" w:firstLineChars="200"/>
        <w:rPr>
          <w:rFonts w:eastAsia="仿宋_GB2312"/>
          <w:sz w:val="32"/>
          <w:szCs w:val="32"/>
        </w:rPr>
      </w:pPr>
      <w:r>
        <w:rPr>
          <w:rFonts w:eastAsia="仿宋_GB2312"/>
          <w:sz w:val="32"/>
          <w:szCs w:val="32"/>
        </w:rPr>
        <w:t>2.项目立项、资金申报的依据。</w:t>
      </w:r>
    </w:p>
    <w:p>
      <w:pPr>
        <w:autoSpaceDE w:val="0"/>
        <w:autoSpaceDN w:val="0"/>
        <w:spacing w:before="203" w:line="372" w:lineRule="auto"/>
        <w:ind w:right="125" w:firstLine="560" w:firstLineChars="200"/>
        <w:rPr>
          <w:rFonts w:ascii="宋体" w:hAnsi="宋体" w:cs="宋体"/>
          <w:color w:val="484848"/>
          <w:kern w:val="0"/>
          <w:sz w:val="28"/>
          <w:szCs w:val="28"/>
        </w:rPr>
      </w:pPr>
      <w:r>
        <w:rPr>
          <w:rFonts w:hint="eastAsia" w:ascii="宋体" w:hAnsi="宋体" w:cs="宋体"/>
          <w:color w:val="484848"/>
          <w:kern w:val="0"/>
          <w:sz w:val="28"/>
          <w:szCs w:val="28"/>
        </w:rPr>
        <w:t>项目资金申报情况。根据《盐边县工业区开发建设管理委员会关于解决钛材加工园二期基础设施建设项目和龙蟒佰利联项目征地拆迁前期工作经费的请示》（盐边工管委〔〕号文件）对项目资金进行申报。</w:t>
      </w:r>
    </w:p>
    <w:p>
      <w:pPr>
        <w:spacing w:line="560" w:lineRule="exact"/>
        <w:ind w:firstLine="640" w:firstLineChars="200"/>
        <w:rPr>
          <w:rFonts w:eastAsia="仿宋_GB2312"/>
          <w:sz w:val="32"/>
          <w:szCs w:val="32"/>
        </w:rPr>
      </w:pPr>
      <w:r>
        <w:rPr>
          <w:rFonts w:eastAsia="仿宋_GB2312"/>
          <w:sz w:val="32"/>
          <w:szCs w:val="32"/>
        </w:rPr>
        <w:t>3.资金管理办法制定情况，资金支持具体项目的条件、范围与支持方式概况。</w:t>
      </w:r>
    </w:p>
    <w:p>
      <w:pPr>
        <w:spacing w:line="560" w:lineRule="exact"/>
        <w:ind w:firstLine="640" w:firstLineChars="200"/>
        <w:rPr>
          <w:rFonts w:eastAsia="仿宋_GB2312"/>
          <w:sz w:val="32"/>
          <w:szCs w:val="32"/>
        </w:rPr>
      </w:pPr>
      <w:r>
        <w:rPr>
          <w:rFonts w:hint="eastAsia" w:eastAsia="仿宋_GB2312"/>
          <w:sz w:val="32"/>
          <w:szCs w:val="32"/>
        </w:rPr>
        <w:t>严格按照相关财务制度制定本项目资金管理办法。做实“工业强县”战略，做强园区工作。</w:t>
      </w:r>
    </w:p>
    <w:p>
      <w:pPr>
        <w:spacing w:line="560" w:lineRule="exact"/>
        <w:ind w:firstLine="640" w:firstLineChars="200"/>
        <w:rPr>
          <w:rFonts w:eastAsia="仿宋_GB2312"/>
          <w:sz w:val="32"/>
          <w:szCs w:val="32"/>
        </w:rPr>
      </w:pPr>
      <w:r>
        <w:rPr>
          <w:rFonts w:eastAsia="仿宋_GB2312"/>
          <w:sz w:val="32"/>
          <w:szCs w:val="32"/>
        </w:rPr>
        <w:t>4.资金分配的原则及考虑因素。</w:t>
      </w:r>
    </w:p>
    <w:p>
      <w:pPr>
        <w:spacing w:line="560" w:lineRule="exact"/>
        <w:ind w:firstLine="640" w:firstLineChars="200"/>
        <w:rPr>
          <w:rFonts w:eastAsia="仿宋_GB2312"/>
          <w:sz w:val="32"/>
          <w:szCs w:val="32"/>
        </w:rPr>
      </w:pPr>
      <w:r>
        <w:rPr>
          <w:rFonts w:hint="eastAsia" w:eastAsia="仿宋_GB2312"/>
          <w:sz w:val="32"/>
          <w:szCs w:val="32"/>
        </w:rPr>
        <w:t>按工作需要进行分配。</w:t>
      </w:r>
    </w:p>
    <w:p>
      <w:pPr>
        <w:spacing w:line="560" w:lineRule="exact"/>
        <w:ind w:firstLine="640" w:firstLineChars="200"/>
        <w:rPr>
          <w:rFonts w:eastAsia="楷体_GB2312"/>
          <w:sz w:val="32"/>
          <w:szCs w:val="32"/>
        </w:rPr>
      </w:pPr>
      <w:r>
        <w:rPr>
          <w:rFonts w:eastAsia="楷体_GB2312"/>
          <w:sz w:val="32"/>
          <w:szCs w:val="32"/>
        </w:rPr>
        <w:t>（二）项目绩效目标。</w:t>
      </w:r>
    </w:p>
    <w:p>
      <w:pPr>
        <w:spacing w:line="560" w:lineRule="exact"/>
        <w:ind w:firstLine="640" w:firstLineChars="200"/>
        <w:rPr>
          <w:rFonts w:eastAsia="仿宋_GB2312"/>
          <w:sz w:val="32"/>
          <w:szCs w:val="32"/>
        </w:rPr>
      </w:pPr>
      <w:r>
        <w:rPr>
          <w:rFonts w:eastAsia="仿宋_GB2312"/>
          <w:sz w:val="32"/>
          <w:szCs w:val="32"/>
        </w:rPr>
        <w:t>1.项目主要内容。</w:t>
      </w:r>
    </w:p>
    <w:p>
      <w:pPr>
        <w:spacing w:line="560" w:lineRule="exact"/>
        <w:ind w:firstLine="640" w:firstLineChars="200"/>
        <w:rPr>
          <w:rFonts w:eastAsia="仿宋_GB2312"/>
          <w:sz w:val="32"/>
          <w:szCs w:val="32"/>
        </w:rPr>
      </w:pPr>
      <w:r>
        <w:rPr>
          <w:rFonts w:hint="eastAsia" w:eastAsia="仿宋_GB2312"/>
          <w:sz w:val="32"/>
          <w:szCs w:val="32"/>
        </w:rPr>
        <w:t>项目资金主要用于征地拆迁工作中的协调费、租车费等</w:t>
      </w:r>
    </w:p>
    <w:p>
      <w:pPr>
        <w:spacing w:line="560" w:lineRule="exact"/>
        <w:ind w:firstLine="640" w:firstLineChars="200"/>
        <w:rPr>
          <w:rFonts w:eastAsia="仿宋_GB2312"/>
          <w:sz w:val="32"/>
          <w:szCs w:val="32"/>
        </w:rPr>
      </w:pPr>
      <w:r>
        <w:rPr>
          <w:rFonts w:eastAsia="仿宋_GB2312"/>
          <w:sz w:val="32"/>
          <w:szCs w:val="32"/>
        </w:rPr>
        <w:t>2.项目应实现的具体绩效目标，包括目标的量化、细化情况以及项目实施进度计划等。</w:t>
      </w:r>
    </w:p>
    <w:p>
      <w:pPr>
        <w:spacing w:line="560" w:lineRule="exact"/>
        <w:ind w:firstLine="640" w:firstLineChars="200"/>
        <w:rPr>
          <w:rFonts w:eastAsia="仿宋_GB2312"/>
          <w:sz w:val="32"/>
          <w:szCs w:val="32"/>
        </w:rPr>
      </w:pPr>
      <w:r>
        <w:rPr>
          <w:rFonts w:hint="eastAsia" w:eastAsia="仿宋_GB2312"/>
          <w:sz w:val="32"/>
          <w:szCs w:val="32"/>
        </w:rPr>
        <w:t>项目于2021年1 月1 日开工，于2021年 12月31 日全面结束。</w:t>
      </w:r>
    </w:p>
    <w:p>
      <w:pPr>
        <w:spacing w:line="560" w:lineRule="exact"/>
        <w:ind w:firstLine="640" w:firstLineChars="200"/>
        <w:rPr>
          <w:rFonts w:eastAsia="仿宋_GB2312"/>
          <w:sz w:val="32"/>
          <w:szCs w:val="32"/>
        </w:rPr>
      </w:pPr>
      <w:r>
        <w:rPr>
          <w:rFonts w:eastAsia="仿宋_GB2312"/>
          <w:sz w:val="32"/>
          <w:szCs w:val="32"/>
        </w:rPr>
        <w:t>3.分析评价申报内容是否与实际相符，申报目标是否合理可行。</w:t>
      </w:r>
    </w:p>
    <w:p>
      <w:pPr>
        <w:autoSpaceDE w:val="0"/>
        <w:autoSpaceDN w:val="0"/>
        <w:spacing w:before="203" w:line="372" w:lineRule="auto"/>
        <w:ind w:right="125" w:firstLine="700" w:firstLineChars="250"/>
        <w:rPr>
          <w:rFonts w:eastAsia="仿宋_GB2312"/>
          <w:sz w:val="32"/>
          <w:szCs w:val="32"/>
        </w:rPr>
      </w:pPr>
      <w:r>
        <w:rPr>
          <w:rFonts w:hint="eastAsia" w:ascii="宋体" w:hAnsi="宋体" w:cs="宋体"/>
          <w:color w:val="484848"/>
          <w:kern w:val="0"/>
          <w:sz w:val="28"/>
          <w:szCs w:val="28"/>
        </w:rPr>
        <w:t>项目申报内容与具体实施内容相符、申报目标合理可行。</w:t>
      </w:r>
    </w:p>
    <w:p>
      <w:pPr>
        <w:spacing w:line="560" w:lineRule="exact"/>
        <w:ind w:firstLine="640" w:firstLineChars="200"/>
        <w:rPr>
          <w:rFonts w:eastAsia="楷体_GB2312"/>
          <w:sz w:val="32"/>
          <w:szCs w:val="32"/>
        </w:rPr>
      </w:pPr>
      <w:r>
        <w:rPr>
          <w:rFonts w:eastAsia="楷体_GB2312"/>
          <w:sz w:val="32"/>
          <w:szCs w:val="32"/>
        </w:rPr>
        <w:t>（三）项目自评步骤及方法。</w:t>
      </w:r>
    </w:p>
    <w:p>
      <w:pPr>
        <w:spacing w:line="560" w:lineRule="exact"/>
        <w:ind w:firstLine="640" w:firstLineChars="200"/>
        <w:rPr>
          <w:rFonts w:eastAsia="仿宋_GB2312"/>
          <w:sz w:val="32"/>
          <w:szCs w:val="32"/>
        </w:rPr>
      </w:pPr>
      <w:r>
        <w:rPr>
          <w:rFonts w:eastAsia="仿宋_GB2312"/>
          <w:sz w:val="32"/>
          <w:szCs w:val="32"/>
        </w:rPr>
        <w:t>说明项目绩效自评采用的组织实施步骤及方法。</w:t>
      </w:r>
    </w:p>
    <w:p>
      <w:pPr>
        <w:spacing w:line="560" w:lineRule="exact"/>
        <w:ind w:left="84" w:firstLine="700"/>
        <w:rPr>
          <w:rFonts w:eastAsia="仿宋_GB2312"/>
          <w:sz w:val="32"/>
          <w:szCs w:val="32"/>
        </w:rPr>
      </w:pPr>
      <w:r>
        <w:rPr>
          <w:rFonts w:hint="eastAsia" w:eastAsia="楷体_GB2312"/>
          <w:sz w:val="32"/>
          <w:szCs w:val="32"/>
        </w:rPr>
        <w:t>成立以主任为组长，副主任为副组长，各股室主任为工作成员的自评工作领导小组开展自评工作，并严格按照目标绩效进行评分。</w:t>
      </w:r>
    </w:p>
    <w:p>
      <w:pPr>
        <w:spacing w:line="560" w:lineRule="exact"/>
        <w:ind w:firstLine="640" w:firstLineChars="200"/>
        <w:rPr>
          <w:rFonts w:eastAsia="黑体"/>
          <w:sz w:val="32"/>
          <w:szCs w:val="32"/>
        </w:rPr>
      </w:pPr>
      <w:r>
        <w:rPr>
          <w:rFonts w:eastAsia="黑体"/>
          <w:sz w:val="32"/>
          <w:szCs w:val="32"/>
        </w:rPr>
        <w:t>二、项目资金申报及使用情况</w:t>
      </w:r>
    </w:p>
    <w:p>
      <w:pPr>
        <w:spacing w:line="560" w:lineRule="exact"/>
        <w:ind w:firstLine="640" w:firstLineChars="200"/>
        <w:rPr>
          <w:rFonts w:eastAsia="楷体_GB2312"/>
          <w:sz w:val="32"/>
          <w:szCs w:val="32"/>
        </w:rPr>
      </w:pPr>
      <w:r>
        <w:rPr>
          <w:rFonts w:eastAsia="楷体_GB2312"/>
          <w:sz w:val="32"/>
          <w:szCs w:val="32"/>
        </w:rPr>
        <w:t>（一）项目资金申报及批复情况。</w:t>
      </w:r>
    </w:p>
    <w:p>
      <w:pPr>
        <w:spacing w:line="560" w:lineRule="exact"/>
        <w:ind w:firstLine="640" w:firstLineChars="200"/>
        <w:rPr>
          <w:rFonts w:eastAsia="仿宋_GB2312"/>
          <w:sz w:val="32"/>
          <w:szCs w:val="32"/>
        </w:rPr>
      </w:pPr>
      <w:r>
        <w:rPr>
          <w:rFonts w:eastAsia="仿宋_GB2312"/>
          <w:sz w:val="32"/>
          <w:szCs w:val="32"/>
        </w:rPr>
        <w:t>说明项目资金申报、批复及预算调整等程序的相关情况。</w:t>
      </w:r>
    </w:p>
    <w:p>
      <w:pPr>
        <w:autoSpaceDE w:val="0"/>
        <w:autoSpaceDN w:val="0"/>
        <w:spacing w:before="203" w:line="372" w:lineRule="auto"/>
        <w:ind w:right="125" w:firstLine="560" w:firstLineChars="200"/>
        <w:rPr>
          <w:rFonts w:ascii="宋体" w:hAnsi="宋体" w:cs="宋体"/>
          <w:color w:val="484848"/>
          <w:kern w:val="0"/>
          <w:sz w:val="28"/>
          <w:szCs w:val="28"/>
        </w:rPr>
      </w:pPr>
      <w:r>
        <w:rPr>
          <w:rFonts w:hint="eastAsia" w:ascii="宋体" w:hAnsi="宋体" w:cs="宋体"/>
          <w:color w:val="484848"/>
          <w:kern w:val="0"/>
          <w:sz w:val="28"/>
          <w:szCs w:val="28"/>
        </w:rPr>
        <w:t>项目资金申报及批复情况。根据《盐边县工业区开发建设管理委员会关于解决钛材加工园二期基础设施建设项目和龙蟒佰利联项目征地拆迁前期工作经费的请示》（盐边工管委〔2021〕 号文件）对项目资金进行申报。2021年11 月盐边县财政局作出批复下达资金文件（盐边资建〔2021〕279号），符合资金管理办法等相关规定。</w:t>
      </w:r>
    </w:p>
    <w:p>
      <w:pPr>
        <w:spacing w:line="560" w:lineRule="exact"/>
        <w:ind w:firstLine="640" w:firstLineChars="200"/>
        <w:rPr>
          <w:rFonts w:eastAsia="楷体_GB2312"/>
          <w:sz w:val="32"/>
          <w:szCs w:val="32"/>
        </w:rPr>
      </w:pPr>
      <w:r>
        <w:rPr>
          <w:rFonts w:eastAsia="楷体_GB2312"/>
          <w:sz w:val="32"/>
          <w:szCs w:val="32"/>
        </w:rPr>
        <w:t>（二）资金计划、到位及使用情况（可用表格形式反映）。</w:t>
      </w:r>
    </w:p>
    <w:p>
      <w:pPr>
        <w:spacing w:line="560" w:lineRule="exact"/>
        <w:ind w:firstLine="643" w:firstLineChars="200"/>
        <w:rPr>
          <w:rFonts w:eastAsia="仿宋_GB2312"/>
          <w:sz w:val="32"/>
          <w:szCs w:val="32"/>
        </w:rPr>
      </w:pPr>
      <w:r>
        <w:rPr>
          <w:rFonts w:eastAsia="仿宋_GB2312"/>
          <w:b/>
          <w:sz w:val="32"/>
          <w:szCs w:val="32"/>
        </w:rPr>
        <w:t>1.资金计划。</w:t>
      </w:r>
      <w:r>
        <w:rPr>
          <w:rFonts w:hint="eastAsia" w:eastAsia="楷体_GB2312"/>
          <w:sz w:val="32"/>
          <w:szCs w:val="32"/>
        </w:rPr>
        <w:t>根据盐边县财政局《关于下达</w:t>
      </w:r>
      <w:r>
        <w:rPr>
          <w:rFonts w:hint="eastAsia" w:ascii="宋体" w:hAnsi="宋体" w:cs="宋体"/>
          <w:color w:val="484848"/>
          <w:kern w:val="0"/>
          <w:sz w:val="28"/>
          <w:szCs w:val="28"/>
        </w:rPr>
        <w:t>盐边县工业区开发建设管理委员会关于解决钛材加工园二期基础设施建设项目和龙蟒佰利联项目征地拆迁前期工作经费</w:t>
      </w:r>
      <w:r>
        <w:rPr>
          <w:rFonts w:hint="eastAsia" w:eastAsia="楷体_GB2312"/>
          <w:sz w:val="32"/>
          <w:szCs w:val="32"/>
        </w:rPr>
        <w:t>的通知》（盐财资建【2021】279号）下达项目资金20万元。</w:t>
      </w:r>
    </w:p>
    <w:p>
      <w:pPr>
        <w:spacing w:line="560" w:lineRule="exact"/>
        <w:ind w:firstLine="643" w:firstLineChars="200"/>
        <w:rPr>
          <w:rFonts w:eastAsia="楷体_GB2312"/>
          <w:sz w:val="32"/>
          <w:szCs w:val="32"/>
        </w:rPr>
      </w:pPr>
      <w:r>
        <w:rPr>
          <w:rFonts w:eastAsia="仿宋_GB2312"/>
          <w:b/>
          <w:sz w:val="32"/>
          <w:szCs w:val="32"/>
        </w:rPr>
        <w:t>2.资金到位。</w:t>
      </w:r>
      <w:r>
        <w:rPr>
          <w:rFonts w:hint="eastAsia" w:eastAsia="楷体_GB2312"/>
          <w:sz w:val="32"/>
          <w:szCs w:val="32"/>
        </w:rPr>
        <w:t>2021年11 月收到盐边县财政局下达项目资金  20万元。</w:t>
      </w:r>
    </w:p>
    <w:p>
      <w:pPr>
        <w:spacing w:line="560" w:lineRule="exact"/>
        <w:ind w:firstLine="643" w:firstLineChars="200"/>
        <w:rPr>
          <w:rFonts w:eastAsia="楷体_GB2312"/>
          <w:sz w:val="32"/>
          <w:szCs w:val="32"/>
        </w:rPr>
      </w:pPr>
      <w:r>
        <w:rPr>
          <w:rFonts w:eastAsia="仿宋_GB2312"/>
          <w:b/>
          <w:sz w:val="32"/>
          <w:szCs w:val="32"/>
        </w:rPr>
        <w:t>3.资金使用。</w:t>
      </w:r>
      <w:r>
        <w:rPr>
          <w:rFonts w:hint="eastAsia" w:eastAsia="楷体_GB2312"/>
          <w:sz w:val="32"/>
          <w:szCs w:val="32"/>
        </w:rPr>
        <w:t>该项目资金己于2021年11 月支付新九镇协调费15万元，支付租车费3.437759万元。</w:t>
      </w:r>
    </w:p>
    <w:p>
      <w:pPr>
        <w:spacing w:line="560" w:lineRule="exact"/>
        <w:ind w:firstLine="640" w:firstLineChars="200"/>
        <w:rPr>
          <w:rFonts w:eastAsia="楷体_GB2312"/>
          <w:sz w:val="32"/>
          <w:szCs w:val="32"/>
        </w:rPr>
      </w:pPr>
      <w:r>
        <w:rPr>
          <w:rFonts w:eastAsia="楷体_GB2312"/>
          <w:sz w:val="32"/>
          <w:szCs w:val="32"/>
        </w:rPr>
        <w:t>（三）项目财务管理情况。</w:t>
      </w:r>
    </w:p>
    <w:p>
      <w:pPr>
        <w:autoSpaceDE w:val="0"/>
        <w:autoSpaceDN w:val="0"/>
        <w:spacing w:before="203" w:line="372" w:lineRule="auto"/>
        <w:ind w:right="125" w:firstLine="560" w:firstLineChars="200"/>
        <w:rPr>
          <w:rFonts w:ascii="宋体" w:hAnsi="宋体" w:cs="宋体"/>
          <w:color w:val="484848"/>
          <w:kern w:val="0"/>
          <w:sz w:val="28"/>
          <w:szCs w:val="28"/>
        </w:rPr>
      </w:pPr>
      <w:r>
        <w:rPr>
          <w:rFonts w:hint="eastAsia" w:ascii="宋体" w:hAnsi="宋体" w:cs="宋体"/>
          <w:color w:val="484848"/>
          <w:kern w:val="0"/>
          <w:sz w:val="28"/>
          <w:szCs w:val="28"/>
        </w:rPr>
        <w:t>严格执行财务管理制度，项目的各项开支，符合国家、省、市相关法律、法规、政策、财经制度，并本着“厉行节约，勤俭办事”控制支。项目经费实行专款专用，办理经费支出手续完备，报销凭据真实合规，报销单上有经办人、证明人签字。财务处理及时，会计核算规范，提供真实、准确、完整的会计信息。</w:t>
      </w:r>
    </w:p>
    <w:p>
      <w:pPr>
        <w:spacing w:line="560" w:lineRule="exact"/>
        <w:ind w:firstLine="640" w:firstLineChars="200"/>
        <w:rPr>
          <w:rFonts w:eastAsia="黑体"/>
          <w:sz w:val="32"/>
          <w:szCs w:val="32"/>
        </w:rPr>
      </w:pPr>
      <w:r>
        <w:rPr>
          <w:rFonts w:eastAsia="黑体"/>
          <w:sz w:val="32"/>
          <w:szCs w:val="32"/>
        </w:rPr>
        <w:t>三、项目实施及管理情况</w:t>
      </w:r>
    </w:p>
    <w:p>
      <w:pPr>
        <w:spacing w:line="560" w:lineRule="exact"/>
        <w:ind w:firstLine="640" w:firstLineChars="200"/>
        <w:rPr>
          <w:rFonts w:eastAsia="仿宋_GB2312"/>
          <w:sz w:val="32"/>
          <w:szCs w:val="32"/>
        </w:rPr>
      </w:pPr>
      <w:r>
        <w:rPr>
          <w:rFonts w:eastAsia="仿宋_GB2312"/>
          <w:sz w:val="32"/>
          <w:szCs w:val="32"/>
        </w:rPr>
        <w:t>结合项目组织实施管理办法，重点围绕以下内容进行分析评价，并对自评中发现的问题分析说明。</w:t>
      </w:r>
    </w:p>
    <w:p>
      <w:pPr>
        <w:spacing w:line="560" w:lineRule="exact"/>
        <w:ind w:firstLine="640" w:firstLineChars="200"/>
        <w:rPr>
          <w:rFonts w:eastAsia="楷体_GB2312"/>
          <w:sz w:val="32"/>
          <w:szCs w:val="32"/>
        </w:rPr>
      </w:pPr>
      <w:r>
        <w:rPr>
          <w:rFonts w:eastAsia="楷体_GB2312"/>
          <w:sz w:val="32"/>
          <w:szCs w:val="32"/>
        </w:rPr>
        <w:t>（一）项目组织架构及实施流程。</w:t>
      </w:r>
    </w:p>
    <w:p>
      <w:pPr>
        <w:autoSpaceDE w:val="0"/>
        <w:autoSpaceDN w:val="0"/>
        <w:spacing w:before="203" w:line="372" w:lineRule="auto"/>
        <w:ind w:right="125" w:firstLine="560" w:firstLineChars="200"/>
        <w:rPr>
          <w:rFonts w:eastAsia="楷体_GB2312"/>
          <w:sz w:val="32"/>
          <w:szCs w:val="32"/>
        </w:rPr>
      </w:pPr>
      <w:r>
        <w:rPr>
          <w:rFonts w:hint="eastAsia" w:ascii="宋体" w:hAnsi="宋体" w:cs="宋体"/>
          <w:color w:val="484848"/>
          <w:kern w:val="0"/>
          <w:sz w:val="28"/>
          <w:szCs w:val="28"/>
        </w:rPr>
        <w:t>为保证钛材加工园二期基础设施项目和龙蟒佰利联项目征地拆迁项目顺利实施，经单位研究，决定成立该项目建设推进领导小组，并抽调专人组建强有力的协调推进”专班”进行“零距离”服务。</w:t>
      </w:r>
    </w:p>
    <w:p>
      <w:pPr>
        <w:spacing w:line="560" w:lineRule="exact"/>
        <w:ind w:firstLine="640" w:firstLineChars="200"/>
        <w:rPr>
          <w:rFonts w:eastAsia="楷体_GB2312"/>
          <w:sz w:val="32"/>
          <w:szCs w:val="32"/>
        </w:rPr>
      </w:pPr>
      <w:r>
        <w:rPr>
          <w:rFonts w:eastAsia="楷体_GB2312"/>
          <w:sz w:val="32"/>
          <w:szCs w:val="32"/>
        </w:rPr>
        <w:t>（二）项目管理情况。</w:t>
      </w:r>
    </w:p>
    <w:p>
      <w:pPr>
        <w:autoSpaceDE w:val="0"/>
        <w:autoSpaceDN w:val="0"/>
        <w:spacing w:before="203" w:line="372" w:lineRule="auto"/>
        <w:ind w:right="125" w:firstLine="560" w:firstLineChars="200"/>
        <w:rPr>
          <w:rFonts w:eastAsia="仿宋_GB2312"/>
          <w:sz w:val="32"/>
          <w:szCs w:val="32"/>
        </w:rPr>
      </w:pPr>
      <w:r>
        <w:rPr>
          <w:rFonts w:hint="eastAsia" w:ascii="宋体" w:hAnsi="宋体" w:cs="宋体"/>
          <w:color w:val="484848"/>
          <w:kern w:val="0"/>
          <w:sz w:val="28"/>
          <w:szCs w:val="28"/>
        </w:rPr>
        <w:t>领导小组办公室负责掌握项目建设进度，适时收集、整理项目推进中存在的问题，提出解决问题的建议，及时提交领导小组研究解决；负责贯彻、落实领导小组会议精神，确保项目建设按期推进；负责相关信息报送、档案管理及综合协调服务工作。</w:t>
      </w:r>
    </w:p>
    <w:p>
      <w:pPr>
        <w:spacing w:line="560" w:lineRule="exact"/>
        <w:ind w:firstLine="640" w:firstLineChars="200"/>
        <w:rPr>
          <w:rFonts w:eastAsia="楷体_GB2312"/>
          <w:sz w:val="32"/>
          <w:szCs w:val="32"/>
        </w:rPr>
      </w:pPr>
      <w:r>
        <w:rPr>
          <w:rFonts w:eastAsia="楷体_GB2312"/>
          <w:sz w:val="32"/>
          <w:szCs w:val="32"/>
        </w:rPr>
        <w:t>（三）项目监管情况</w:t>
      </w:r>
    </w:p>
    <w:p>
      <w:pPr>
        <w:autoSpaceDE w:val="0"/>
        <w:autoSpaceDN w:val="0"/>
        <w:spacing w:before="203" w:line="372" w:lineRule="auto"/>
        <w:ind w:right="125" w:firstLine="560" w:firstLineChars="200"/>
        <w:rPr>
          <w:rFonts w:eastAsia="楷体_GB2312"/>
          <w:sz w:val="32"/>
          <w:szCs w:val="32"/>
        </w:rPr>
      </w:pPr>
      <w:r>
        <w:rPr>
          <w:rFonts w:hint="eastAsia" w:ascii="宋体" w:hAnsi="宋体" w:cs="宋体"/>
          <w:color w:val="484848"/>
          <w:kern w:val="0"/>
          <w:sz w:val="28"/>
          <w:szCs w:val="28"/>
        </w:rPr>
        <w:t>领导小组办公室设在工业区管委会，确保项目按计划推进。</w:t>
      </w:r>
    </w:p>
    <w:p>
      <w:pPr>
        <w:spacing w:line="560" w:lineRule="exact"/>
        <w:ind w:firstLine="640" w:firstLineChars="200"/>
        <w:rPr>
          <w:rFonts w:eastAsia="黑体"/>
          <w:sz w:val="32"/>
          <w:szCs w:val="32"/>
        </w:rPr>
      </w:pPr>
      <w:r>
        <w:rPr>
          <w:rFonts w:eastAsia="黑体"/>
          <w:sz w:val="32"/>
          <w:szCs w:val="32"/>
        </w:rPr>
        <w:t>四、项目绩效情况</w:t>
      </w:r>
      <w:r>
        <w:rPr>
          <w:rFonts w:eastAsia="黑体"/>
          <w:sz w:val="32"/>
          <w:szCs w:val="32"/>
        </w:rPr>
        <w:tab/>
      </w:r>
    </w:p>
    <w:p>
      <w:pPr>
        <w:spacing w:line="560" w:lineRule="exact"/>
        <w:ind w:firstLine="640" w:firstLineChars="200"/>
        <w:rPr>
          <w:rFonts w:eastAsia="楷体_GB2312"/>
          <w:sz w:val="32"/>
          <w:szCs w:val="32"/>
        </w:rPr>
      </w:pPr>
      <w:r>
        <w:rPr>
          <w:rFonts w:eastAsia="楷体_GB2312"/>
          <w:sz w:val="32"/>
          <w:szCs w:val="32"/>
        </w:rPr>
        <w:t>（一）项目完成情况。</w:t>
      </w:r>
    </w:p>
    <w:p>
      <w:pPr>
        <w:spacing w:line="560" w:lineRule="exact"/>
        <w:ind w:firstLine="640" w:firstLineChars="200"/>
        <w:rPr>
          <w:rFonts w:eastAsia="仿宋_GB2312"/>
          <w:sz w:val="32"/>
          <w:szCs w:val="32"/>
        </w:rPr>
      </w:pPr>
      <w:r>
        <w:rPr>
          <w:rFonts w:hint="eastAsia" w:eastAsia="仿宋_GB2312"/>
          <w:sz w:val="32"/>
          <w:szCs w:val="32"/>
        </w:rPr>
        <w:t>项目于2021年 1月1日开工，于2021年12月 31日全面结束。项目资金主要用于协调费和租车费，完成率100%。</w:t>
      </w:r>
    </w:p>
    <w:p>
      <w:pPr>
        <w:spacing w:line="560" w:lineRule="exact"/>
        <w:ind w:firstLine="640" w:firstLineChars="200"/>
        <w:rPr>
          <w:rFonts w:eastAsia="楷体_GB2312"/>
          <w:sz w:val="32"/>
          <w:szCs w:val="32"/>
        </w:rPr>
      </w:pPr>
      <w:r>
        <w:rPr>
          <w:rFonts w:eastAsia="楷体_GB2312"/>
          <w:sz w:val="32"/>
          <w:szCs w:val="32"/>
        </w:rPr>
        <w:t>（二）项目效益情况。</w:t>
      </w:r>
    </w:p>
    <w:p>
      <w:pPr>
        <w:spacing w:line="560" w:lineRule="exact"/>
        <w:ind w:firstLine="640" w:firstLineChars="200"/>
        <w:rPr>
          <w:rFonts w:eastAsia="仿宋_GB2312"/>
          <w:sz w:val="32"/>
          <w:szCs w:val="32"/>
        </w:rPr>
      </w:pPr>
      <w:r>
        <w:rPr>
          <w:rFonts w:hint="eastAsia" w:eastAsia="仿宋_GB2312"/>
          <w:sz w:val="32"/>
          <w:szCs w:val="32"/>
        </w:rPr>
        <w:t>项目实施后，保证钛材加工园二期基础设施建设和龙蟒佰利联建设项目的顺利进行。</w:t>
      </w:r>
    </w:p>
    <w:p>
      <w:pPr>
        <w:spacing w:line="560" w:lineRule="exact"/>
        <w:ind w:firstLine="640" w:firstLineChars="200"/>
        <w:rPr>
          <w:rFonts w:eastAsia="黑体"/>
          <w:sz w:val="32"/>
          <w:szCs w:val="32"/>
        </w:rPr>
      </w:pPr>
      <w:r>
        <w:rPr>
          <w:rFonts w:eastAsia="黑体"/>
          <w:sz w:val="32"/>
          <w:szCs w:val="32"/>
        </w:rPr>
        <w:t>五、评价结论及建议</w:t>
      </w:r>
    </w:p>
    <w:p>
      <w:pPr>
        <w:spacing w:line="560" w:lineRule="exact"/>
        <w:ind w:firstLine="640" w:firstLineChars="200"/>
        <w:rPr>
          <w:rFonts w:eastAsia="楷体_GB2312"/>
          <w:sz w:val="32"/>
          <w:szCs w:val="32"/>
        </w:rPr>
      </w:pPr>
      <w:r>
        <w:rPr>
          <w:rFonts w:eastAsia="楷体_GB2312"/>
          <w:sz w:val="32"/>
          <w:szCs w:val="32"/>
        </w:rPr>
        <w:t>（一）评价结论。</w:t>
      </w:r>
    </w:p>
    <w:p>
      <w:pPr>
        <w:spacing w:line="560" w:lineRule="exact"/>
        <w:ind w:firstLine="640" w:firstLineChars="200"/>
        <w:rPr>
          <w:rFonts w:eastAsia="仿宋_GB2312"/>
          <w:sz w:val="32"/>
          <w:szCs w:val="32"/>
        </w:rPr>
      </w:pPr>
      <w:r>
        <w:rPr>
          <w:rFonts w:hint="eastAsia" w:eastAsia="仿宋_GB2312"/>
          <w:sz w:val="32"/>
          <w:szCs w:val="32"/>
        </w:rPr>
        <w:t>良好</w:t>
      </w:r>
    </w:p>
    <w:p>
      <w:pPr>
        <w:spacing w:line="560" w:lineRule="exact"/>
        <w:ind w:firstLine="640" w:firstLineChars="200"/>
        <w:rPr>
          <w:rFonts w:eastAsia="楷体_GB2312"/>
          <w:sz w:val="32"/>
          <w:szCs w:val="32"/>
        </w:rPr>
      </w:pPr>
      <w:r>
        <w:rPr>
          <w:rFonts w:eastAsia="楷体_GB2312"/>
          <w:sz w:val="32"/>
          <w:szCs w:val="32"/>
        </w:rPr>
        <w:t>（二）存在的问题。</w:t>
      </w:r>
    </w:p>
    <w:p>
      <w:pPr>
        <w:spacing w:line="560" w:lineRule="exact"/>
        <w:ind w:firstLine="640" w:firstLineChars="200"/>
        <w:rPr>
          <w:rFonts w:eastAsia="仿宋_GB2312"/>
          <w:sz w:val="32"/>
          <w:szCs w:val="32"/>
        </w:rPr>
      </w:pPr>
      <w:r>
        <w:rPr>
          <w:rFonts w:hint="eastAsia" w:eastAsia="仿宋_GB2312"/>
          <w:sz w:val="32"/>
          <w:szCs w:val="32"/>
        </w:rPr>
        <w:t>无</w:t>
      </w:r>
    </w:p>
    <w:p>
      <w:pPr>
        <w:spacing w:line="560" w:lineRule="exact"/>
        <w:ind w:firstLine="640" w:firstLineChars="200"/>
        <w:rPr>
          <w:rFonts w:eastAsia="楷体_GB2312"/>
          <w:sz w:val="32"/>
          <w:szCs w:val="32"/>
        </w:rPr>
      </w:pPr>
      <w:r>
        <w:rPr>
          <w:rFonts w:eastAsia="楷体_GB2312"/>
          <w:sz w:val="32"/>
          <w:szCs w:val="32"/>
        </w:rPr>
        <w:t>（三）相关建议。</w:t>
      </w:r>
    </w:p>
    <w:p>
      <w:pPr>
        <w:spacing w:line="560" w:lineRule="exact"/>
        <w:ind w:firstLine="640" w:firstLineChars="200"/>
        <w:rPr>
          <w:rFonts w:hint="eastAsia" w:eastAsia="仿宋_GB2312"/>
          <w:sz w:val="32"/>
          <w:szCs w:val="32"/>
        </w:rPr>
      </w:pPr>
      <w:r>
        <w:rPr>
          <w:rFonts w:hint="eastAsia" w:eastAsia="仿宋_GB2312"/>
          <w:sz w:val="32"/>
          <w:szCs w:val="32"/>
        </w:rPr>
        <w:t>无</w:t>
      </w: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 xml:space="preserve">               盐边县工业区开发建设管理委员会</w:t>
      </w:r>
    </w:p>
    <w:p>
      <w:pPr>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 xml:space="preserve">                        2022年5月18日</w:t>
      </w:r>
      <w:bookmarkStart w:id="0" w:name="_GoBack"/>
      <w:bookmarkEnd w:id="0"/>
    </w:p>
    <w:p>
      <w:pPr>
        <w:spacing w:line="56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6F9E"/>
    <w:rsid w:val="00012801"/>
    <w:rsid w:val="000275F5"/>
    <w:rsid w:val="000F538D"/>
    <w:rsid w:val="00151ABE"/>
    <w:rsid w:val="001B732A"/>
    <w:rsid w:val="00331ABE"/>
    <w:rsid w:val="003A1F28"/>
    <w:rsid w:val="004032E0"/>
    <w:rsid w:val="0047390D"/>
    <w:rsid w:val="00496328"/>
    <w:rsid w:val="005456B4"/>
    <w:rsid w:val="00636028"/>
    <w:rsid w:val="00666766"/>
    <w:rsid w:val="006A592A"/>
    <w:rsid w:val="007303ED"/>
    <w:rsid w:val="0075068B"/>
    <w:rsid w:val="007B63F4"/>
    <w:rsid w:val="008277F8"/>
    <w:rsid w:val="0084537F"/>
    <w:rsid w:val="0089680F"/>
    <w:rsid w:val="00962800"/>
    <w:rsid w:val="00A133D8"/>
    <w:rsid w:val="00A36AF2"/>
    <w:rsid w:val="00A87487"/>
    <w:rsid w:val="00A92F0F"/>
    <w:rsid w:val="00A942AE"/>
    <w:rsid w:val="00AB7367"/>
    <w:rsid w:val="00BE488A"/>
    <w:rsid w:val="00C22052"/>
    <w:rsid w:val="00C366D5"/>
    <w:rsid w:val="00D2640D"/>
    <w:rsid w:val="00D46EB2"/>
    <w:rsid w:val="00D632B7"/>
    <w:rsid w:val="00D833CB"/>
    <w:rsid w:val="00D86E88"/>
    <w:rsid w:val="00D93265"/>
    <w:rsid w:val="00DF1E72"/>
    <w:rsid w:val="00E6779A"/>
    <w:rsid w:val="00E724AD"/>
    <w:rsid w:val="00E83A3A"/>
    <w:rsid w:val="00E96F9E"/>
    <w:rsid w:val="00EE03B4"/>
    <w:rsid w:val="00F24A9B"/>
    <w:rsid w:val="00F30025"/>
    <w:rsid w:val="00F91F09"/>
    <w:rsid w:val="00F940F5"/>
    <w:rsid w:val="00FB3A98"/>
    <w:rsid w:val="33B22CE5"/>
    <w:rsid w:val="42CE5115"/>
    <w:rsid w:val="5B1F5718"/>
    <w:rsid w:val="61E42F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253</Words>
  <Characters>1447</Characters>
  <Lines>12</Lines>
  <Paragraphs>3</Paragraphs>
  <TotalTime>215</TotalTime>
  <ScaleCrop>false</ScaleCrop>
  <LinksUpToDate>false</LinksUpToDate>
  <CharactersWithSpaces>1697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Admin</cp:lastModifiedBy>
  <dcterms:modified xsi:type="dcterms:W3CDTF">2022-05-20T09:17:28Z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9C89156186264BCB8A5A3BCA27DECCBE</vt:lpwstr>
  </property>
</Properties>
</file>