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eastAsia="方正小标宋简体"/>
          <w:color w:val="000000"/>
          <w:kern w:val="0"/>
          <w:sz w:val="44"/>
          <w:szCs w:val="44"/>
          <w:lang w:val="en-US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盐边县就业创业促进中心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2021年度就业创业补助县级配套资金绩效自评报告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1.说明项目主管部门（单位）在该项目管理中的职能。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该项目实施单位为盐边县就业创业促进中心，项目名称为：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2021年度就业创业补助县级配套资金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。该项目实施内容为：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。资金该笔项目资金主要按照定向转移支付模式进行分配管理，根据本地实际统筹安排使用，全额用于就业创业领域最急需、最迫切的项目，确保资金落实到位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依据盐财资行【2021】376号对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2021年度就业创业补助县级配套资金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2021年度就业创业补助县级配套资金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共计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540000元。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该笔项目资金的管理，依据盐边财政关于项目资金的使用要求进行资金管理，专款专用，及时用于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就业创业领域最急需、最迫切的项目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盐财资行【2021】376号文件要求及该工作实际情况，提高城乡劳动者提升能力、主动就业、积极创业的积极性，促进城乡劳动者的平等就业。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1.项目主要内容。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2.项目应实现的具体绩效目标，包括目标的量化、细化情况以及项目实施进度计划等。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项目应实现的具体绩效目标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其他各类群体，发挥政策执行部门、用人单位促进就业、稳定就业的主动性，调动城乡劳动者提升能力、主动就业、积极创业的积极性，促进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。年终决算时，纳入项目支出的资金共计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540000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3.分析评价申报内容是否与实际相符，申报目标是否合理可行。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分析评价申报内容与实际相符，申报目标合理可行。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盐财资行【2021】376号文件要求</w:t>
      </w:r>
      <w:r>
        <w:rPr>
          <w:rFonts w:hint="eastAsia" w:eastAsia="仿宋_GB2312"/>
          <w:color w:val="0000FF"/>
          <w:sz w:val="32"/>
          <w:szCs w:val="32"/>
          <w:lang w:val="en-US"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2021年11月县财政局拨付资金。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1.资金计划。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盐财资行【2021】376号文件要求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，县级财政拨付该笔专项资金。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2021年11月，该笔项目资金由县财政局拨付至财政大平台。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我中心于2021年11-12月，通过财政大平台逐次逐笔拨付，通过直接支付方式支付。依</w:t>
      </w:r>
      <w:bookmarkStart w:id="0" w:name="_GoBack"/>
      <w:bookmarkEnd w:id="0"/>
      <w:r>
        <w:rPr>
          <w:rFonts w:hint="eastAsia" w:eastAsia="仿宋_GB2312"/>
          <w:color w:val="auto"/>
          <w:sz w:val="32"/>
          <w:szCs w:val="32"/>
          <w:lang w:val="en-US" w:eastAsia="zh-CN"/>
        </w:rPr>
        <w:t>据资金使用申报流程，申报该项目支出的用款计划，并将该笔资金以直接支付方式全额划转，资金划转安全、及时、规范，资金支付合规合法、与预算相符。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我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1" o:spid="_x0000_s1026" style="position:absolute;left:0;margin-left:192.5pt;margin-top:18.65pt;height:0.05pt;width:84.75pt;rotation:0f;z-index:251658240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eastAsia="zh-CN"/>
        </w:rPr>
        <w:t>财务室：资金使用申报</w: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 财政局：资金审批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2" o:spid="_x0000_s1027" style="position:absolute;left:0;margin-left:315.5pt;margin-top:1.9pt;height:56.25pt;width:1.5pt;rotation:0f;z-index:25165926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6" o:spid="_x0000_s1028" style="position:absolute;left:0;flip:x;margin-left:175.55pt;margin-top:18.2pt;height:0.05pt;width:66.75pt;rotation:0f;z-index:251660288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银行：支付          财政局：直接支付划转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依据盐财资行【2021】376号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对2021年度就业创业补助县级配套资金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2021年11月该笔项目资金由县财政局拨付至大平台，依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据资金使用申报流程，申报该项目支出的用款计划，并将该笔资金以直接支付方式支付，资金划转安全、及时、规范，资金支付合规合法、与预算相符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了各项就业创业的政策，重点支持了就业困难人员、建档立卡贫困劳动力、大学生、退役军人、农民工等群体就业创业，同时兼顾了其他各类群体，发挥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发挥政策执行部门、用人单位促进就业、稳定就业的主动性，调动了城乡劳动者提升能力、主动就业、积极创业的积极性，促进了城乡劳动者的平等就业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经初步评价，我中心</w:t>
      </w:r>
      <w:r>
        <w:rPr>
          <w:rFonts w:eastAsia="仿宋_GB2312"/>
          <w:color w:val="auto"/>
          <w:sz w:val="32"/>
          <w:szCs w:val="32"/>
        </w:rPr>
        <w:t>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专项</w:t>
      </w:r>
      <w:r>
        <w:rPr>
          <w:rFonts w:eastAsia="仿宋_GB2312"/>
          <w:color w:val="auto"/>
          <w:sz w:val="32"/>
          <w:szCs w:val="32"/>
        </w:rPr>
        <w:t>资金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2021年度就业创业补助县级配套资金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，项目资金申报与项目实际相符；资金支出时间节点较为及时，不存在截留挪用专项资金的违规情况；资金支出按程序审批，合法、合规；资金使用目标明确，受益群体满意度较高，全面达到预期目标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未在受益群众中全面、全覆盖组织开展满意度调查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主要原因为：该项工作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受益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对象基数大，覆盖人数较多，涉及地域较广，安排全覆盖满意度专项调查较为困难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在每一次下乡工作中，积极进行该工作的满意度调查，扩大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满意度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调查的覆盖率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287" w:usb1="080E0000" w:usb2="00000010" w:usb3="00000000" w:csb0="0004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Plain Text"/>
    <w:uiPriority w:val="0"/>
    <w:rPr>
      <w:rFonts w:ascii="宋体" w:hAnsi="Courier New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hp3330</cp:lastModifiedBy>
  <dcterms:modified xsi:type="dcterms:W3CDTF">2022-05-20T05:26:36Z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7A6F0BFEA6F04BD4834EC0714B41E695</vt:lpwstr>
  </property>
</Properties>
</file>