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612A" w:rsidRPr="00DD46BF" w:rsidRDefault="00032B87">
      <w:pPr>
        <w:pStyle w:val="a3"/>
        <w:spacing w:line="600" w:lineRule="exact"/>
        <w:jc w:val="center"/>
        <w:rPr>
          <w:rFonts w:ascii="方正小标宋_GBK" w:eastAsia="方正小标宋_GBK" w:hAnsi="黑体" w:cs="黑体" w:hint="eastAsia"/>
          <w:sz w:val="44"/>
          <w:szCs w:val="44"/>
        </w:rPr>
      </w:pPr>
      <w:r w:rsidRPr="00DD46BF">
        <w:rPr>
          <w:rFonts w:ascii="方正小标宋_GBK" w:eastAsia="方正小标宋_GBK" w:hAnsi="黑体" w:cs="黑体" w:hint="eastAsia"/>
          <w:sz w:val="44"/>
          <w:szCs w:val="44"/>
        </w:rPr>
        <w:t>盐边县</w:t>
      </w:r>
      <w:r w:rsidR="00327C0E" w:rsidRPr="00DD46BF">
        <w:rPr>
          <w:rFonts w:ascii="方正小标宋_GBK" w:eastAsia="方正小标宋_GBK" w:hAnsi="黑体" w:cs="黑体" w:hint="eastAsia"/>
          <w:sz w:val="44"/>
          <w:szCs w:val="44"/>
        </w:rPr>
        <w:t>自然资源和规划</w:t>
      </w:r>
      <w:r w:rsidRPr="00DD46BF">
        <w:rPr>
          <w:rFonts w:ascii="方正小标宋_GBK" w:eastAsia="方正小标宋_GBK" w:hAnsi="黑体" w:cs="黑体" w:hint="eastAsia"/>
          <w:sz w:val="44"/>
          <w:szCs w:val="44"/>
        </w:rPr>
        <w:t>局</w:t>
      </w:r>
    </w:p>
    <w:p w:rsidR="00327C0E" w:rsidRPr="00DD46BF" w:rsidRDefault="00327C0E">
      <w:pPr>
        <w:pStyle w:val="a3"/>
        <w:spacing w:line="600" w:lineRule="exact"/>
        <w:jc w:val="center"/>
        <w:rPr>
          <w:rFonts w:ascii="方正小标宋_GBK" w:eastAsia="方正小标宋_GBK" w:hAnsi="黑体" w:cs="黑体" w:hint="eastAsia"/>
          <w:sz w:val="44"/>
          <w:szCs w:val="44"/>
        </w:rPr>
      </w:pPr>
      <w:r w:rsidRPr="00DD46BF">
        <w:rPr>
          <w:rFonts w:ascii="方正小标宋_GBK" w:eastAsia="方正小标宋_GBK" w:hAnsi="黑体" w:cs="黑体" w:hint="eastAsia"/>
          <w:sz w:val="44"/>
          <w:szCs w:val="44"/>
        </w:rPr>
        <w:t>专项（项目）资金绩效自评报告</w:t>
      </w:r>
    </w:p>
    <w:p w:rsidR="0001612A" w:rsidRPr="00EE272C" w:rsidRDefault="00327C0E" w:rsidP="00EE272C">
      <w:pPr>
        <w:autoSpaceDE w:val="0"/>
        <w:autoSpaceDN w:val="0"/>
        <w:adjustRightInd w:val="0"/>
        <w:spacing w:line="600" w:lineRule="exact"/>
        <w:jc w:val="center"/>
        <w:rPr>
          <w:rFonts w:ascii="方正小标宋_GBK" w:eastAsia="方正小标宋_GBK" w:hAnsi="黑体" w:cs="黑体" w:hint="eastAsia"/>
          <w:sz w:val="32"/>
          <w:szCs w:val="32"/>
        </w:rPr>
      </w:pPr>
      <w:r w:rsidRPr="00EE272C">
        <w:rPr>
          <w:rFonts w:ascii="方正小标宋_GBK" w:eastAsia="方正小标宋_GBK" w:hAnsi="黑体" w:cs="黑体" w:hint="eastAsia"/>
          <w:sz w:val="32"/>
          <w:szCs w:val="32"/>
        </w:rPr>
        <w:t>（</w:t>
      </w:r>
      <w:r w:rsidR="00EE272C" w:rsidRPr="00EE272C">
        <w:rPr>
          <w:rFonts w:ascii="方正小标宋_GBK" w:eastAsia="方正小标宋_GBK" w:hAnsi="黑体" w:cs="黑体" w:hint="eastAsia"/>
          <w:sz w:val="32"/>
          <w:szCs w:val="32"/>
        </w:rPr>
        <w:t>收储攀枝花市蓝湖科技有限公司占用土地</w:t>
      </w:r>
      <w:r w:rsidRPr="00EE272C">
        <w:rPr>
          <w:rFonts w:ascii="方正小标宋_GBK" w:eastAsia="方正小标宋_GBK" w:hAnsi="黑体" w:cs="黑体" w:hint="eastAsia"/>
          <w:sz w:val="32"/>
          <w:szCs w:val="32"/>
        </w:rPr>
        <w:t>）</w:t>
      </w:r>
      <w:bookmarkStart w:id="0" w:name="_GoBack"/>
      <w:bookmarkEnd w:id="0"/>
    </w:p>
    <w:p w:rsidR="0001612A" w:rsidRPr="00EE272C" w:rsidRDefault="0001612A">
      <w:pPr>
        <w:autoSpaceDE w:val="0"/>
        <w:autoSpaceDN w:val="0"/>
        <w:adjustRightInd w:val="0"/>
        <w:spacing w:line="600" w:lineRule="exact"/>
        <w:ind w:firstLineChars="200" w:firstLine="880"/>
        <w:jc w:val="left"/>
        <w:rPr>
          <w:rFonts w:ascii="黑体" w:eastAsia="黑体" w:hAnsi="黑体" w:cs="黑体"/>
          <w:sz w:val="44"/>
          <w:szCs w:val="44"/>
        </w:rPr>
      </w:pPr>
    </w:p>
    <w:p w:rsidR="0001612A" w:rsidRDefault="00032B87">
      <w:pPr>
        <w:autoSpaceDE w:val="0"/>
        <w:autoSpaceDN w:val="0"/>
        <w:adjustRightInd w:val="0"/>
        <w:spacing w:line="600" w:lineRule="exact"/>
        <w:ind w:firstLineChars="200" w:firstLine="640"/>
        <w:jc w:val="left"/>
        <w:rPr>
          <w:rFonts w:ascii="Times New Roman" w:eastAsia="黑体" w:hAnsi="Times New Roman"/>
          <w:kern w:val="0"/>
          <w:sz w:val="32"/>
          <w:szCs w:val="32"/>
        </w:rPr>
      </w:pPr>
      <w:r>
        <w:rPr>
          <w:rFonts w:ascii="Times New Roman" w:eastAsia="黑体" w:hAnsi="Times New Roman"/>
          <w:kern w:val="0"/>
          <w:sz w:val="32"/>
          <w:szCs w:val="32"/>
        </w:rPr>
        <w:t>一、项目概况</w:t>
      </w:r>
    </w:p>
    <w:p w:rsidR="0001612A" w:rsidRDefault="00032B87" w:rsidP="003755BE">
      <w:pPr>
        <w:autoSpaceDE w:val="0"/>
        <w:autoSpaceDN w:val="0"/>
        <w:adjustRightInd w:val="0"/>
        <w:spacing w:line="600" w:lineRule="exact"/>
        <w:ind w:firstLineChars="200" w:firstLine="643"/>
        <w:jc w:val="left"/>
        <w:rPr>
          <w:rFonts w:ascii="Times New Roman" w:eastAsia="楷体_GB2312" w:hAnsi="Times New Roman"/>
          <w:b/>
          <w:bCs/>
          <w:kern w:val="0"/>
          <w:sz w:val="32"/>
          <w:szCs w:val="32"/>
        </w:rPr>
      </w:pPr>
      <w:r>
        <w:rPr>
          <w:rFonts w:ascii="Times New Roman" w:eastAsia="楷体_GB2312" w:hAnsi="Times New Roman"/>
          <w:b/>
          <w:bCs/>
          <w:kern w:val="0"/>
          <w:sz w:val="32"/>
          <w:szCs w:val="32"/>
        </w:rPr>
        <w:t>（一）项目基本情况</w:t>
      </w:r>
    </w:p>
    <w:p w:rsidR="0001612A" w:rsidRPr="00E41783" w:rsidRDefault="003755BE" w:rsidP="00EE272C">
      <w:pPr>
        <w:spacing w:line="560" w:lineRule="exact"/>
        <w:ind w:firstLineChars="200" w:firstLine="640"/>
        <w:rPr>
          <w:rFonts w:ascii="仿宋_GB2312" w:eastAsia="仿宋_GB2312"/>
          <w:sz w:val="32"/>
          <w:szCs w:val="32"/>
        </w:rPr>
      </w:pPr>
      <w:r w:rsidRPr="00E41783">
        <w:rPr>
          <w:rFonts w:ascii="仿宋_GB2312" w:eastAsia="仿宋_GB2312" w:hint="eastAsia"/>
          <w:sz w:val="32"/>
          <w:szCs w:val="32"/>
        </w:rPr>
        <w:t>1.</w:t>
      </w:r>
      <w:r w:rsidR="00EE272C" w:rsidRPr="00EE272C">
        <w:rPr>
          <w:rFonts w:hint="eastAsia"/>
        </w:rPr>
        <w:t xml:space="preserve"> </w:t>
      </w:r>
      <w:r w:rsidR="00EE272C" w:rsidRPr="00EE272C">
        <w:rPr>
          <w:rFonts w:ascii="仿宋_GB2312" w:eastAsia="仿宋_GB2312" w:hint="eastAsia"/>
          <w:sz w:val="32"/>
          <w:szCs w:val="32"/>
        </w:rPr>
        <w:t>为盘活土地资源、有效利用土地，拟收储攀枝花市蓝湖科技有限公司（以下简称蓝湖科技公司）占用土地</w:t>
      </w:r>
      <w:r w:rsidRPr="00E41783">
        <w:rPr>
          <w:rFonts w:ascii="仿宋_GB2312" w:eastAsia="仿宋_GB2312" w:hint="eastAsia"/>
          <w:sz w:val="32"/>
          <w:szCs w:val="32"/>
        </w:rPr>
        <w:t>。</w:t>
      </w:r>
      <w:r w:rsidR="00EE272C" w:rsidRPr="00EE272C">
        <w:rPr>
          <w:rFonts w:ascii="仿宋_GB2312" w:eastAsia="仿宋_GB2312" w:hint="eastAsia"/>
          <w:sz w:val="32"/>
          <w:szCs w:val="32"/>
        </w:rPr>
        <w:t>2003 至2005 年期间，</w:t>
      </w:r>
      <w:r w:rsidR="00EE272C">
        <w:rPr>
          <w:rFonts w:ascii="仿宋_GB2312" w:eastAsia="仿宋_GB2312" w:hint="eastAsia"/>
          <w:sz w:val="32"/>
          <w:szCs w:val="32"/>
        </w:rPr>
        <w:t>该土地属于</w:t>
      </w:r>
      <w:r w:rsidR="00EE272C" w:rsidRPr="00EE272C">
        <w:rPr>
          <w:rFonts w:ascii="仿宋_GB2312" w:eastAsia="仿宋_GB2312" w:hint="eastAsia"/>
          <w:sz w:val="32"/>
          <w:szCs w:val="32"/>
        </w:rPr>
        <w:t>攀枝花索兰科技开发公司</w:t>
      </w:r>
      <w:r w:rsidR="00EE272C">
        <w:rPr>
          <w:rFonts w:ascii="仿宋_GB2312" w:eastAsia="仿宋_GB2312" w:hint="eastAsia"/>
          <w:sz w:val="32"/>
          <w:szCs w:val="32"/>
        </w:rPr>
        <w:t>在</w:t>
      </w:r>
      <w:r w:rsidR="00EE272C">
        <w:rPr>
          <w:rFonts w:ascii="仿宋_GB2312" w:eastAsia="仿宋_GB2312" w:hint="eastAsia"/>
          <w:sz w:val="32"/>
          <w:szCs w:val="32"/>
        </w:rPr>
        <w:t>我县</w:t>
      </w:r>
      <w:r w:rsidR="00EE272C" w:rsidRPr="00EE272C">
        <w:rPr>
          <w:rFonts w:ascii="仿宋_GB2312" w:eastAsia="仿宋_GB2312" w:hint="eastAsia"/>
          <w:sz w:val="32"/>
          <w:szCs w:val="32"/>
        </w:rPr>
        <w:t>招商引资</w:t>
      </w:r>
      <w:r w:rsidR="00EE272C">
        <w:rPr>
          <w:rFonts w:ascii="仿宋_GB2312" w:eastAsia="仿宋_GB2312" w:hint="eastAsia"/>
          <w:sz w:val="32"/>
          <w:szCs w:val="32"/>
        </w:rPr>
        <w:t>项目中</w:t>
      </w:r>
      <w:r w:rsidR="00EE272C" w:rsidRPr="00EE272C">
        <w:rPr>
          <w:rFonts w:ascii="仿宋_GB2312" w:eastAsia="仿宋_GB2312" w:hint="eastAsia"/>
          <w:sz w:val="32"/>
          <w:szCs w:val="32"/>
        </w:rPr>
        <w:t>一、二期项目建设用地，</w:t>
      </w:r>
      <w:r w:rsidR="00EE272C">
        <w:rPr>
          <w:rFonts w:ascii="仿宋_GB2312" w:eastAsia="仿宋_GB2312" w:hint="eastAsia"/>
          <w:sz w:val="32"/>
          <w:szCs w:val="32"/>
        </w:rPr>
        <w:t>包括</w:t>
      </w:r>
      <w:r w:rsidR="00EE272C" w:rsidRPr="00EE272C">
        <w:rPr>
          <w:rFonts w:ascii="仿宋_GB2312" w:eastAsia="仿宋_GB2312" w:hint="eastAsia"/>
          <w:sz w:val="32"/>
          <w:szCs w:val="32"/>
        </w:rPr>
        <w:t>原盐边县农牧局种子公司土地</w:t>
      </w:r>
      <w:r w:rsidR="00EE272C">
        <w:rPr>
          <w:rFonts w:ascii="仿宋_GB2312" w:eastAsia="仿宋_GB2312" w:hint="eastAsia"/>
          <w:sz w:val="32"/>
          <w:szCs w:val="32"/>
        </w:rPr>
        <w:t>、及一块未办理手续土地。</w:t>
      </w:r>
      <w:r w:rsidR="00EE272C" w:rsidRPr="00EE272C">
        <w:rPr>
          <w:rFonts w:ascii="仿宋_GB2312" w:eastAsia="仿宋_GB2312" w:hint="eastAsia"/>
          <w:sz w:val="32"/>
          <w:szCs w:val="32"/>
        </w:rPr>
        <w:t>但由于攀枝花索兰科技开发公司建设经营不善，于2013 年将土地及资产以300 万元转让给攀枝花市蓝湖科技公司，自此蓝湖科技公司持有</w:t>
      </w:r>
      <w:r w:rsidR="00EE272C">
        <w:rPr>
          <w:rFonts w:ascii="仿宋_GB2312" w:eastAsia="仿宋_GB2312" w:hint="eastAsia"/>
          <w:sz w:val="32"/>
          <w:szCs w:val="32"/>
        </w:rPr>
        <w:t>原种子公司</w:t>
      </w:r>
      <w:r w:rsidR="00EE272C" w:rsidRPr="00EE272C">
        <w:rPr>
          <w:rFonts w:ascii="仿宋_GB2312" w:eastAsia="仿宋_GB2312" w:hint="eastAsia"/>
          <w:sz w:val="32"/>
          <w:szCs w:val="32"/>
        </w:rPr>
        <w:t>土地及房产权证，并实际使用至今</w:t>
      </w:r>
      <w:r w:rsidR="00EE272C" w:rsidRPr="00EE272C">
        <w:rPr>
          <w:rFonts w:ascii="仿宋_GB2312" w:eastAsia="仿宋_GB2312" w:hint="eastAsia"/>
          <w:sz w:val="32"/>
          <w:szCs w:val="32"/>
        </w:rPr>
        <w:t>。</w:t>
      </w:r>
    </w:p>
    <w:p w:rsidR="0001612A" w:rsidRPr="00E41783" w:rsidRDefault="006B3EDC" w:rsidP="006B3EDC">
      <w:pPr>
        <w:spacing w:line="560" w:lineRule="exact"/>
        <w:ind w:firstLineChars="200" w:firstLine="640"/>
        <w:rPr>
          <w:rFonts w:ascii="仿宋_GB2312" w:eastAsia="仿宋_GB2312" w:hAnsi="Times New Roman"/>
          <w:kern w:val="0"/>
          <w:sz w:val="32"/>
          <w:szCs w:val="32"/>
        </w:rPr>
      </w:pPr>
      <w:r w:rsidRPr="00E41783">
        <w:rPr>
          <w:rFonts w:ascii="仿宋_GB2312" w:eastAsia="仿宋_GB2312" w:hint="eastAsia"/>
          <w:sz w:val="32"/>
          <w:szCs w:val="32"/>
        </w:rPr>
        <w:t>2</w:t>
      </w:r>
      <w:r w:rsidR="00032B87" w:rsidRPr="00E41783">
        <w:rPr>
          <w:rFonts w:ascii="仿宋_GB2312" w:eastAsia="仿宋_GB2312" w:hint="eastAsia"/>
          <w:sz w:val="32"/>
          <w:szCs w:val="32"/>
        </w:rPr>
        <w:t>.</w:t>
      </w:r>
      <w:r w:rsidRPr="00E41783">
        <w:rPr>
          <w:rFonts w:ascii="仿宋_GB2312" w:eastAsia="仿宋_GB2312" w:hAnsi="仿宋" w:cs="仿宋" w:hint="eastAsia"/>
          <w:color w:val="000000"/>
          <w:kern w:val="0"/>
          <w:sz w:val="32"/>
          <w:szCs w:val="32"/>
        </w:rPr>
        <w:t>我局</w:t>
      </w:r>
      <w:r w:rsidR="00032B87" w:rsidRPr="00E41783">
        <w:rPr>
          <w:rFonts w:ascii="仿宋_GB2312" w:eastAsia="仿宋_GB2312" w:hAnsi="仿宋" w:cs="仿宋" w:hint="eastAsia"/>
          <w:color w:val="000000"/>
          <w:kern w:val="0"/>
          <w:sz w:val="32"/>
          <w:szCs w:val="32"/>
        </w:rPr>
        <w:t>按照项目目标任务，</w:t>
      </w:r>
      <w:r w:rsidRPr="00E41783">
        <w:rPr>
          <w:rFonts w:ascii="仿宋_GB2312" w:eastAsia="仿宋_GB2312" w:hAnsi="仿宋" w:cs="仿宋" w:hint="eastAsia"/>
          <w:color w:val="000000"/>
          <w:kern w:val="0"/>
          <w:sz w:val="32"/>
          <w:szCs w:val="32"/>
        </w:rPr>
        <w:t>把</w:t>
      </w:r>
      <w:proofErr w:type="gramStart"/>
      <w:r w:rsidRPr="00E41783">
        <w:rPr>
          <w:rFonts w:ascii="仿宋_GB2312" w:eastAsia="仿宋_GB2312" w:hAnsi="仿宋" w:cs="仿宋" w:hint="eastAsia"/>
          <w:color w:val="000000"/>
          <w:kern w:val="0"/>
          <w:sz w:val="32"/>
          <w:szCs w:val="32"/>
        </w:rPr>
        <w:t>控</w:t>
      </w:r>
      <w:r w:rsidR="00032B87" w:rsidRPr="00E41783">
        <w:rPr>
          <w:rFonts w:ascii="仿宋_GB2312" w:eastAsia="仿宋_GB2312" w:hAnsi="仿宋" w:cs="仿宋" w:hint="eastAsia"/>
          <w:color w:val="000000"/>
          <w:kern w:val="0"/>
          <w:sz w:val="32"/>
          <w:szCs w:val="32"/>
        </w:rPr>
        <w:t>资金</w:t>
      </w:r>
      <w:proofErr w:type="gramEnd"/>
      <w:r w:rsidR="00032B87" w:rsidRPr="00E41783">
        <w:rPr>
          <w:rFonts w:ascii="仿宋_GB2312" w:eastAsia="仿宋_GB2312" w:hAnsi="仿宋" w:cs="仿宋" w:hint="eastAsia"/>
          <w:color w:val="000000"/>
          <w:kern w:val="0"/>
          <w:sz w:val="32"/>
          <w:szCs w:val="32"/>
        </w:rPr>
        <w:t>使用方向，严格审核把关，</w:t>
      </w:r>
      <w:r w:rsidR="003755BE" w:rsidRPr="00E41783">
        <w:rPr>
          <w:rFonts w:ascii="仿宋_GB2312" w:eastAsia="仿宋_GB2312" w:hAnsi="仿宋" w:cs="仿宋" w:hint="eastAsia"/>
          <w:color w:val="000000"/>
          <w:kern w:val="0"/>
          <w:sz w:val="32"/>
          <w:szCs w:val="32"/>
        </w:rPr>
        <w:t>确保专款专用、及时拨付</w:t>
      </w:r>
      <w:r w:rsidRPr="00E41783">
        <w:rPr>
          <w:rFonts w:ascii="仿宋_GB2312" w:eastAsia="仿宋_GB2312" w:hAnsi="仿宋" w:cs="仿宋" w:hint="eastAsia"/>
          <w:color w:val="000000"/>
          <w:kern w:val="0"/>
          <w:sz w:val="32"/>
          <w:szCs w:val="32"/>
        </w:rPr>
        <w:t>。</w:t>
      </w:r>
    </w:p>
    <w:p w:rsidR="0001612A" w:rsidRDefault="00032B87" w:rsidP="003755BE">
      <w:pPr>
        <w:autoSpaceDE w:val="0"/>
        <w:autoSpaceDN w:val="0"/>
        <w:adjustRightInd w:val="0"/>
        <w:spacing w:line="600" w:lineRule="exact"/>
        <w:ind w:firstLineChars="200" w:firstLine="643"/>
        <w:jc w:val="left"/>
        <w:rPr>
          <w:rFonts w:ascii="Times New Roman" w:eastAsia="楷体_GB2312" w:hAnsi="Times New Roman"/>
          <w:b/>
          <w:bCs/>
          <w:kern w:val="0"/>
          <w:sz w:val="32"/>
          <w:szCs w:val="32"/>
        </w:rPr>
      </w:pPr>
      <w:r>
        <w:rPr>
          <w:rFonts w:ascii="Times New Roman" w:eastAsia="楷体_GB2312" w:hAnsi="Times New Roman"/>
          <w:b/>
          <w:bCs/>
          <w:kern w:val="0"/>
          <w:sz w:val="32"/>
          <w:szCs w:val="32"/>
        </w:rPr>
        <w:t>（二）项目绩效目标</w:t>
      </w:r>
    </w:p>
    <w:p w:rsidR="0001612A" w:rsidRDefault="00032B87">
      <w:pPr>
        <w:autoSpaceDE w:val="0"/>
        <w:autoSpaceDN w:val="0"/>
        <w:adjustRightInd w:val="0"/>
        <w:spacing w:line="600" w:lineRule="exact"/>
        <w:ind w:firstLineChars="200" w:firstLine="640"/>
        <w:jc w:val="left"/>
        <w:rPr>
          <w:rFonts w:ascii="Times New Roman" w:eastAsia="仿宋_GB2312" w:hAnsi="Times New Roman"/>
          <w:kern w:val="0"/>
          <w:sz w:val="32"/>
          <w:szCs w:val="32"/>
        </w:rPr>
      </w:pPr>
      <w:r>
        <w:rPr>
          <w:rFonts w:ascii="Times New Roman" w:eastAsia="仿宋_GB2312" w:hAnsi="Times New Roman" w:hint="eastAsia"/>
          <w:kern w:val="0"/>
          <w:sz w:val="32"/>
          <w:szCs w:val="32"/>
        </w:rPr>
        <w:t>1.</w:t>
      </w:r>
      <w:r>
        <w:rPr>
          <w:rFonts w:ascii="Times New Roman" w:eastAsia="仿宋_GB2312" w:hAnsi="Times New Roman"/>
          <w:kern w:val="0"/>
          <w:sz w:val="32"/>
          <w:szCs w:val="32"/>
        </w:rPr>
        <w:t>项目主要内容</w:t>
      </w:r>
      <w:r>
        <w:rPr>
          <w:rFonts w:ascii="Times New Roman" w:eastAsia="仿宋_GB2312" w:hAnsi="Times New Roman" w:hint="eastAsia"/>
          <w:kern w:val="0"/>
          <w:sz w:val="32"/>
          <w:szCs w:val="32"/>
        </w:rPr>
        <w:t>。</w:t>
      </w:r>
    </w:p>
    <w:p w:rsidR="0001612A" w:rsidRDefault="00EE272C" w:rsidP="00EE272C">
      <w:pPr>
        <w:spacing w:line="560" w:lineRule="exact"/>
        <w:ind w:firstLineChars="200" w:firstLine="640"/>
        <w:rPr>
          <w:rFonts w:eastAsia="仿宋_GB2312"/>
          <w:sz w:val="32"/>
          <w:szCs w:val="32"/>
        </w:rPr>
      </w:pPr>
      <w:r w:rsidRPr="00EE272C">
        <w:rPr>
          <w:rFonts w:eastAsia="仿宋_GB2312" w:hint="eastAsia"/>
          <w:sz w:val="32"/>
          <w:szCs w:val="32"/>
        </w:rPr>
        <w:t>一是理清权属关系。</w:t>
      </w:r>
      <w:r w:rsidRPr="00EE272C">
        <w:rPr>
          <w:rFonts w:eastAsia="仿宋_GB2312" w:hint="eastAsia"/>
          <w:sz w:val="32"/>
          <w:szCs w:val="32"/>
        </w:rPr>
        <w:t>二是确定补偿主体。三是确定补偿标准。四是达成协议。</w:t>
      </w:r>
    </w:p>
    <w:p w:rsidR="00C4011E" w:rsidRDefault="00032B87" w:rsidP="00C4011E">
      <w:pPr>
        <w:spacing w:line="560" w:lineRule="exact"/>
        <w:ind w:firstLineChars="200" w:firstLine="640"/>
        <w:rPr>
          <w:rFonts w:eastAsia="仿宋_GB2312" w:hint="eastAsia"/>
          <w:sz w:val="32"/>
          <w:szCs w:val="32"/>
        </w:rPr>
      </w:pPr>
      <w:r>
        <w:rPr>
          <w:rFonts w:eastAsia="仿宋_GB2312" w:hint="eastAsia"/>
          <w:sz w:val="32"/>
          <w:szCs w:val="32"/>
        </w:rPr>
        <w:t>2.</w:t>
      </w:r>
      <w:r w:rsidR="00C4011E" w:rsidRPr="00C4011E">
        <w:rPr>
          <w:rFonts w:hint="eastAsia"/>
        </w:rPr>
        <w:t xml:space="preserve"> </w:t>
      </w:r>
      <w:r w:rsidR="00C4011E" w:rsidRPr="00C4011E">
        <w:rPr>
          <w:rFonts w:eastAsia="仿宋_GB2312" w:hint="eastAsia"/>
          <w:sz w:val="32"/>
          <w:szCs w:val="32"/>
        </w:rPr>
        <w:t>地块</w:t>
      </w:r>
      <w:proofErr w:type="gramStart"/>
      <w:r w:rsidR="00C4011E" w:rsidRPr="00C4011E">
        <w:rPr>
          <w:rFonts w:eastAsia="仿宋_GB2312" w:hint="eastAsia"/>
          <w:sz w:val="32"/>
          <w:szCs w:val="32"/>
        </w:rPr>
        <w:t>一</w:t>
      </w:r>
      <w:proofErr w:type="gramEnd"/>
      <w:r w:rsidR="00C4011E" w:rsidRPr="00C4011E">
        <w:rPr>
          <w:rFonts w:eastAsia="仿宋_GB2312" w:hint="eastAsia"/>
          <w:sz w:val="32"/>
          <w:szCs w:val="32"/>
        </w:rPr>
        <w:t>，盐边县农牧局种子公司土地，国有土地使用证“盐边国用（</w:t>
      </w:r>
      <w:r w:rsidR="00C4011E" w:rsidRPr="00C4011E">
        <w:rPr>
          <w:rFonts w:eastAsia="仿宋_GB2312" w:hint="eastAsia"/>
          <w:sz w:val="32"/>
          <w:szCs w:val="32"/>
        </w:rPr>
        <w:t>2001</w:t>
      </w:r>
      <w:r w:rsidR="00C4011E" w:rsidRPr="00C4011E">
        <w:rPr>
          <w:rFonts w:eastAsia="仿宋_GB2312" w:hint="eastAsia"/>
          <w:sz w:val="32"/>
          <w:szCs w:val="32"/>
        </w:rPr>
        <w:t>）字第</w:t>
      </w:r>
      <w:r w:rsidR="00C4011E" w:rsidRPr="00C4011E">
        <w:rPr>
          <w:rFonts w:eastAsia="仿宋_GB2312" w:hint="eastAsia"/>
          <w:sz w:val="32"/>
          <w:szCs w:val="32"/>
        </w:rPr>
        <w:t xml:space="preserve">206 </w:t>
      </w:r>
      <w:r w:rsidR="00C4011E" w:rsidRPr="00C4011E">
        <w:rPr>
          <w:rFonts w:eastAsia="仿宋_GB2312" w:hint="eastAsia"/>
          <w:sz w:val="32"/>
          <w:szCs w:val="32"/>
        </w:rPr>
        <w:t>号”，面积</w:t>
      </w:r>
      <w:r w:rsidR="00C4011E" w:rsidRPr="00C4011E">
        <w:rPr>
          <w:rFonts w:eastAsia="仿宋_GB2312" w:hint="eastAsia"/>
          <w:sz w:val="32"/>
          <w:szCs w:val="32"/>
        </w:rPr>
        <w:t xml:space="preserve">5103.00 </w:t>
      </w:r>
      <w:r w:rsidR="00C4011E" w:rsidRPr="00C4011E">
        <w:rPr>
          <w:rFonts w:eastAsia="仿宋_GB2312" w:hint="eastAsia"/>
          <w:sz w:val="32"/>
          <w:szCs w:val="32"/>
        </w:rPr>
        <w:t>平方米（约</w:t>
      </w:r>
      <w:r w:rsidR="00C4011E" w:rsidRPr="00C4011E">
        <w:rPr>
          <w:rFonts w:eastAsia="仿宋_GB2312" w:hint="eastAsia"/>
          <w:sz w:val="32"/>
          <w:szCs w:val="32"/>
        </w:rPr>
        <w:t xml:space="preserve">7.65 </w:t>
      </w:r>
      <w:r w:rsidR="00C4011E">
        <w:rPr>
          <w:rFonts w:eastAsia="仿宋_GB2312" w:hint="eastAsia"/>
          <w:sz w:val="32"/>
          <w:szCs w:val="32"/>
        </w:rPr>
        <w:t>亩）。</w:t>
      </w:r>
      <w:r w:rsidR="00C4011E">
        <w:rPr>
          <w:rFonts w:eastAsia="仿宋_GB2312" w:hint="eastAsia"/>
          <w:sz w:val="32"/>
          <w:szCs w:val="32"/>
        </w:rPr>
        <w:lastRenderedPageBreak/>
        <w:t>地块二，</w:t>
      </w:r>
      <w:r w:rsidR="00C4011E" w:rsidRPr="00C4011E">
        <w:rPr>
          <w:rFonts w:eastAsia="仿宋_GB2312" w:hint="eastAsia"/>
          <w:sz w:val="32"/>
          <w:szCs w:val="32"/>
        </w:rPr>
        <w:t>位于原种子公司对面，未办理用地手续，经测绘公司测量，面积</w:t>
      </w:r>
      <w:r w:rsidR="00C4011E" w:rsidRPr="00C4011E">
        <w:rPr>
          <w:rFonts w:eastAsia="仿宋_GB2312" w:hint="eastAsia"/>
          <w:sz w:val="32"/>
          <w:szCs w:val="32"/>
        </w:rPr>
        <w:t xml:space="preserve">5058.31 </w:t>
      </w:r>
      <w:r w:rsidR="00C4011E" w:rsidRPr="00C4011E">
        <w:rPr>
          <w:rFonts w:eastAsia="仿宋_GB2312" w:hint="eastAsia"/>
          <w:sz w:val="32"/>
          <w:szCs w:val="32"/>
        </w:rPr>
        <w:t>平方米（约</w:t>
      </w:r>
      <w:r w:rsidR="00C4011E" w:rsidRPr="00C4011E">
        <w:rPr>
          <w:rFonts w:eastAsia="仿宋_GB2312" w:hint="eastAsia"/>
          <w:sz w:val="32"/>
          <w:szCs w:val="32"/>
        </w:rPr>
        <w:t xml:space="preserve">7.59 </w:t>
      </w:r>
      <w:r w:rsidR="00C4011E" w:rsidRPr="00C4011E">
        <w:rPr>
          <w:rFonts w:eastAsia="仿宋_GB2312" w:hint="eastAsia"/>
          <w:sz w:val="32"/>
          <w:szCs w:val="32"/>
        </w:rPr>
        <w:t>亩）。初步评估总价</w:t>
      </w:r>
      <w:r w:rsidR="00C4011E" w:rsidRPr="00C4011E">
        <w:rPr>
          <w:rFonts w:eastAsia="仿宋_GB2312" w:hint="eastAsia"/>
          <w:sz w:val="32"/>
          <w:szCs w:val="32"/>
        </w:rPr>
        <w:t>250.0192</w:t>
      </w:r>
      <w:r w:rsidR="00C4011E" w:rsidRPr="00C4011E">
        <w:rPr>
          <w:rFonts w:eastAsia="仿宋_GB2312" w:hint="eastAsia"/>
          <w:sz w:val="32"/>
          <w:szCs w:val="32"/>
        </w:rPr>
        <w:t>万元，具体为：土地</w:t>
      </w:r>
      <w:r w:rsidR="00C4011E" w:rsidRPr="00C4011E">
        <w:rPr>
          <w:rFonts w:eastAsia="仿宋_GB2312" w:hint="eastAsia"/>
          <w:sz w:val="32"/>
          <w:szCs w:val="32"/>
        </w:rPr>
        <w:t xml:space="preserve">5103 </w:t>
      </w:r>
      <w:r w:rsidR="00C4011E" w:rsidRPr="00C4011E">
        <w:rPr>
          <w:rFonts w:eastAsia="仿宋_GB2312" w:hint="eastAsia"/>
          <w:sz w:val="32"/>
          <w:szCs w:val="32"/>
        </w:rPr>
        <w:t>平米</w:t>
      </w:r>
      <w:r w:rsidR="00C4011E" w:rsidRPr="00C4011E">
        <w:rPr>
          <w:rFonts w:eastAsia="仿宋_GB2312" w:hint="eastAsia"/>
          <w:sz w:val="32"/>
          <w:szCs w:val="32"/>
        </w:rPr>
        <w:t xml:space="preserve">132.9331 </w:t>
      </w:r>
      <w:r w:rsidR="00C4011E" w:rsidRPr="00C4011E">
        <w:rPr>
          <w:rFonts w:eastAsia="仿宋_GB2312" w:hint="eastAsia"/>
          <w:sz w:val="32"/>
          <w:szCs w:val="32"/>
        </w:rPr>
        <w:t>万元、建筑物</w:t>
      </w:r>
      <w:r w:rsidR="00C4011E" w:rsidRPr="00C4011E">
        <w:rPr>
          <w:rFonts w:eastAsia="仿宋_GB2312" w:hint="eastAsia"/>
          <w:sz w:val="32"/>
          <w:szCs w:val="32"/>
        </w:rPr>
        <w:t xml:space="preserve">942.73 </w:t>
      </w:r>
      <w:r w:rsidR="00C4011E" w:rsidRPr="00C4011E">
        <w:rPr>
          <w:rFonts w:eastAsia="仿宋_GB2312" w:hint="eastAsia"/>
          <w:sz w:val="32"/>
          <w:szCs w:val="32"/>
        </w:rPr>
        <w:t>平米</w:t>
      </w:r>
      <w:r w:rsidR="00C4011E" w:rsidRPr="00C4011E">
        <w:rPr>
          <w:rFonts w:eastAsia="仿宋_GB2312" w:hint="eastAsia"/>
          <w:sz w:val="32"/>
          <w:szCs w:val="32"/>
        </w:rPr>
        <w:t xml:space="preserve">84.8013 </w:t>
      </w:r>
      <w:r w:rsidR="00C4011E" w:rsidRPr="00C4011E">
        <w:rPr>
          <w:rFonts w:eastAsia="仿宋_GB2312" w:hint="eastAsia"/>
          <w:sz w:val="32"/>
          <w:szCs w:val="32"/>
        </w:rPr>
        <w:t>万元、构筑物</w:t>
      </w:r>
      <w:r w:rsidR="00C4011E" w:rsidRPr="00C4011E">
        <w:rPr>
          <w:rFonts w:eastAsia="仿宋_GB2312" w:hint="eastAsia"/>
          <w:sz w:val="32"/>
          <w:szCs w:val="32"/>
        </w:rPr>
        <w:t xml:space="preserve">26.7495 </w:t>
      </w:r>
      <w:r w:rsidR="00C4011E" w:rsidRPr="00C4011E">
        <w:rPr>
          <w:rFonts w:eastAsia="仿宋_GB2312" w:hint="eastAsia"/>
          <w:sz w:val="32"/>
          <w:szCs w:val="32"/>
        </w:rPr>
        <w:t>万元、树木绿化</w:t>
      </w:r>
      <w:r w:rsidR="00C4011E" w:rsidRPr="00C4011E">
        <w:rPr>
          <w:rFonts w:eastAsia="仿宋_GB2312" w:hint="eastAsia"/>
          <w:sz w:val="32"/>
          <w:szCs w:val="32"/>
        </w:rPr>
        <w:t xml:space="preserve">2.5358 </w:t>
      </w:r>
      <w:r w:rsidR="00C4011E" w:rsidRPr="00C4011E">
        <w:rPr>
          <w:rFonts w:eastAsia="仿宋_GB2312" w:hint="eastAsia"/>
          <w:sz w:val="32"/>
          <w:szCs w:val="32"/>
        </w:rPr>
        <w:t>万元、机器设备搬迁</w:t>
      </w:r>
      <w:r w:rsidR="00C4011E" w:rsidRPr="00C4011E">
        <w:rPr>
          <w:rFonts w:eastAsia="仿宋_GB2312" w:hint="eastAsia"/>
          <w:sz w:val="32"/>
          <w:szCs w:val="32"/>
        </w:rPr>
        <w:t xml:space="preserve">2.9995 </w:t>
      </w:r>
      <w:r w:rsidR="00C4011E" w:rsidRPr="00C4011E">
        <w:rPr>
          <w:rFonts w:eastAsia="仿宋_GB2312" w:hint="eastAsia"/>
          <w:sz w:val="32"/>
          <w:szCs w:val="32"/>
        </w:rPr>
        <w:t>万元</w:t>
      </w:r>
      <w:r w:rsidR="003275A3">
        <w:rPr>
          <w:rFonts w:eastAsia="仿宋_GB2312" w:hint="eastAsia"/>
          <w:sz w:val="32"/>
          <w:szCs w:val="32"/>
        </w:rPr>
        <w:t>；另需支付第三方评估费</w:t>
      </w:r>
      <w:r w:rsidR="003275A3">
        <w:rPr>
          <w:rFonts w:eastAsia="仿宋_GB2312" w:hint="eastAsia"/>
          <w:sz w:val="32"/>
          <w:szCs w:val="32"/>
        </w:rPr>
        <w:t>2.4376</w:t>
      </w:r>
      <w:r w:rsidR="003275A3">
        <w:rPr>
          <w:rFonts w:eastAsia="仿宋_GB2312" w:hint="eastAsia"/>
          <w:sz w:val="32"/>
          <w:szCs w:val="32"/>
        </w:rPr>
        <w:t>万元</w:t>
      </w:r>
      <w:r w:rsidR="00C4011E" w:rsidRPr="00C4011E">
        <w:rPr>
          <w:rFonts w:eastAsia="仿宋_GB2312" w:hint="eastAsia"/>
          <w:sz w:val="32"/>
          <w:szCs w:val="32"/>
        </w:rPr>
        <w:t>。</w:t>
      </w:r>
    </w:p>
    <w:p w:rsidR="0001612A" w:rsidRDefault="00032B87" w:rsidP="00C4011E">
      <w:pPr>
        <w:spacing w:line="560" w:lineRule="exact"/>
        <w:ind w:firstLineChars="200" w:firstLine="640"/>
        <w:rPr>
          <w:rFonts w:eastAsia="仿宋_GB2312"/>
          <w:sz w:val="32"/>
          <w:szCs w:val="32"/>
        </w:rPr>
      </w:pPr>
      <w:r>
        <w:rPr>
          <w:rFonts w:ascii="Times New Roman" w:eastAsia="仿宋_GB2312" w:hAnsi="Times New Roman" w:hint="eastAsia"/>
          <w:kern w:val="0"/>
          <w:sz w:val="32"/>
          <w:szCs w:val="32"/>
        </w:rPr>
        <w:t>3.</w:t>
      </w:r>
      <w:r w:rsidR="003755BE">
        <w:rPr>
          <w:rFonts w:eastAsia="仿宋_GB2312" w:hint="eastAsia"/>
          <w:sz w:val="32"/>
          <w:szCs w:val="32"/>
        </w:rPr>
        <w:t>该项目申报内容与工作开展实际需求相符，申报目标与对应工作量对应，设置合理可行</w:t>
      </w:r>
      <w:r>
        <w:rPr>
          <w:rFonts w:eastAsia="仿宋_GB2312" w:hint="eastAsia"/>
          <w:sz w:val="32"/>
          <w:szCs w:val="32"/>
        </w:rPr>
        <w:t>。</w:t>
      </w:r>
    </w:p>
    <w:p w:rsidR="0001612A" w:rsidRDefault="00032B87">
      <w:pPr>
        <w:autoSpaceDE w:val="0"/>
        <w:autoSpaceDN w:val="0"/>
        <w:adjustRightInd w:val="0"/>
        <w:spacing w:line="600" w:lineRule="exact"/>
        <w:ind w:firstLineChars="200" w:firstLine="640"/>
        <w:jc w:val="left"/>
        <w:rPr>
          <w:rFonts w:ascii="Times New Roman" w:eastAsia="楷体_GB2312" w:hAnsi="Times New Roman"/>
          <w:kern w:val="0"/>
          <w:sz w:val="32"/>
          <w:szCs w:val="32"/>
        </w:rPr>
      </w:pPr>
      <w:r>
        <w:rPr>
          <w:rFonts w:ascii="Times New Roman" w:eastAsia="黑体" w:hAnsi="Times New Roman"/>
          <w:kern w:val="0"/>
          <w:sz w:val="32"/>
          <w:szCs w:val="32"/>
        </w:rPr>
        <w:t>二、项目资金申报及使用情况</w:t>
      </w:r>
    </w:p>
    <w:p w:rsidR="0001612A" w:rsidRDefault="00032B87" w:rsidP="003755BE">
      <w:pPr>
        <w:autoSpaceDE w:val="0"/>
        <w:autoSpaceDN w:val="0"/>
        <w:adjustRightInd w:val="0"/>
        <w:spacing w:line="600" w:lineRule="exact"/>
        <w:ind w:firstLineChars="200" w:firstLine="643"/>
        <w:jc w:val="left"/>
        <w:rPr>
          <w:rFonts w:ascii="Times New Roman" w:eastAsia="楷体_GB2312" w:hAnsi="Times New Roman"/>
          <w:b/>
          <w:bCs/>
          <w:kern w:val="0"/>
          <w:sz w:val="32"/>
          <w:szCs w:val="32"/>
        </w:rPr>
      </w:pPr>
      <w:r>
        <w:rPr>
          <w:rFonts w:ascii="Times New Roman" w:eastAsia="楷体_GB2312" w:hAnsi="Times New Roman"/>
          <w:b/>
          <w:bCs/>
          <w:kern w:val="0"/>
          <w:sz w:val="32"/>
          <w:szCs w:val="32"/>
        </w:rPr>
        <w:t>（一）项目资金申报及批复情况</w:t>
      </w:r>
    </w:p>
    <w:p w:rsidR="0001612A" w:rsidRDefault="006B3EDC" w:rsidP="00C4011E">
      <w:pPr>
        <w:spacing w:line="560" w:lineRule="exact"/>
        <w:ind w:firstLineChars="200" w:firstLine="640"/>
        <w:rPr>
          <w:rFonts w:eastAsia="仿宋_GB2312"/>
          <w:sz w:val="32"/>
          <w:szCs w:val="32"/>
        </w:rPr>
      </w:pPr>
      <w:r>
        <w:rPr>
          <w:rFonts w:eastAsia="仿宋_GB2312" w:hint="eastAsia"/>
          <w:sz w:val="32"/>
          <w:szCs w:val="32"/>
        </w:rPr>
        <w:t>经盐边县人民政府第</w:t>
      </w:r>
      <w:r>
        <w:rPr>
          <w:rFonts w:eastAsia="仿宋_GB2312" w:hint="eastAsia"/>
          <w:sz w:val="32"/>
          <w:szCs w:val="32"/>
        </w:rPr>
        <w:t>18</w:t>
      </w:r>
      <w:r>
        <w:rPr>
          <w:rFonts w:eastAsia="仿宋_GB2312" w:hint="eastAsia"/>
          <w:sz w:val="32"/>
          <w:szCs w:val="32"/>
        </w:rPr>
        <w:t>届</w:t>
      </w:r>
      <w:r>
        <w:rPr>
          <w:rFonts w:eastAsia="仿宋_GB2312" w:hint="eastAsia"/>
          <w:sz w:val="32"/>
          <w:szCs w:val="32"/>
        </w:rPr>
        <w:t>1</w:t>
      </w:r>
      <w:r w:rsidR="00E41783">
        <w:rPr>
          <w:rFonts w:eastAsia="仿宋_GB2312" w:hint="eastAsia"/>
          <w:sz w:val="32"/>
          <w:szCs w:val="32"/>
        </w:rPr>
        <w:t>3</w:t>
      </w:r>
      <w:r w:rsidR="00C4011E">
        <w:rPr>
          <w:rFonts w:eastAsia="仿宋_GB2312" w:hint="eastAsia"/>
          <w:sz w:val="32"/>
          <w:szCs w:val="32"/>
        </w:rPr>
        <w:t>3</w:t>
      </w:r>
      <w:r>
        <w:rPr>
          <w:rFonts w:eastAsia="仿宋_GB2312" w:hint="eastAsia"/>
          <w:sz w:val="32"/>
          <w:szCs w:val="32"/>
        </w:rPr>
        <w:t>次常务会</w:t>
      </w:r>
      <w:r w:rsidR="00C4011E">
        <w:rPr>
          <w:rFonts w:eastAsia="仿宋_GB2312" w:hint="eastAsia"/>
          <w:sz w:val="32"/>
          <w:szCs w:val="32"/>
        </w:rPr>
        <w:t>研究同意，</w:t>
      </w:r>
      <w:r w:rsidR="00C4011E" w:rsidRPr="00C4011E">
        <w:rPr>
          <w:rFonts w:eastAsia="仿宋_GB2312" w:hint="eastAsia"/>
          <w:sz w:val="32"/>
          <w:szCs w:val="32"/>
        </w:rPr>
        <w:t>与攀枝花市蓝湖科技有限公司签订《土地收储补偿协议》</w:t>
      </w:r>
      <w:r w:rsidR="00C4011E">
        <w:rPr>
          <w:rFonts w:eastAsia="仿宋_GB2312" w:hint="eastAsia"/>
          <w:sz w:val="32"/>
          <w:szCs w:val="32"/>
        </w:rPr>
        <w:t>。</w:t>
      </w:r>
    </w:p>
    <w:p w:rsidR="0001612A" w:rsidRDefault="00032B87" w:rsidP="003755BE">
      <w:pPr>
        <w:spacing w:line="560" w:lineRule="exact"/>
        <w:ind w:firstLineChars="200" w:firstLine="643"/>
        <w:rPr>
          <w:rFonts w:ascii="Times New Roman" w:eastAsia="楷体_GB2312" w:hAnsi="Times New Roman"/>
          <w:kern w:val="0"/>
          <w:sz w:val="32"/>
          <w:szCs w:val="32"/>
        </w:rPr>
      </w:pPr>
      <w:r>
        <w:rPr>
          <w:rFonts w:ascii="Times New Roman" w:eastAsia="楷体_GB2312" w:hAnsi="Times New Roman"/>
          <w:b/>
          <w:bCs/>
          <w:kern w:val="0"/>
          <w:sz w:val="32"/>
          <w:szCs w:val="32"/>
        </w:rPr>
        <w:t>（二）资金计划、到位及使用情况</w:t>
      </w:r>
    </w:p>
    <w:p w:rsidR="0001612A" w:rsidRDefault="00032B87" w:rsidP="003755BE">
      <w:pPr>
        <w:spacing w:line="560" w:lineRule="exact"/>
        <w:ind w:firstLineChars="200" w:firstLine="643"/>
        <w:rPr>
          <w:rFonts w:eastAsia="仿宋_GB2312"/>
          <w:b/>
          <w:sz w:val="32"/>
          <w:szCs w:val="32"/>
        </w:rPr>
      </w:pPr>
      <w:r>
        <w:rPr>
          <w:rFonts w:eastAsia="仿宋_GB2312"/>
          <w:b/>
          <w:sz w:val="32"/>
          <w:szCs w:val="32"/>
        </w:rPr>
        <w:t>1.</w:t>
      </w:r>
      <w:r>
        <w:rPr>
          <w:rFonts w:eastAsia="仿宋_GB2312"/>
          <w:b/>
          <w:sz w:val="32"/>
          <w:szCs w:val="32"/>
        </w:rPr>
        <w:t>资金计划</w:t>
      </w:r>
    </w:p>
    <w:p w:rsidR="0001612A" w:rsidRDefault="006B3EDC" w:rsidP="003275A3">
      <w:pPr>
        <w:spacing w:line="560" w:lineRule="exact"/>
        <w:ind w:firstLineChars="200" w:firstLine="640"/>
        <w:rPr>
          <w:rFonts w:eastAsia="仿宋_GB2312"/>
          <w:sz w:val="32"/>
          <w:szCs w:val="32"/>
        </w:rPr>
      </w:pPr>
      <w:r>
        <w:rPr>
          <w:rFonts w:eastAsia="仿宋_GB2312" w:hint="eastAsia"/>
          <w:sz w:val="32"/>
          <w:szCs w:val="32"/>
        </w:rPr>
        <w:t>项目资金</w:t>
      </w:r>
      <w:r w:rsidR="00E41783">
        <w:rPr>
          <w:rFonts w:eastAsia="仿宋_GB2312" w:hint="eastAsia"/>
          <w:sz w:val="32"/>
          <w:szCs w:val="32"/>
        </w:rPr>
        <w:t>专项用于</w:t>
      </w:r>
      <w:r w:rsidR="00C4011E">
        <w:rPr>
          <w:rFonts w:eastAsia="仿宋_GB2312" w:hint="eastAsia"/>
          <w:sz w:val="32"/>
          <w:szCs w:val="32"/>
        </w:rPr>
        <w:t>收储土地</w:t>
      </w:r>
      <w:r w:rsidR="003275A3">
        <w:rPr>
          <w:rFonts w:eastAsia="仿宋_GB2312" w:hint="eastAsia"/>
          <w:sz w:val="32"/>
          <w:szCs w:val="32"/>
        </w:rPr>
        <w:t>，</w:t>
      </w:r>
      <w:r w:rsidR="003275A3" w:rsidRPr="003275A3">
        <w:rPr>
          <w:rFonts w:eastAsia="仿宋_GB2312" w:hint="eastAsia"/>
          <w:sz w:val="32"/>
          <w:szCs w:val="32"/>
        </w:rPr>
        <w:t>其中：补偿款</w:t>
      </w:r>
      <w:r w:rsidR="003275A3" w:rsidRPr="003275A3">
        <w:rPr>
          <w:rFonts w:eastAsia="仿宋_GB2312" w:hint="eastAsia"/>
          <w:sz w:val="32"/>
          <w:szCs w:val="32"/>
        </w:rPr>
        <w:t xml:space="preserve">250.0192 </w:t>
      </w:r>
      <w:r w:rsidR="003275A3" w:rsidRPr="003275A3">
        <w:rPr>
          <w:rFonts w:eastAsia="仿宋_GB2312" w:hint="eastAsia"/>
          <w:sz w:val="32"/>
          <w:szCs w:val="32"/>
        </w:rPr>
        <w:t>万元、评估费</w:t>
      </w:r>
      <w:r w:rsidR="003275A3" w:rsidRPr="003275A3">
        <w:rPr>
          <w:rFonts w:eastAsia="仿宋_GB2312" w:hint="eastAsia"/>
          <w:sz w:val="32"/>
          <w:szCs w:val="32"/>
        </w:rPr>
        <w:t xml:space="preserve">2.4376 </w:t>
      </w:r>
      <w:r w:rsidR="003275A3" w:rsidRPr="003275A3">
        <w:rPr>
          <w:rFonts w:eastAsia="仿宋_GB2312" w:hint="eastAsia"/>
          <w:sz w:val="32"/>
          <w:szCs w:val="32"/>
        </w:rPr>
        <w:t>万元。</w:t>
      </w:r>
    </w:p>
    <w:p w:rsidR="0001612A" w:rsidRDefault="00032B87" w:rsidP="003755BE">
      <w:pPr>
        <w:spacing w:line="560" w:lineRule="exact"/>
        <w:ind w:firstLineChars="200" w:firstLine="643"/>
        <w:rPr>
          <w:rFonts w:eastAsia="仿宋_GB2312"/>
          <w:b/>
          <w:sz w:val="32"/>
          <w:szCs w:val="32"/>
        </w:rPr>
      </w:pPr>
      <w:r>
        <w:rPr>
          <w:rFonts w:eastAsia="仿宋_GB2312"/>
          <w:b/>
          <w:sz w:val="32"/>
          <w:szCs w:val="32"/>
        </w:rPr>
        <w:t>2.</w:t>
      </w:r>
      <w:r>
        <w:rPr>
          <w:rFonts w:eastAsia="仿宋_GB2312"/>
          <w:b/>
          <w:sz w:val="32"/>
          <w:szCs w:val="32"/>
        </w:rPr>
        <w:t>资金到位</w:t>
      </w:r>
    </w:p>
    <w:p w:rsidR="0001612A" w:rsidRPr="00E41783" w:rsidRDefault="00032B87">
      <w:pPr>
        <w:autoSpaceDE w:val="0"/>
        <w:autoSpaceDN w:val="0"/>
        <w:adjustRightInd w:val="0"/>
        <w:spacing w:line="600" w:lineRule="exact"/>
        <w:ind w:firstLineChars="200" w:firstLine="640"/>
        <w:jc w:val="left"/>
        <w:rPr>
          <w:rFonts w:ascii="仿宋_GB2312" w:eastAsia="仿宋_GB2312"/>
          <w:sz w:val="32"/>
          <w:szCs w:val="32"/>
        </w:rPr>
      </w:pPr>
      <w:r w:rsidRPr="00E41783">
        <w:rPr>
          <w:rFonts w:ascii="仿宋_GB2312" w:eastAsia="仿宋_GB2312" w:hAnsi="仿宋" w:cs="仿宋" w:hint="eastAsia"/>
          <w:sz w:val="32"/>
          <w:szCs w:val="32"/>
        </w:rPr>
        <w:t>2021年</w:t>
      </w:r>
      <w:r w:rsidR="003275A3">
        <w:rPr>
          <w:rFonts w:ascii="仿宋_GB2312" w:eastAsia="仿宋_GB2312" w:hAnsi="仿宋" w:cs="仿宋" w:hint="eastAsia"/>
          <w:sz w:val="32"/>
          <w:szCs w:val="32"/>
        </w:rPr>
        <w:t>7</w:t>
      </w:r>
      <w:r w:rsidRPr="00E41783">
        <w:rPr>
          <w:rFonts w:ascii="仿宋_GB2312" w:eastAsia="仿宋_GB2312" w:hAnsi="仿宋" w:cs="仿宋" w:hint="eastAsia"/>
          <w:sz w:val="32"/>
          <w:szCs w:val="32"/>
        </w:rPr>
        <w:t>月</w:t>
      </w:r>
      <w:r w:rsidR="00B17BBD" w:rsidRPr="00E41783">
        <w:rPr>
          <w:rFonts w:ascii="仿宋_GB2312" w:eastAsia="仿宋_GB2312" w:hAnsi="仿宋" w:cs="仿宋" w:hint="eastAsia"/>
          <w:sz w:val="32"/>
          <w:szCs w:val="32"/>
        </w:rPr>
        <w:t>根据《盐边县财政局关于</w:t>
      </w:r>
      <w:r w:rsidR="003275A3">
        <w:rPr>
          <w:rFonts w:ascii="仿宋_GB2312" w:eastAsia="仿宋_GB2312" w:hAnsi="仿宋" w:cs="仿宋" w:hint="eastAsia"/>
          <w:sz w:val="32"/>
          <w:szCs w:val="32"/>
        </w:rPr>
        <w:t>在2021年国有土地出让金中下达收储攀枝花市蓝湖科技有限公司占用土地所需资金</w:t>
      </w:r>
      <w:r w:rsidR="00B17BBD" w:rsidRPr="00E41783">
        <w:rPr>
          <w:rFonts w:ascii="仿宋_GB2312" w:eastAsia="仿宋_GB2312" w:hint="eastAsia"/>
          <w:sz w:val="32"/>
          <w:szCs w:val="32"/>
        </w:rPr>
        <w:t>的通知</w:t>
      </w:r>
      <w:r w:rsidR="00B17BBD" w:rsidRPr="00E41783">
        <w:rPr>
          <w:rFonts w:ascii="仿宋_GB2312" w:eastAsia="仿宋_GB2312" w:hAnsi="仿宋" w:cs="仿宋" w:hint="eastAsia"/>
          <w:sz w:val="32"/>
          <w:szCs w:val="32"/>
        </w:rPr>
        <w:t>》（</w:t>
      </w:r>
      <w:r w:rsidR="00B17BBD" w:rsidRPr="00E41783">
        <w:rPr>
          <w:rFonts w:ascii="仿宋_GB2312" w:eastAsia="仿宋_GB2312" w:hint="eastAsia"/>
          <w:sz w:val="32"/>
          <w:szCs w:val="32"/>
        </w:rPr>
        <w:t>盐财资</w:t>
      </w:r>
      <w:r w:rsidR="003275A3">
        <w:rPr>
          <w:rFonts w:ascii="仿宋_GB2312" w:eastAsia="仿宋_GB2312" w:hint="eastAsia"/>
          <w:sz w:val="32"/>
          <w:szCs w:val="32"/>
        </w:rPr>
        <w:t>建</w:t>
      </w:r>
      <w:r w:rsidR="00B17BBD" w:rsidRPr="00E41783">
        <w:rPr>
          <w:rFonts w:ascii="仿宋_GB2312" w:eastAsia="仿宋_GB2312" w:hAnsi="微软雅黑" w:hint="eastAsia"/>
          <w:sz w:val="32"/>
          <w:szCs w:val="32"/>
        </w:rPr>
        <w:t>〔2021〕</w:t>
      </w:r>
      <w:r w:rsidR="00E41783" w:rsidRPr="00E41783">
        <w:rPr>
          <w:rFonts w:ascii="仿宋_GB2312" w:eastAsia="仿宋_GB2312" w:hAnsi="微软雅黑" w:hint="eastAsia"/>
          <w:sz w:val="32"/>
          <w:szCs w:val="32"/>
        </w:rPr>
        <w:t>1</w:t>
      </w:r>
      <w:r w:rsidR="003275A3">
        <w:rPr>
          <w:rFonts w:ascii="仿宋_GB2312" w:eastAsia="仿宋_GB2312" w:hAnsi="微软雅黑" w:hint="eastAsia"/>
          <w:sz w:val="32"/>
          <w:szCs w:val="32"/>
        </w:rPr>
        <w:t>81</w:t>
      </w:r>
      <w:r w:rsidR="00B17BBD" w:rsidRPr="00E41783">
        <w:rPr>
          <w:rFonts w:ascii="仿宋_GB2312" w:eastAsia="仿宋_GB2312" w:hAnsi="微软雅黑" w:hint="eastAsia"/>
          <w:sz w:val="32"/>
          <w:szCs w:val="32"/>
        </w:rPr>
        <w:t>号</w:t>
      </w:r>
      <w:r w:rsidR="00B17BBD" w:rsidRPr="00E41783">
        <w:rPr>
          <w:rFonts w:ascii="仿宋_GB2312" w:eastAsia="仿宋_GB2312" w:hAnsi="仿宋" w:cs="仿宋" w:hint="eastAsia"/>
          <w:sz w:val="32"/>
          <w:szCs w:val="32"/>
        </w:rPr>
        <w:t>），</w:t>
      </w:r>
      <w:r w:rsidR="00B17BBD" w:rsidRPr="00E41783">
        <w:rPr>
          <w:rFonts w:ascii="仿宋_GB2312" w:eastAsia="仿宋_GB2312" w:hint="eastAsia"/>
          <w:sz w:val="32"/>
          <w:szCs w:val="32"/>
        </w:rPr>
        <w:t>盐边县财政局</w:t>
      </w:r>
      <w:r w:rsidRPr="00E41783">
        <w:rPr>
          <w:rFonts w:ascii="仿宋_GB2312" w:eastAsia="仿宋_GB2312" w:hAnsi="仿宋" w:cs="仿宋" w:hint="eastAsia"/>
          <w:sz w:val="32"/>
          <w:szCs w:val="32"/>
        </w:rPr>
        <w:t>下达</w:t>
      </w:r>
      <w:r w:rsidR="00B17BBD" w:rsidRPr="00E41783">
        <w:rPr>
          <w:rFonts w:ascii="仿宋_GB2312" w:eastAsia="仿宋_GB2312" w:hAnsi="仿宋" w:cs="仿宋" w:hint="eastAsia"/>
          <w:sz w:val="32"/>
          <w:szCs w:val="32"/>
        </w:rPr>
        <w:t>我局</w:t>
      </w:r>
      <w:r w:rsidR="003275A3">
        <w:rPr>
          <w:rFonts w:ascii="仿宋_GB2312" w:eastAsia="仿宋_GB2312" w:hint="eastAsia"/>
          <w:sz w:val="32"/>
          <w:szCs w:val="32"/>
        </w:rPr>
        <w:t>土地收储专款100</w:t>
      </w:r>
      <w:r w:rsidR="00B17BBD" w:rsidRPr="00E41783">
        <w:rPr>
          <w:rFonts w:ascii="仿宋_GB2312" w:eastAsia="仿宋_GB2312" w:hint="eastAsia"/>
          <w:sz w:val="32"/>
          <w:szCs w:val="32"/>
        </w:rPr>
        <w:t>万元</w:t>
      </w:r>
      <w:r w:rsidRPr="00E41783">
        <w:rPr>
          <w:rFonts w:ascii="仿宋_GB2312" w:eastAsia="仿宋_GB2312" w:hAnsi="Times New Roman" w:hint="eastAsia"/>
          <w:kern w:val="0"/>
          <w:sz w:val="32"/>
          <w:szCs w:val="32"/>
        </w:rPr>
        <w:t>，资金</w:t>
      </w:r>
      <w:r w:rsidRPr="00E41783">
        <w:rPr>
          <w:rFonts w:ascii="仿宋_GB2312" w:eastAsia="仿宋_GB2312" w:hAnsi="仿宋" w:cs="仿宋" w:hint="eastAsia"/>
          <w:sz w:val="32"/>
          <w:szCs w:val="32"/>
        </w:rPr>
        <w:t>到位率</w:t>
      </w:r>
      <w:r w:rsidR="003275A3">
        <w:rPr>
          <w:rFonts w:ascii="仿宋_GB2312" w:eastAsia="仿宋_GB2312" w:hAnsi="仿宋" w:cs="仿宋" w:hint="eastAsia"/>
          <w:sz w:val="32"/>
          <w:szCs w:val="32"/>
        </w:rPr>
        <w:t>40</w:t>
      </w:r>
      <w:r w:rsidRPr="00E41783">
        <w:rPr>
          <w:rFonts w:ascii="仿宋_GB2312" w:eastAsia="仿宋_GB2312" w:hAnsi="仿宋" w:cs="仿宋" w:hint="eastAsia"/>
          <w:sz w:val="32"/>
          <w:szCs w:val="32"/>
        </w:rPr>
        <w:t>%。</w:t>
      </w:r>
    </w:p>
    <w:p w:rsidR="0001612A" w:rsidRDefault="00032B87" w:rsidP="003755BE">
      <w:pPr>
        <w:spacing w:line="560" w:lineRule="exact"/>
        <w:ind w:firstLineChars="200" w:firstLine="643"/>
        <w:rPr>
          <w:rFonts w:eastAsia="仿宋_GB2312"/>
          <w:b/>
          <w:sz w:val="32"/>
          <w:szCs w:val="32"/>
        </w:rPr>
      </w:pPr>
      <w:r>
        <w:rPr>
          <w:rFonts w:eastAsia="仿宋_GB2312"/>
          <w:b/>
          <w:sz w:val="32"/>
          <w:szCs w:val="32"/>
        </w:rPr>
        <w:t>3.</w:t>
      </w:r>
      <w:r>
        <w:rPr>
          <w:rFonts w:eastAsia="仿宋_GB2312"/>
          <w:b/>
          <w:sz w:val="32"/>
          <w:szCs w:val="32"/>
        </w:rPr>
        <w:t>资金使用</w:t>
      </w:r>
    </w:p>
    <w:p w:rsidR="0001612A" w:rsidRDefault="00B17BBD">
      <w:pPr>
        <w:spacing w:line="560" w:lineRule="exact"/>
        <w:ind w:firstLineChars="200" w:firstLine="640"/>
        <w:rPr>
          <w:rFonts w:eastAsia="仿宋_GB2312"/>
          <w:sz w:val="32"/>
          <w:szCs w:val="32"/>
        </w:rPr>
      </w:pPr>
      <w:r w:rsidRPr="006343CA">
        <w:rPr>
          <w:rFonts w:ascii="Times New Roman" w:eastAsia="仿宋_GB2312" w:hAnsi="Times New Roman"/>
          <w:kern w:val="0"/>
          <w:sz w:val="32"/>
          <w:szCs w:val="32"/>
        </w:rPr>
        <w:t>截止</w:t>
      </w:r>
      <w:r w:rsidRPr="006343CA">
        <w:rPr>
          <w:rFonts w:ascii="Times New Roman" w:eastAsia="仿宋_GB2312" w:hAnsi="Times New Roman"/>
          <w:kern w:val="0"/>
          <w:sz w:val="32"/>
          <w:szCs w:val="32"/>
        </w:rPr>
        <w:t>2021</w:t>
      </w:r>
      <w:r w:rsidRPr="006343CA">
        <w:rPr>
          <w:rFonts w:ascii="Times New Roman" w:eastAsia="仿宋_GB2312" w:hAnsi="Times New Roman"/>
          <w:kern w:val="0"/>
          <w:sz w:val="32"/>
          <w:szCs w:val="32"/>
        </w:rPr>
        <w:t>年</w:t>
      </w:r>
      <w:r w:rsidRPr="006343CA">
        <w:rPr>
          <w:rFonts w:ascii="Times New Roman" w:eastAsia="仿宋_GB2312" w:hAnsi="Times New Roman"/>
          <w:kern w:val="0"/>
          <w:sz w:val="32"/>
          <w:szCs w:val="32"/>
        </w:rPr>
        <w:t>12</w:t>
      </w:r>
      <w:r w:rsidRPr="006343CA">
        <w:rPr>
          <w:rFonts w:ascii="Times New Roman" w:eastAsia="仿宋_GB2312" w:hAnsi="Times New Roman"/>
          <w:kern w:val="0"/>
          <w:sz w:val="32"/>
          <w:szCs w:val="32"/>
        </w:rPr>
        <w:t>月</w:t>
      </w:r>
      <w:r w:rsidRPr="006343CA">
        <w:rPr>
          <w:rFonts w:ascii="Times New Roman" w:eastAsia="仿宋_GB2312" w:hAnsi="Times New Roman"/>
          <w:kern w:val="0"/>
          <w:sz w:val="32"/>
          <w:szCs w:val="32"/>
        </w:rPr>
        <w:t>31</w:t>
      </w:r>
      <w:r w:rsidRPr="006343CA">
        <w:rPr>
          <w:rFonts w:ascii="Times New Roman" w:eastAsia="仿宋_GB2312" w:hAnsi="Times New Roman"/>
          <w:kern w:val="0"/>
          <w:sz w:val="32"/>
          <w:szCs w:val="32"/>
        </w:rPr>
        <w:t>日，该笔资金</w:t>
      </w:r>
      <w:r>
        <w:rPr>
          <w:rFonts w:ascii="Times New Roman" w:eastAsia="仿宋_GB2312" w:hAnsi="Times New Roman"/>
          <w:kern w:val="0"/>
          <w:sz w:val="32"/>
          <w:szCs w:val="32"/>
        </w:rPr>
        <w:t>全额支付</w:t>
      </w:r>
      <w:r w:rsidRPr="006343CA">
        <w:rPr>
          <w:rFonts w:ascii="Times New Roman" w:eastAsia="仿宋_GB2312" w:hAnsi="Times New Roman"/>
          <w:kern w:val="0"/>
          <w:sz w:val="32"/>
          <w:szCs w:val="32"/>
        </w:rPr>
        <w:t>。各项资金的支付</w:t>
      </w:r>
      <w:r w:rsidRPr="006343CA">
        <w:rPr>
          <w:rFonts w:ascii="Times New Roman" w:eastAsia="仿宋_GB2312" w:hAnsi="Times New Roman"/>
          <w:kern w:val="0"/>
          <w:sz w:val="32"/>
          <w:szCs w:val="32"/>
        </w:rPr>
        <w:lastRenderedPageBreak/>
        <w:t>标准、支付进度符合</w:t>
      </w:r>
      <w:r>
        <w:rPr>
          <w:rFonts w:ascii="Times New Roman" w:eastAsia="仿宋_GB2312" w:hAnsi="Times New Roman" w:hint="eastAsia"/>
          <w:kern w:val="0"/>
          <w:sz w:val="32"/>
          <w:szCs w:val="32"/>
        </w:rPr>
        <w:t>相关</w:t>
      </w:r>
      <w:r>
        <w:rPr>
          <w:rFonts w:ascii="Times New Roman" w:eastAsia="仿宋_GB2312" w:hAnsi="Times New Roman"/>
          <w:kern w:val="0"/>
          <w:sz w:val="32"/>
          <w:szCs w:val="32"/>
        </w:rPr>
        <w:t>项目资金使用</w:t>
      </w:r>
      <w:r>
        <w:rPr>
          <w:rFonts w:ascii="Times New Roman" w:eastAsia="仿宋_GB2312" w:hAnsi="Times New Roman" w:hint="eastAsia"/>
          <w:kern w:val="0"/>
          <w:sz w:val="32"/>
          <w:szCs w:val="32"/>
        </w:rPr>
        <w:t>管理</w:t>
      </w:r>
      <w:r w:rsidRPr="006343CA">
        <w:rPr>
          <w:rFonts w:ascii="Times New Roman" w:eastAsia="仿宋_GB2312" w:hAnsi="Times New Roman"/>
          <w:kern w:val="0"/>
          <w:sz w:val="32"/>
          <w:szCs w:val="32"/>
        </w:rPr>
        <w:t>规定</w:t>
      </w:r>
      <w:r>
        <w:rPr>
          <w:rFonts w:ascii="Times New Roman" w:eastAsia="仿宋_GB2312" w:hAnsi="Times New Roman" w:hint="eastAsia"/>
          <w:kern w:val="0"/>
          <w:sz w:val="32"/>
          <w:szCs w:val="32"/>
        </w:rPr>
        <w:t>，</w:t>
      </w:r>
      <w:r w:rsidR="00E41783">
        <w:rPr>
          <w:rFonts w:eastAsia="仿宋_GB2312" w:hint="eastAsia"/>
          <w:sz w:val="32"/>
          <w:szCs w:val="32"/>
        </w:rPr>
        <w:t>专项用于</w:t>
      </w:r>
      <w:r w:rsidR="003275A3">
        <w:rPr>
          <w:rFonts w:eastAsia="仿宋_GB2312" w:hint="eastAsia"/>
          <w:sz w:val="32"/>
          <w:szCs w:val="32"/>
        </w:rPr>
        <w:t>支付蓝湖科技补偿款</w:t>
      </w:r>
      <w:r w:rsidRPr="006343CA">
        <w:rPr>
          <w:rFonts w:ascii="Times New Roman" w:eastAsia="仿宋_GB2312" w:hAnsi="Times New Roman"/>
          <w:kern w:val="0"/>
          <w:sz w:val="32"/>
          <w:szCs w:val="32"/>
        </w:rPr>
        <w:t>。</w:t>
      </w:r>
    </w:p>
    <w:p w:rsidR="0001612A" w:rsidRDefault="00032B87" w:rsidP="003755BE">
      <w:pPr>
        <w:autoSpaceDE w:val="0"/>
        <w:autoSpaceDN w:val="0"/>
        <w:adjustRightInd w:val="0"/>
        <w:spacing w:line="600" w:lineRule="exact"/>
        <w:ind w:firstLineChars="200" w:firstLine="643"/>
        <w:jc w:val="left"/>
        <w:rPr>
          <w:rFonts w:ascii="Times New Roman" w:eastAsia="楷体_GB2312" w:hAnsi="Times New Roman"/>
          <w:b/>
          <w:bCs/>
          <w:kern w:val="0"/>
          <w:sz w:val="32"/>
          <w:szCs w:val="32"/>
        </w:rPr>
      </w:pPr>
      <w:r>
        <w:rPr>
          <w:rFonts w:ascii="Times New Roman" w:eastAsia="楷体_GB2312" w:hAnsi="Times New Roman"/>
          <w:b/>
          <w:bCs/>
          <w:kern w:val="0"/>
          <w:sz w:val="32"/>
          <w:szCs w:val="32"/>
        </w:rPr>
        <w:t>（三）项目财务管理情况</w:t>
      </w:r>
    </w:p>
    <w:p w:rsidR="0001612A" w:rsidRDefault="00B17BBD">
      <w:pPr>
        <w:spacing w:line="560" w:lineRule="exact"/>
        <w:ind w:firstLineChars="200" w:firstLine="640"/>
        <w:rPr>
          <w:rFonts w:eastAsia="仿宋_GB2312"/>
          <w:sz w:val="32"/>
          <w:szCs w:val="32"/>
        </w:rPr>
      </w:pPr>
      <w:r w:rsidRPr="006343CA">
        <w:rPr>
          <w:rFonts w:ascii="Times New Roman" w:eastAsia="仿宋_GB2312" w:hAnsi="Times New Roman"/>
          <w:kern w:val="0"/>
          <w:sz w:val="32"/>
          <w:szCs w:val="32"/>
        </w:rPr>
        <w:t>我局已建立《盐边县自然资源和规划局财务管理办法》，严格按照管理制度进行审批支付，做到及时审批及时拨付，规定进行会计核算。</w:t>
      </w:r>
    </w:p>
    <w:p w:rsidR="0001612A" w:rsidRDefault="00032B87">
      <w:pPr>
        <w:autoSpaceDE w:val="0"/>
        <w:autoSpaceDN w:val="0"/>
        <w:adjustRightInd w:val="0"/>
        <w:spacing w:line="600" w:lineRule="exact"/>
        <w:ind w:firstLineChars="200" w:firstLine="640"/>
        <w:jc w:val="left"/>
        <w:rPr>
          <w:rFonts w:ascii="Times New Roman" w:eastAsia="黑体" w:hAnsi="Times New Roman"/>
          <w:kern w:val="0"/>
          <w:sz w:val="32"/>
          <w:szCs w:val="32"/>
        </w:rPr>
      </w:pPr>
      <w:r>
        <w:rPr>
          <w:rFonts w:ascii="Times New Roman" w:eastAsia="黑体" w:hAnsi="Times New Roman"/>
          <w:kern w:val="0"/>
          <w:sz w:val="32"/>
          <w:szCs w:val="32"/>
        </w:rPr>
        <w:t>三、项目实施及管理情况</w:t>
      </w:r>
    </w:p>
    <w:p w:rsidR="0001612A" w:rsidRDefault="00032B87" w:rsidP="003755BE">
      <w:pPr>
        <w:autoSpaceDE w:val="0"/>
        <w:autoSpaceDN w:val="0"/>
        <w:adjustRightInd w:val="0"/>
        <w:spacing w:line="600" w:lineRule="exact"/>
        <w:ind w:firstLineChars="200" w:firstLine="643"/>
        <w:jc w:val="left"/>
        <w:rPr>
          <w:rFonts w:ascii="Times New Roman" w:eastAsia="楷体_GB2312" w:hAnsi="Times New Roman"/>
          <w:b/>
          <w:bCs/>
          <w:kern w:val="0"/>
          <w:sz w:val="32"/>
          <w:szCs w:val="32"/>
        </w:rPr>
      </w:pPr>
      <w:r>
        <w:rPr>
          <w:rFonts w:ascii="Times New Roman" w:eastAsia="楷体_GB2312" w:hAnsi="Times New Roman"/>
          <w:b/>
          <w:bCs/>
          <w:kern w:val="0"/>
          <w:sz w:val="32"/>
          <w:szCs w:val="32"/>
        </w:rPr>
        <w:t>（一）项目组织架构及实施流程</w:t>
      </w:r>
    </w:p>
    <w:p w:rsidR="0001612A" w:rsidRDefault="00032B87">
      <w:pPr>
        <w:autoSpaceDE w:val="0"/>
        <w:autoSpaceDN w:val="0"/>
        <w:adjustRightInd w:val="0"/>
        <w:spacing w:line="600" w:lineRule="exact"/>
        <w:ind w:firstLineChars="200" w:firstLine="640"/>
        <w:jc w:val="left"/>
        <w:rPr>
          <w:rFonts w:ascii="Times New Roman" w:eastAsia="楷体_GB2312" w:hAnsi="Times New Roman"/>
          <w:kern w:val="0"/>
          <w:sz w:val="32"/>
          <w:szCs w:val="32"/>
        </w:rPr>
      </w:pPr>
      <w:r>
        <w:rPr>
          <w:rFonts w:eastAsia="仿宋_GB2312" w:hint="eastAsia"/>
          <w:sz w:val="32"/>
          <w:szCs w:val="32"/>
        </w:rPr>
        <w:t>我</w:t>
      </w:r>
      <w:r w:rsidR="00B17BBD">
        <w:rPr>
          <w:rFonts w:eastAsia="仿宋_GB2312" w:hint="eastAsia"/>
          <w:sz w:val="32"/>
          <w:szCs w:val="32"/>
        </w:rPr>
        <w:t>局</w:t>
      </w:r>
      <w:r>
        <w:rPr>
          <w:rFonts w:eastAsia="仿宋_GB2312" w:hint="eastAsia"/>
          <w:sz w:val="32"/>
          <w:szCs w:val="32"/>
        </w:rPr>
        <w:t>按照</w:t>
      </w:r>
      <w:r w:rsidR="00B17BBD">
        <w:rPr>
          <w:rFonts w:eastAsia="仿宋_GB2312" w:hint="eastAsia"/>
          <w:sz w:val="32"/>
          <w:szCs w:val="32"/>
        </w:rPr>
        <w:t>年初该项工作计划有序推进，积极主动</w:t>
      </w:r>
      <w:r w:rsidR="00E41783">
        <w:rPr>
          <w:rFonts w:eastAsia="仿宋_GB2312" w:hint="eastAsia"/>
          <w:sz w:val="32"/>
          <w:szCs w:val="32"/>
        </w:rPr>
        <w:t>与相关部门对接，</w:t>
      </w:r>
      <w:r w:rsidR="00B17BBD">
        <w:rPr>
          <w:rFonts w:eastAsia="仿宋_GB2312" w:hint="eastAsia"/>
          <w:sz w:val="32"/>
          <w:szCs w:val="32"/>
        </w:rPr>
        <w:t>加大后期跟踪力度，</w:t>
      </w:r>
      <w:r w:rsidR="00E41783">
        <w:rPr>
          <w:rFonts w:eastAsia="仿宋_GB2312" w:hint="eastAsia"/>
          <w:sz w:val="32"/>
          <w:szCs w:val="32"/>
        </w:rPr>
        <w:t>钻研业务政策，严格把关，</w:t>
      </w:r>
      <w:r w:rsidR="003275A3">
        <w:rPr>
          <w:rFonts w:eastAsia="仿宋_GB2312" w:hint="eastAsia"/>
          <w:sz w:val="32"/>
          <w:szCs w:val="32"/>
        </w:rPr>
        <w:t>盘活土地资源</w:t>
      </w:r>
      <w:r w:rsidR="00E41783">
        <w:rPr>
          <w:rFonts w:eastAsia="仿宋_GB2312" w:hint="eastAsia"/>
          <w:sz w:val="32"/>
          <w:szCs w:val="32"/>
        </w:rPr>
        <w:t>，</w:t>
      </w:r>
      <w:r w:rsidR="003275A3">
        <w:rPr>
          <w:rFonts w:eastAsia="仿宋_GB2312" w:hint="eastAsia"/>
          <w:sz w:val="32"/>
          <w:szCs w:val="32"/>
        </w:rPr>
        <w:t>有效利用土地，</w:t>
      </w:r>
      <w:r w:rsidR="00E41783">
        <w:rPr>
          <w:rFonts w:eastAsia="仿宋_GB2312" w:hint="eastAsia"/>
          <w:sz w:val="32"/>
          <w:szCs w:val="32"/>
        </w:rPr>
        <w:t>提供要素保障</w:t>
      </w:r>
      <w:r w:rsidR="00B17BBD">
        <w:rPr>
          <w:rFonts w:eastAsia="仿宋_GB2312" w:hint="eastAsia"/>
          <w:sz w:val="32"/>
          <w:szCs w:val="32"/>
        </w:rPr>
        <w:t>。</w:t>
      </w:r>
    </w:p>
    <w:p w:rsidR="0001612A" w:rsidRDefault="00032B87" w:rsidP="003755BE">
      <w:pPr>
        <w:autoSpaceDE w:val="0"/>
        <w:autoSpaceDN w:val="0"/>
        <w:adjustRightInd w:val="0"/>
        <w:spacing w:line="600" w:lineRule="exact"/>
        <w:ind w:firstLineChars="200" w:firstLine="643"/>
        <w:jc w:val="left"/>
        <w:rPr>
          <w:rFonts w:ascii="Times New Roman" w:eastAsia="楷体_GB2312" w:hAnsi="Times New Roman"/>
          <w:b/>
          <w:bCs/>
          <w:kern w:val="0"/>
          <w:sz w:val="32"/>
          <w:szCs w:val="32"/>
        </w:rPr>
      </w:pPr>
      <w:r>
        <w:rPr>
          <w:rFonts w:ascii="Times New Roman" w:eastAsia="楷体_GB2312" w:hAnsi="Times New Roman"/>
          <w:b/>
          <w:bCs/>
          <w:kern w:val="0"/>
          <w:sz w:val="32"/>
          <w:szCs w:val="32"/>
        </w:rPr>
        <w:t>（二）项目管理情况</w:t>
      </w:r>
    </w:p>
    <w:p w:rsidR="0001612A" w:rsidRDefault="00B17BBD">
      <w:pPr>
        <w:autoSpaceDE w:val="0"/>
        <w:autoSpaceDN w:val="0"/>
        <w:adjustRightInd w:val="0"/>
        <w:spacing w:line="600" w:lineRule="exact"/>
        <w:ind w:firstLineChars="200" w:firstLine="640"/>
        <w:jc w:val="left"/>
        <w:rPr>
          <w:rFonts w:eastAsia="仿宋_GB2312"/>
          <w:sz w:val="32"/>
          <w:szCs w:val="32"/>
        </w:rPr>
      </w:pPr>
      <w:r>
        <w:rPr>
          <w:rFonts w:eastAsia="仿宋_GB2312" w:hint="eastAsia"/>
          <w:sz w:val="32"/>
          <w:szCs w:val="32"/>
        </w:rPr>
        <w:t>严谨细致的审核申报材料，并做好相关资料的归档保存工作，同时</w:t>
      </w:r>
      <w:r w:rsidR="00032B87">
        <w:rPr>
          <w:rFonts w:eastAsia="仿宋_GB2312" w:hint="eastAsia"/>
          <w:sz w:val="32"/>
          <w:szCs w:val="32"/>
        </w:rPr>
        <w:t>严格按照财务管理制度</w:t>
      </w:r>
      <w:r>
        <w:rPr>
          <w:rFonts w:eastAsia="仿宋_GB2312" w:hint="eastAsia"/>
          <w:sz w:val="32"/>
          <w:szCs w:val="32"/>
        </w:rPr>
        <w:t>使用项目资金，</w:t>
      </w:r>
      <w:r w:rsidR="00032B87">
        <w:rPr>
          <w:rFonts w:eastAsia="仿宋_GB2312" w:hint="eastAsia"/>
          <w:sz w:val="32"/>
          <w:szCs w:val="32"/>
        </w:rPr>
        <w:t>凭原始凭证进行审</w:t>
      </w:r>
      <w:r>
        <w:rPr>
          <w:rFonts w:eastAsia="仿宋_GB2312" w:hint="eastAsia"/>
          <w:sz w:val="32"/>
          <w:szCs w:val="32"/>
        </w:rPr>
        <w:t>核报销，并对项目实施进度、资金支付真实性、必要性、及时性进行严格审核把关</w:t>
      </w:r>
      <w:r w:rsidR="00032B87">
        <w:rPr>
          <w:rFonts w:eastAsia="仿宋_GB2312" w:hint="eastAsia"/>
          <w:sz w:val="32"/>
          <w:szCs w:val="32"/>
        </w:rPr>
        <w:t>。</w:t>
      </w:r>
    </w:p>
    <w:p w:rsidR="0001612A" w:rsidRDefault="00032B87" w:rsidP="003755BE">
      <w:pPr>
        <w:autoSpaceDE w:val="0"/>
        <w:autoSpaceDN w:val="0"/>
        <w:adjustRightInd w:val="0"/>
        <w:spacing w:line="600" w:lineRule="exact"/>
        <w:ind w:firstLineChars="200" w:firstLine="643"/>
        <w:jc w:val="left"/>
        <w:rPr>
          <w:rFonts w:ascii="Times New Roman" w:eastAsia="楷体_GB2312" w:hAnsi="Times New Roman"/>
          <w:b/>
          <w:bCs/>
          <w:kern w:val="0"/>
          <w:sz w:val="32"/>
          <w:szCs w:val="32"/>
        </w:rPr>
      </w:pPr>
      <w:r>
        <w:rPr>
          <w:rFonts w:ascii="Times New Roman" w:eastAsia="楷体_GB2312" w:hAnsi="Times New Roman"/>
          <w:b/>
          <w:bCs/>
          <w:kern w:val="0"/>
          <w:sz w:val="32"/>
          <w:szCs w:val="32"/>
        </w:rPr>
        <w:t>（三）项目监管情况</w:t>
      </w:r>
    </w:p>
    <w:p w:rsidR="0001612A" w:rsidRDefault="00032B87">
      <w:pPr>
        <w:autoSpaceDE w:val="0"/>
        <w:autoSpaceDN w:val="0"/>
        <w:adjustRightInd w:val="0"/>
        <w:spacing w:line="600" w:lineRule="exact"/>
        <w:ind w:firstLineChars="200" w:firstLine="640"/>
        <w:jc w:val="left"/>
        <w:rPr>
          <w:rFonts w:ascii="Times New Roman" w:eastAsia="仿宋_GB2312" w:hAnsi="Times New Roman"/>
          <w:kern w:val="0"/>
          <w:sz w:val="32"/>
          <w:szCs w:val="32"/>
        </w:rPr>
      </w:pPr>
      <w:r>
        <w:rPr>
          <w:rFonts w:ascii="Times New Roman" w:eastAsia="仿宋_GB2312" w:hAnsi="Times New Roman" w:hint="eastAsia"/>
          <w:kern w:val="0"/>
          <w:sz w:val="32"/>
          <w:szCs w:val="32"/>
        </w:rPr>
        <w:t>严格按照财经纪律，对项目后期实施进度、项目</w:t>
      </w:r>
      <w:r w:rsidR="0025427B">
        <w:rPr>
          <w:rFonts w:ascii="Times New Roman" w:eastAsia="仿宋_GB2312" w:hAnsi="Times New Roman" w:hint="eastAsia"/>
          <w:kern w:val="0"/>
          <w:sz w:val="32"/>
          <w:szCs w:val="32"/>
        </w:rPr>
        <w:t>绩效目标实现情况</w:t>
      </w:r>
      <w:r>
        <w:rPr>
          <w:rFonts w:ascii="Times New Roman" w:eastAsia="仿宋_GB2312" w:hAnsi="Times New Roman" w:hint="eastAsia"/>
          <w:kern w:val="0"/>
          <w:sz w:val="32"/>
          <w:szCs w:val="32"/>
        </w:rPr>
        <w:t>进行跟踪</w:t>
      </w:r>
      <w:r w:rsidR="0025427B">
        <w:rPr>
          <w:rFonts w:ascii="Times New Roman" w:eastAsia="仿宋_GB2312" w:hAnsi="Times New Roman" w:hint="eastAsia"/>
          <w:kern w:val="0"/>
          <w:sz w:val="32"/>
          <w:szCs w:val="32"/>
        </w:rPr>
        <w:t>分析，总结经验</w:t>
      </w:r>
      <w:r>
        <w:rPr>
          <w:rFonts w:ascii="Times New Roman" w:eastAsia="仿宋_GB2312" w:hAnsi="Times New Roman" w:hint="eastAsia"/>
          <w:kern w:val="0"/>
          <w:sz w:val="32"/>
          <w:szCs w:val="32"/>
        </w:rPr>
        <w:t>。</w:t>
      </w:r>
    </w:p>
    <w:p w:rsidR="0001612A" w:rsidRDefault="00032B87">
      <w:pPr>
        <w:autoSpaceDE w:val="0"/>
        <w:autoSpaceDN w:val="0"/>
        <w:adjustRightInd w:val="0"/>
        <w:spacing w:line="600" w:lineRule="exact"/>
        <w:ind w:firstLineChars="200" w:firstLine="640"/>
        <w:jc w:val="left"/>
        <w:rPr>
          <w:rFonts w:ascii="Times New Roman" w:eastAsia="黑体" w:hAnsi="Times New Roman"/>
          <w:kern w:val="0"/>
          <w:sz w:val="32"/>
          <w:szCs w:val="32"/>
        </w:rPr>
      </w:pPr>
      <w:r>
        <w:rPr>
          <w:rFonts w:ascii="Times New Roman" w:eastAsia="黑体" w:hAnsi="Times New Roman"/>
          <w:kern w:val="0"/>
          <w:sz w:val="32"/>
          <w:szCs w:val="32"/>
        </w:rPr>
        <w:t>四、项目绩效情况</w:t>
      </w:r>
    </w:p>
    <w:p w:rsidR="0001612A" w:rsidRDefault="00032B87" w:rsidP="003755BE">
      <w:pPr>
        <w:autoSpaceDE w:val="0"/>
        <w:autoSpaceDN w:val="0"/>
        <w:adjustRightInd w:val="0"/>
        <w:spacing w:line="600" w:lineRule="exact"/>
        <w:ind w:firstLineChars="200" w:firstLine="643"/>
        <w:jc w:val="left"/>
        <w:rPr>
          <w:rFonts w:ascii="Times New Roman" w:eastAsia="楷体_GB2312" w:hAnsi="Times New Roman"/>
          <w:b/>
          <w:bCs/>
          <w:kern w:val="0"/>
          <w:sz w:val="32"/>
          <w:szCs w:val="32"/>
        </w:rPr>
      </w:pPr>
      <w:r>
        <w:rPr>
          <w:rFonts w:ascii="Times New Roman" w:eastAsia="楷体_GB2312" w:hAnsi="Times New Roman"/>
          <w:b/>
          <w:bCs/>
          <w:kern w:val="0"/>
          <w:sz w:val="32"/>
          <w:szCs w:val="32"/>
        </w:rPr>
        <w:t>（一）项目完成情况</w:t>
      </w:r>
    </w:p>
    <w:p w:rsidR="0001612A" w:rsidRDefault="0025427B">
      <w:pPr>
        <w:spacing w:line="560" w:lineRule="exact"/>
        <w:ind w:firstLineChars="200" w:firstLine="640"/>
        <w:rPr>
          <w:rFonts w:ascii="Times New Roman" w:eastAsia="仿宋_GB2312" w:hAnsi="Times New Roman"/>
          <w:kern w:val="0"/>
          <w:sz w:val="32"/>
          <w:szCs w:val="32"/>
        </w:rPr>
      </w:pPr>
      <w:r>
        <w:rPr>
          <w:rFonts w:eastAsia="仿宋_GB2312" w:hint="eastAsia"/>
          <w:sz w:val="32"/>
          <w:szCs w:val="32"/>
        </w:rPr>
        <w:t>我局按照预期完成</w:t>
      </w:r>
      <w:r w:rsidR="00E41783">
        <w:rPr>
          <w:rFonts w:eastAsia="仿宋_GB2312" w:hint="eastAsia"/>
          <w:sz w:val="32"/>
          <w:szCs w:val="32"/>
        </w:rPr>
        <w:t>绩效</w:t>
      </w:r>
      <w:r>
        <w:rPr>
          <w:rFonts w:eastAsia="仿宋_GB2312" w:hint="eastAsia"/>
          <w:sz w:val="32"/>
          <w:szCs w:val="32"/>
        </w:rPr>
        <w:t>目标计划。</w:t>
      </w:r>
    </w:p>
    <w:p w:rsidR="0001612A" w:rsidRDefault="00032B87" w:rsidP="003755BE">
      <w:pPr>
        <w:autoSpaceDE w:val="0"/>
        <w:autoSpaceDN w:val="0"/>
        <w:adjustRightInd w:val="0"/>
        <w:spacing w:line="600" w:lineRule="exact"/>
        <w:ind w:firstLineChars="200" w:firstLine="643"/>
        <w:jc w:val="left"/>
        <w:rPr>
          <w:rFonts w:ascii="Times New Roman" w:eastAsia="楷体_GB2312" w:hAnsi="Times New Roman"/>
          <w:b/>
          <w:bCs/>
          <w:kern w:val="0"/>
          <w:sz w:val="32"/>
          <w:szCs w:val="32"/>
        </w:rPr>
      </w:pPr>
      <w:r>
        <w:rPr>
          <w:rFonts w:ascii="Times New Roman" w:eastAsia="楷体_GB2312" w:hAnsi="Times New Roman"/>
          <w:b/>
          <w:bCs/>
          <w:kern w:val="0"/>
          <w:sz w:val="32"/>
          <w:szCs w:val="32"/>
        </w:rPr>
        <w:lastRenderedPageBreak/>
        <w:t>（二）项目效益情况</w:t>
      </w:r>
    </w:p>
    <w:p w:rsidR="0001612A" w:rsidRDefault="003275A3">
      <w:pPr>
        <w:spacing w:line="560" w:lineRule="exact"/>
        <w:ind w:firstLineChars="200" w:firstLine="640"/>
        <w:rPr>
          <w:rFonts w:ascii="Times New Roman" w:eastAsia="仿宋_GB2312" w:hAnsi="Times New Roman"/>
          <w:kern w:val="0"/>
          <w:sz w:val="32"/>
          <w:szCs w:val="32"/>
        </w:rPr>
      </w:pPr>
      <w:r>
        <w:rPr>
          <w:rFonts w:eastAsia="仿宋_GB2312" w:hint="eastAsia"/>
          <w:sz w:val="32"/>
          <w:szCs w:val="32"/>
        </w:rPr>
        <w:t>盘活现有闲置土地，提高土地利用率</w:t>
      </w:r>
      <w:r w:rsidR="0025427B">
        <w:rPr>
          <w:rFonts w:eastAsia="仿宋_GB2312" w:hint="eastAsia"/>
          <w:sz w:val="32"/>
          <w:szCs w:val="32"/>
        </w:rPr>
        <w:t>。</w:t>
      </w:r>
    </w:p>
    <w:p w:rsidR="0001612A" w:rsidRDefault="00032B87">
      <w:pPr>
        <w:autoSpaceDE w:val="0"/>
        <w:autoSpaceDN w:val="0"/>
        <w:adjustRightInd w:val="0"/>
        <w:spacing w:line="600" w:lineRule="exact"/>
        <w:ind w:firstLineChars="200" w:firstLine="640"/>
        <w:jc w:val="left"/>
        <w:rPr>
          <w:rFonts w:ascii="Times New Roman" w:eastAsia="黑体" w:hAnsi="Times New Roman"/>
          <w:kern w:val="0"/>
          <w:sz w:val="32"/>
          <w:szCs w:val="32"/>
        </w:rPr>
      </w:pPr>
      <w:r>
        <w:rPr>
          <w:rFonts w:ascii="Times New Roman" w:eastAsia="黑体" w:hAnsi="Times New Roman"/>
          <w:kern w:val="0"/>
          <w:sz w:val="32"/>
          <w:szCs w:val="32"/>
        </w:rPr>
        <w:t>五、评价结论及建议</w:t>
      </w:r>
    </w:p>
    <w:p w:rsidR="0001612A" w:rsidRDefault="00032B87" w:rsidP="003755BE">
      <w:pPr>
        <w:autoSpaceDE w:val="0"/>
        <w:autoSpaceDN w:val="0"/>
        <w:adjustRightInd w:val="0"/>
        <w:spacing w:line="600" w:lineRule="exact"/>
        <w:ind w:firstLineChars="200" w:firstLine="643"/>
        <w:jc w:val="left"/>
        <w:rPr>
          <w:rFonts w:ascii="Times New Roman" w:eastAsia="楷体_GB2312" w:hAnsi="Times New Roman"/>
          <w:b/>
          <w:bCs/>
          <w:kern w:val="0"/>
          <w:sz w:val="32"/>
          <w:szCs w:val="32"/>
        </w:rPr>
      </w:pPr>
      <w:r>
        <w:rPr>
          <w:rFonts w:ascii="Times New Roman" w:eastAsia="楷体_GB2312" w:hAnsi="Times New Roman"/>
          <w:b/>
          <w:bCs/>
          <w:kern w:val="0"/>
          <w:sz w:val="32"/>
          <w:szCs w:val="32"/>
        </w:rPr>
        <w:t>（一）评价结论</w:t>
      </w:r>
    </w:p>
    <w:p w:rsidR="0001612A" w:rsidRPr="00E41783" w:rsidRDefault="0025427B">
      <w:pPr>
        <w:spacing w:line="560" w:lineRule="exact"/>
        <w:ind w:firstLineChars="200" w:firstLine="640"/>
        <w:rPr>
          <w:rFonts w:ascii="仿宋_GB2312" w:eastAsia="仿宋_GB2312" w:hAnsi="仿宋" w:cs="仿宋"/>
          <w:sz w:val="32"/>
          <w:szCs w:val="32"/>
        </w:rPr>
      </w:pPr>
      <w:r w:rsidRPr="00E41783">
        <w:rPr>
          <w:rFonts w:ascii="仿宋_GB2312" w:eastAsia="仿宋_GB2312" w:hint="eastAsia"/>
          <w:sz w:val="32"/>
          <w:szCs w:val="32"/>
        </w:rPr>
        <w:t>该项目绩效目标完成了达</w:t>
      </w:r>
      <w:r w:rsidR="00DD46BF">
        <w:rPr>
          <w:rFonts w:ascii="仿宋_GB2312" w:eastAsia="仿宋_GB2312" w:hint="eastAsia"/>
          <w:sz w:val="32"/>
          <w:szCs w:val="32"/>
        </w:rPr>
        <w:t>9</w:t>
      </w:r>
      <w:r w:rsidRPr="00E41783">
        <w:rPr>
          <w:rFonts w:ascii="仿宋_GB2312" w:eastAsia="仿宋_GB2312" w:hint="eastAsia"/>
          <w:sz w:val="32"/>
          <w:szCs w:val="32"/>
        </w:rPr>
        <w:t>0%，资金使用</w:t>
      </w:r>
      <w:r w:rsidR="00032B87" w:rsidRPr="00E41783">
        <w:rPr>
          <w:rFonts w:ascii="仿宋_GB2312" w:eastAsia="仿宋_GB2312" w:hAnsi="仿宋" w:cs="仿宋" w:hint="eastAsia"/>
          <w:sz w:val="32"/>
          <w:szCs w:val="32"/>
        </w:rPr>
        <w:t>执行率100%，</w:t>
      </w:r>
      <w:r w:rsidR="00DD46BF">
        <w:rPr>
          <w:rFonts w:ascii="仿宋_GB2312" w:eastAsia="仿宋_GB2312" w:hAnsi="仿宋" w:cs="仿宋" w:hint="eastAsia"/>
          <w:sz w:val="32"/>
          <w:szCs w:val="32"/>
        </w:rPr>
        <w:t>但资金到位率较低，</w:t>
      </w:r>
      <w:r w:rsidRPr="00E41783">
        <w:rPr>
          <w:rFonts w:ascii="仿宋_GB2312" w:eastAsia="仿宋_GB2312" w:hAnsi="仿宋" w:cs="仿宋" w:hint="eastAsia"/>
          <w:sz w:val="32"/>
          <w:szCs w:val="32"/>
        </w:rPr>
        <w:t>绩效自评良好</w:t>
      </w:r>
      <w:r w:rsidR="00032B87" w:rsidRPr="00E41783">
        <w:rPr>
          <w:rFonts w:ascii="仿宋_GB2312" w:eastAsia="仿宋_GB2312" w:hAnsi="仿宋" w:cs="仿宋" w:hint="eastAsia"/>
          <w:sz w:val="32"/>
          <w:szCs w:val="32"/>
        </w:rPr>
        <w:t>。</w:t>
      </w:r>
    </w:p>
    <w:p w:rsidR="0001612A" w:rsidRDefault="00032B87" w:rsidP="003755BE">
      <w:pPr>
        <w:spacing w:line="560" w:lineRule="exact"/>
        <w:ind w:firstLineChars="200" w:firstLine="643"/>
        <w:rPr>
          <w:rFonts w:ascii="Times New Roman" w:eastAsia="楷体_GB2312" w:hAnsi="Times New Roman"/>
          <w:b/>
          <w:bCs/>
          <w:kern w:val="0"/>
          <w:sz w:val="32"/>
          <w:szCs w:val="32"/>
        </w:rPr>
      </w:pPr>
      <w:r>
        <w:rPr>
          <w:rFonts w:ascii="Times New Roman" w:eastAsia="楷体_GB2312" w:hAnsi="Times New Roman"/>
          <w:b/>
          <w:bCs/>
          <w:kern w:val="0"/>
          <w:sz w:val="32"/>
          <w:szCs w:val="32"/>
        </w:rPr>
        <w:t>（二）存在的问题</w:t>
      </w:r>
    </w:p>
    <w:p w:rsidR="0001612A" w:rsidRPr="00E41783" w:rsidRDefault="00DD46BF">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一是</w:t>
      </w:r>
      <w:r w:rsidR="00E41783" w:rsidRPr="00E41783">
        <w:rPr>
          <w:rFonts w:ascii="仿宋_GB2312" w:eastAsia="仿宋_GB2312" w:hAnsi="仿宋" w:cs="仿宋" w:hint="eastAsia"/>
          <w:sz w:val="32"/>
          <w:szCs w:val="32"/>
        </w:rPr>
        <w:t>工作人员对于绩效管理学习还不够透彻，部分绩效目标设置还有待提高</w:t>
      </w:r>
      <w:r w:rsidR="00032B87" w:rsidRPr="00E41783">
        <w:rPr>
          <w:rFonts w:ascii="仿宋_GB2312" w:eastAsia="仿宋_GB2312" w:hAnsi="仿宋" w:cs="仿宋" w:hint="eastAsia"/>
          <w:sz w:val="32"/>
          <w:szCs w:val="32"/>
        </w:rPr>
        <w:t>。</w:t>
      </w:r>
      <w:r>
        <w:rPr>
          <w:rFonts w:ascii="仿宋_GB2312" w:eastAsia="仿宋_GB2312" w:hAnsi="仿宋" w:cs="仿宋" w:hint="eastAsia"/>
          <w:sz w:val="32"/>
          <w:szCs w:val="32"/>
        </w:rPr>
        <w:t>二是资金到位率较低。</w:t>
      </w:r>
    </w:p>
    <w:p w:rsidR="0001612A" w:rsidRDefault="00032B87" w:rsidP="003755BE">
      <w:pPr>
        <w:autoSpaceDE w:val="0"/>
        <w:autoSpaceDN w:val="0"/>
        <w:adjustRightInd w:val="0"/>
        <w:spacing w:line="600" w:lineRule="exact"/>
        <w:ind w:firstLineChars="200" w:firstLine="643"/>
        <w:jc w:val="left"/>
        <w:rPr>
          <w:rFonts w:ascii="Times New Roman" w:eastAsia="楷体_GB2312" w:hAnsi="Times New Roman"/>
          <w:b/>
          <w:bCs/>
          <w:kern w:val="0"/>
          <w:sz w:val="32"/>
          <w:szCs w:val="32"/>
        </w:rPr>
      </w:pPr>
      <w:r>
        <w:rPr>
          <w:rFonts w:ascii="Times New Roman" w:eastAsia="楷体_GB2312" w:hAnsi="Times New Roman"/>
          <w:b/>
          <w:bCs/>
          <w:kern w:val="0"/>
          <w:sz w:val="32"/>
          <w:szCs w:val="32"/>
        </w:rPr>
        <w:t>（三）相关建议</w:t>
      </w:r>
    </w:p>
    <w:p w:rsidR="0001612A" w:rsidRDefault="00DD46BF" w:rsidP="00DD46BF">
      <w:pPr>
        <w:spacing w:line="560" w:lineRule="exact"/>
        <w:ind w:firstLineChars="200" w:firstLine="640"/>
      </w:pPr>
      <w:r>
        <w:rPr>
          <w:rFonts w:ascii="仿宋_GB2312" w:eastAsia="仿宋_GB2312" w:hAnsi="仿宋" w:cs="仿宋" w:hint="eastAsia"/>
          <w:bCs/>
          <w:sz w:val="32"/>
          <w:szCs w:val="32"/>
        </w:rPr>
        <w:t>一是</w:t>
      </w:r>
      <w:r w:rsidR="00E41783" w:rsidRPr="00E41783">
        <w:rPr>
          <w:rFonts w:ascii="仿宋_GB2312" w:eastAsia="仿宋_GB2312" w:hAnsi="仿宋" w:cs="仿宋" w:hint="eastAsia"/>
          <w:bCs/>
          <w:sz w:val="32"/>
          <w:szCs w:val="32"/>
        </w:rPr>
        <w:t>加大学习培训力度范围，提高全局人员对绩效管理的认识理解及重视</w:t>
      </w:r>
      <w:r w:rsidR="0025427B" w:rsidRPr="00E41783">
        <w:rPr>
          <w:rFonts w:ascii="仿宋_GB2312" w:eastAsia="仿宋_GB2312" w:hAnsi="仿宋" w:cs="仿宋" w:hint="eastAsia"/>
          <w:bCs/>
          <w:sz w:val="32"/>
          <w:szCs w:val="32"/>
        </w:rPr>
        <w:t>。</w:t>
      </w:r>
      <w:r>
        <w:rPr>
          <w:rFonts w:ascii="仿宋_GB2312" w:eastAsia="仿宋_GB2312" w:hAnsi="仿宋" w:cs="仿宋" w:hint="eastAsia"/>
          <w:bCs/>
          <w:sz w:val="32"/>
          <w:szCs w:val="32"/>
        </w:rPr>
        <w:t>二是加大与相关部门沟通力度，确保剩余资金尽快到位，并完成拨付。</w:t>
      </w:r>
    </w:p>
    <w:sectPr w:rsidR="0001612A" w:rsidSect="0001612A">
      <w:pgSz w:w="12240" w:h="15840"/>
      <w:pgMar w:top="1440" w:right="1463" w:bottom="1440" w:left="1463"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7C0E" w:rsidRDefault="00327C0E" w:rsidP="00327C0E">
      <w:r>
        <w:separator/>
      </w:r>
    </w:p>
  </w:endnote>
  <w:endnote w:type="continuationSeparator" w:id="0">
    <w:p w:rsidR="00327C0E" w:rsidRDefault="00327C0E" w:rsidP="00327C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方正小标宋_GBK">
    <w:altName w:val="微软雅黑"/>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panose1 w:val="02010609030101010101"/>
    <w:charset w:val="86"/>
    <w:family w:val="modern"/>
    <w:pitch w:val="fixed"/>
    <w:sig w:usb0="00000001" w:usb1="080E0000" w:usb2="00000010" w:usb3="00000000" w:csb0="00040000" w:csb1="00000000"/>
  </w:font>
  <w:font w:name="仿宋_GB2312">
    <w:altName w:val="微软雅黑"/>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7C0E" w:rsidRDefault="00327C0E" w:rsidP="00327C0E">
      <w:r>
        <w:separator/>
      </w:r>
    </w:p>
  </w:footnote>
  <w:footnote w:type="continuationSeparator" w:id="0">
    <w:p w:rsidR="00327C0E" w:rsidRDefault="00327C0E" w:rsidP="00327C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D76C02"/>
    <w:rsid w:val="0001612A"/>
    <w:rsid w:val="00032B87"/>
    <w:rsid w:val="0025427B"/>
    <w:rsid w:val="003275A3"/>
    <w:rsid w:val="00327C0E"/>
    <w:rsid w:val="003755BE"/>
    <w:rsid w:val="006B3EDC"/>
    <w:rsid w:val="00A23EF2"/>
    <w:rsid w:val="00B17BBD"/>
    <w:rsid w:val="00C4011E"/>
    <w:rsid w:val="00DD46BF"/>
    <w:rsid w:val="00E41783"/>
    <w:rsid w:val="00E50031"/>
    <w:rsid w:val="00EE272C"/>
    <w:rsid w:val="023C6B06"/>
    <w:rsid w:val="02F31C5D"/>
    <w:rsid w:val="0834121B"/>
    <w:rsid w:val="0AF54224"/>
    <w:rsid w:val="0EA22A71"/>
    <w:rsid w:val="102413D9"/>
    <w:rsid w:val="132A0266"/>
    <w:rsid w:val="13401D8B"/>
    <w:rsid w:val="1429758C"/>
    <w:rsid w:val="148A6357"/>
    <w:rsid w:val="14A00925"/>
    <w:rsid w:val="14D74E61"/>
    <w:rsid w:val="15541C9C"/>
    <w:rsid w:val="18660982"/>
    <w:rsid w:val="187538A8"/>
    <w:rsid w:val="19E7032A"/>
    <w:rsid w:val="1A0F075E"/>
    <w:rsid w:val="1BE45ECD"/>
    <w:rsid w:val="1C6F4CF2"/>
    <w:rsid w:val="1CB51948"/>
    <w:rsid w:val="1D8242BF"/>
    <w:rsid w:val="1E334E75"/>
    <w:rsid w:val="1F6D1574"/>
    <w:rsid w:val="26BA3466"/>
    <w:rsid w:val="26C73258"/>
    <w:rsid w:val="281614CF"/>
    <w:rsid w:val="28B413F8"/>
    <w:rsid w:val="2BC72558"/>
    <w:rsid w:val="2E07054A"/>
    <w:rsid w:val="2F7846CD"/>
    <w:rsid w:val="2F971D6C"/>
    <w:rsid w:val="30160024"/>
    <w:rsid w:val="324032D0"/>
    <w:rsid w:val="32AA67B4"/>
    <w:rsid w:val="33F40163"/>
    <w:rsid w:val="39C50541"/>
    <w:rsid w:val="3AD22513"/>
    <w:rsid w:val="3B5D65EE"/>
    <w:rsid w:val="3F7D71E4"/>
    <w:rsid w:val="40522882"/>
    <w:rsid w:val="42D93DE5"/>
    <w:rsid w:val="446263F8"/>
    <w:rsid w:val="471D1E55"/>
    <w:rsid w:val="471F4BB5"/>
    <w:rsid w:val="489F4C9D"/>
    <w:rsid w:val="48BE3E2F"/>
    <w:rsid w:val="498B1310"/>
    <w:rsid w:val="4BFB6F9F"/>
    <w:rsid w:val="4D923D11"/>
    <w:rsid w:val="4E90497B"/>
    <w:rsid w:val="52452C94"/>
    <w:rsid w:val="52E727E3"/>
    <w:rsid w:val="537F024E"/>
    <w:rsid w:val="53F716D5"/>
    <w:rsid w:val="5489209C"/>
    <w:rsid w:val="5524518F"/>
    <w:rsid w:val="563342D4"/>
    <w:rsid w:val="58580813"/>
    <w:rsid w:val="5B860836"/>
    <w:rsid w:val="5E9515A6"/>
    <w:rsid w:val="608162CB"/>
    <w:rsid w:val="610454E9"/>
    <w:rsid w:val="62627BF0"/>
    <w:rsid w:val="648E56F2"/>
    <w:rsid w:val="654D3C35"/>
    <w:rsid w:val="66374B6D"/>
    <w:rsid w:val="698E4187"/>
    <w:rsid w:val="69D76C02"/>
    <w:rsid w:val="6AEE7933"/>
    <w:rsid w:val="6EE4299A"/>
    <w:rsid w:val="6EF61732"/>
    <w:rsid w:val="6F344B76"/>
    <w:rsid w:val="70A414F7"/>
    <w:rsid w:val="71A34E86"/>
    <w:rsid w:val="71E54363"/>
    <w:rsid w:val="721E0A11"/>
    <w:rsid w:val="74D81160"/>
    <w:rsid w:val="75944507"/>
    <w:rsid w:val="75A5081F"/>
    <w:rsid w:val="79BA2E6F"/>
    <w:rsid w:val="7BEC4627"/>
    <w:rsid w:val="7D9864FB"/>
    <w:rsid w:val="7EBB7F00"/>
    <w:rsid w:val="7EE60427"/>
    <w:rsid w:val="7EF405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1612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sid w:val="0001612A"/>
    <w:rPr>
      <w:rFonts w:ascii="宋体" w:hAnsi="Courier New"/>
    </w:rPr>
  </w:style>
  <w:style w:type="paragraph" w:styleId="a4">
    <w:name w:val="header"/>
    <w:basedOn w:val="a"/>
    <w:link w:val="Char"/>
    <w:rsid w:val="00327C0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327C0E"/>
    <w:rPr>
      <w:kern w:val="2"/>
      <w:sz w:val="18"/>
      <w:szCs w:val="18"/>
    </w:rPr>
  </w:style>
  <w:style w:type="paragraph" w:styleId="a5">
    <w:name w:val="footer"/>
    <w:basedOn w:val="a"/>
    <w:link w:val="Char0"/>
    <w:rsid w:val="00327C0E"/>
    <w:pPr>
      <w:tabs>
        <w:tab w:val="center" w:pos="4153"/>
        <w:tab w:val="right" w:pos="8306"/>
      </w:tabs>
      <w:snapToGrid w:val="0"/>
      <w:jc w:val="left"/>
    </w:pPr>
    <w:rPr>
      <w:sz w:val="18"/>
      <w:szCs w:val="18"/>
    </w:rPr>
  </w:style>
  <w:style w:type="character" w:customStyle="1" w:styleId="Char0">
    <w:name w:val="页脚 Char"/>
    <w:basedOn w:val="a0"/>
    <w:link w:val="a5"/>
    <w:rsid w:val="00327C0E"/>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1612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sid w:val="0001612A"/>
    <w:rPr>
      <w:rFonts w:ascii="宋体" w:hAnsi="Courier New"/>
    </w:rPr>
  </w:style>
  <w:style w:type="paragraph" w:styleId="a4">
    <w:name w:val="header"/>
    <w:basedOn w:val="a"/>
    <w:link w:val="Char"/>
    <w:rsid w:val="00327C0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327C0E"/>
    <w:rPr>
      <w:kern w:val="2"/>
      <w:sz w:val="18"/>
      <w:szCs w:val="18"/>
    </w:rPr>
  </w:style>
  <w:style w:type="paragraph" w:styleId="a5">
    <w:name w:val="footer"/>
    <w:basedOn w:val="a"/>
    <w:link w:val="Char0"/>
    <w:rsid w:val="00327C0E"/>
    <w:pPr>
      <w:tabs>
        <w:tab w:val="center" w:pos="4153"/>
        <w:tab w:val="right" w:pos="8306"/>
      </w:tabs>
      <w:snapToGrid w:val="0"/>
      <w:jc w:val="left"/>
    </w:pPr>
    <w:rPr>
      <w:sz w:val="18"/>
      <w:szCs w:val="18"/>
    </w:rPr>
  </w:style>
  <w:style w:type="character" w:customStyle="1" w:styleId="Char0">
    <w:name w:val="页脚 Char"/>
    <w:basedOn w:val="a0"/>
    <w:link w:val="a5"/>
    <w:rsid w:val="00327C0E"/>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237</Words>
  <Characters>1352</Characters>
  <Application>Microsoft Office Word</Application>
  <DocSecurity>0</DocSecurity>
  <Lines>11</Lines>
  <Paragraphs>3</Paragraphs>
  <ScaleCrop>false</ScaleCrop>
  <Company>Microsoft</Company>
  <LinksUpToDate>false</LinksUpToDate>
  <CharactersWithSpaces>1586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廖琪</cp:lastModifiedBy>
  <cp:revision>2</cp:revision>
  <dcterms:created xsi:type="dcterms:W3CDTF">2022-05-20T02:24:00Z</dcterms:created>
  <dcterms:modified xsi:type="dcterms:W3CDTF">2022-05-20T02:24:00Z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