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黑体" w:eastAsia="黑体"/>
          <w:sz w:val="44"/>
          <w:szCs w:val="44"/>
        </w:rPr>
      </w:pPr>
      <w:r>
        <w:rPr>
          <w:rFonts w:hint="eastAsia" w:ascii="黑体" w:hAnsi="黑体" w:eastAsia="黑体"/>
          <w:sz w:val="32"/>
          <w:szCs w:val="32"/>
        </w:rPr>
        <w:t>附件2</w:t>
      </w:r>
    </w:p>
    <w:p>
      <w:pPr>
        <w:spacing w:line="720" w:lineRule="exact"/>
        <w:jc w:val="center"/>
        <w:rPr>
          <w:rFonts w:eastAsia="方正小标宋_GBK"/>
          <w:sz w:val="44"/>
          <w:szCs w:val="44"/>
        </w:rPr>
      </w:pPr>
      <w:bookmarkStart w:id="1" w:name="_GoBack"/>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bookmarkEnd w:id="1"/>
    <w:p>
      <w:pPr>
        <w:spacing w:line="72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攀枝花市盐边县气象局2020年气象防灾减灾项目</w:t>
      </w:r>
      <w:r>
        <w:rPr>
          <w:rFonts w:eastAsia="方正楷体_GBK"/>
          <w:b/>
          <w:sz w:val="32"/>
          <w:szCs w:val="32"/>
        </w:rPr>
        <w:t>）</w:t>
      </w:r>
    </w:p>
    <w:p>
      <w:pPr>
        <w:spacing w:line="720" w:lineRule="exact"/>
        <w:rPr>
          <w:sz w:val="32"/>
          <w:szCs w:val="32"/>
          <w:lang w:val="zh-CN"/>
        </w:rPr>
      </w:pPr>
    </w:p>
    <w:p>
      <w:pPr>
        <w:spacing w:line="720" w:lineRule="exact"/>
        <w:ind w:firstLine="640" w:firstLineChars="200"/>
        <w:rPr>
          <w:rFonts w:eastAsia="黑体"/>
          <w:sz w:val="32"/>
          <w:szCs w:val="32"/>
        </w:rPr>
      </w:pPr>
      <w:r>
        <w:rPr>
          <w:rFonts w:eastAsia="黑体"/>
          <w:sz w:val="32"/>
          <w:szCs w:val="32"/>
        </w:rPr>
        <w:t>一、项目概况</w:t>
      </w:r>
    </w:p>
    <w:p>
      <w:pPr>
        <w:spacing w:line="720" w:lineRule="exact"/>
        <w:ind w:firstLine="640" w:firstLineChars="200"/>
        <w:rPr>
          <w:rFonts w:eastAsia="楷体_GB2312"/>
          <w:sz w:val="32"/>
          <w:szCs w:val="32"/>
        </w:rPr>
      </w:pPr>
      <w:r>
        <w:rPr>
          <w:rFonts w:eastAsia="楷体_GB2312"/>
          <w:sz w:val="32"/>
          <w:szCs w:val="32"/>
        </w:rPr>
        <w:t>（一）项目基本情况。</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1.说明项目主管部门（单位）在该项目管理中的职能。</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通过项目实施，最大限度减少气象灾害的发生，有效防范和减轻自然灾害造成的损失，促进农业丰收，农民增收。</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2.项目立项、资金申报的依据。</w:t>
      </w:r>
    </w:p>
    <w:p>
      <w:pPr>
        <w:spacing w:line="720" w:lineRule="exact"/>
        <w:rPr>
          <w:rFonts w:ascii="仿宋_GB2312" w:eastAsia="仿宋_GB2312"/>
          <w:sz w:val="32"/>
          <w:szCs w:val="32"/>
        </w:rPr>
      </w:pPr>
      <w:r>
        <w:rPr>
          <w:rFonts w:hint="eastAsia" w:ascii="仿宋_GB2312" w:eastAsia="仿宋_GB2312"/>
          <w:sz w:val="32"/>
          <w:szCs w:val="32"/>
        </w:rPr>
        <w:t>《盐边县气象局关于解决2020年防灾减灾经费的请示》</w:t>
      </w:r>
      <w:bookmarkStart w:id="0" w:name="文号"/>
      <w:bookmarkEnd w:id="0"/>
      <w:r>
        <w:rPr>
          <w:rFonts w:hint="eastAsia" w:ascii="仿宋_GB2312" w:eastAsia="仿宋_GB2312"/>
          <w:sz w:val="32"/>
          <w:szCs w:val="32"/>
        </w:rPr>
        <w:t>（攀盐气发〔2020〕49号）</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3.资金管理办法制定情况，资金支持具体项目的条件、范围与支持方式概况。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该资金由县财政局下达预，资金由我单位管理，根据实际发生的费用审核支付。</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4.资金分配的原则及考虑因素。</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 xml:space="preserve">科学合理安排资金预算支出，实现资金落到实处，监督使用报账范围。 </w:t>
      </w:r>
    </w:p>
    <w:p>
      <w:pPr>
        <w:spacing w:line="720" w:lineRule="exact"/>
        <w:ind w:firstLine="640" w:firstLineChars="200"/>
        <w:rPr>
          <w:rFonts w:eastAsia="楷体_GB2312"/>
          <w:sz w:val="32"/>
          <w:szCs w:val="32"/>
        </w:rPr>
      </w:pPr>
      <w:r>
        <w:rPr>
          <w:rFonts w:eastAsia="楷体_GB2312"/>
          <w:sz w:val="32"/>
          <w:szCs w:val="32"/>
        </w:rPr>
        <w:t>（二）项目绩效目标。</w:t>
      </w:r>
    </w:p>
    <w:p>
      <w:pPr>
        <w:spacing w:line="720" w:lineRule="exact"/>
        <w:ind w:firstLine="643" w:firstLineChars="200"/>
        <w:rPr>
          <w:rFonts w:eastAsia="仿宋_GB2312"/>
          <w:b/>
          <w:sz w:val="32"/>
          <w:szCs w:val="32"/>
        </w:rPr>
      </w:pPr>
      <w:r>
        <w:rPr>
          <w:rFonts w:eastAsia="仿宋_GB2312"/>
          <w:b/>
          <w:sz w:val="32"/>
          <w:szCs w:val="32"/>
        </w:rPr>
        <w:t>1.项目主要内容。</w:t>
      </w:r>
    </w:p>
    <w:p>
      <w:pPr>
        <w:spacing w:line="7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该项目支出预算安排116.60万元，用于气象防灾减灾。其中：火箭弹弹药款18.00万元；高炮炮弹弹药款98.60万元。</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2.项目应实现的具体绩效目标，包括目标的量化、细化情况以及项目实施进度计划等。</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数量指标：购买人影弹药3700发，其中：火箭弹300发，高炮炮弹3400发。</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时效指标：2021年12月31日前完成人影弹药购买。</w:t>
      </w:r>
    </w:p>
    <w:p>
      <w:pPr>
        <w:spacing w:line="720" w:lineRule="exact"/>
        <w:ind w:firstLine="640" w:firstLineChars="200"/>
        <w:rPr>
          <w:rFonts w:ascii="仿宋_GB2312" w:hAnsi="微软雅黑" w:eastAsia="仿宋_GB2312" w:cs="宋体"/>
          <w:kern w:val="0"/>
          <w:sz w:val="32"/>
          <w:szCs w:val="32"/>
        </w:rPr>
      </w:pPr>
      <w:r>
        <w:rPr>
          <w:rFonts w:hint="eastAsia" w:ascii="仿宋_GB2312" w:eastAsia="仿宋_GB2312"/>
          <w:sz w:val="32"/>
          <w:szCs w:val="32"/>
        </w:rPr>
        <w:t>成本指标：</w:t>
      </w:r>
      <w:r>
        <w:rPr>
          <w:rFonts w:hint="eastAsia" w:ascii="仿宋_GB2312" w:hAnsi="微软雅黑" w:eastAsia="仿宋_GB2312" w:cs="宋体"/>
          <w:kern w:val="0"/>
          <w:sz w:val="32"/>
          <w:szCs w:val="32"/>
        </w:rPr>
        <w:t>人影弹药款116.60万元，其中：火箭弹弹药款18.00万元；高炮炮弹弹药款98.60万元。</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社会效益指标：</w:t>
      </w:r>
      <w:r>
        <w:rPr>
          <w:rFonts w:hint="eastAsia" w:ascii="仿宋_GB2312" w:eastAsia="仿宋_GB2312"/>
          <w:sz w:val="32"/>
          <w:szCs w:val="32"/>
        </w:rPr>
        <w:t>通过项目实施，最大限度减少气象灾害的发生，有效防范和减轻自然灾害造成的损失，促进农业丰收，农民增收。</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满意度指标：受益群众满意度</w:t>
      </w:r>
      <w:r>
        <w:rPr>
          <w:rFonts w:hint="eastAsia" w:ascii="仿宋_GB2312" w:eastAsia="仿宋_GB2312"/>
          <w:sz w:val="32"/>
          <w:szCs w:val="32"/>
        </w:rPr>
        <w:t>≥95%。</w:t>
      </w:r>
    </w:p>
    <w:p>
      <w:pPr>
        <w:spacing w:line="720" w:lineRule="exact"/>
        <w:ind w:firstLine="643" w:firstLineChars="200"/>
        <w:rPr>
          <w:rFonts w:eastAsia="仿宋_GB2312"/>
          <w:b/>
          <w:sz w:val="32"/>
          <w:szCs w:val="32"/>
        </w:rPr>
      </w:pPr>
      <w:r>
        <w:rPr>
          <w:rFonts w:eastAsia="仿宋_GB2312"/>
          <w:b/>
          <w:sz w:val="32"/>
          <w:szCs w:val="32"/>
        </w:rPr>
        <w:t>3.分析评价申报内容是否与实际相符，申报目标是否合理可行。</w:t>
      </w:r>
    </w:p>
    <w:p>
      <w:pPr>
        <w:spacing w:line="720" w:lineRule="exact"/>
        <w:ind w:firstLine="640" w:firstLineChars="200"/>
        <w:rPr>
          <w:rFonts w:eastAsia="仿宋_GB2312"/>
          <w:sz w:val="32"/>
          <w:szCs w:val="32"/>
        </w:rPr>
      </w:pPr>
      <w:r>
        <w:rPr>
          <w:rFonts w:hint="eastAsia" w:eastAsia="仿宋_GB2312"/>
          <w:sz w:val="32"/>
          <w:szCs w:val="32"/>
        </w:rPr>
        <w:t>评价申报内容与实际基本相符，申报目标合理可行。</w:t>
      </w:r>
    </w:p>
    <w:p>
      <w:pPr>
        <w:spacing w:line="720" w:lineRule="exact"/>
        <w:ind w:firstLine="640" w:firstLineChars="200"/>
        <w:rPr>
          <w:rFonts w:eastAsia="楷体_GB2312"/>
          <w:sz w:val="32"/>
          <w:szCs w:val="32"/>
        </w:rPr>
      </w:pPr>
      <w:r>
        <w:rPr>
          <w:rFonts w:eastAsia="楷体_GB2312"/>
          <w:sz w:val="32"/>
          <w:szCs w:val="32"/>
        </w:rPr>
        <w:t>（三）项目自评步骤及方法。</w:t>
      </w:r>
    </w:p>
    <w:p>
      <w:pPr>
        <w:spacing w:line="720" w:lineRule="exact"/>
        <w:ind w:firstLine="640" w:firstLineChars="200"/>
        <w:rPr>
          <w:rFonts w:eastAsia="仿宋_GB2312"/>
          <w:sz w:val="32"/>
          <w:szCs w:val="32"/>
        </w:rPr>
      </w:pPr>
      <w:r>
        <w:rPr>
          <w:rFonts w:hint="eastAsia" w:eastAsia="仿宋_GB2312"/>
          <w:sz w:val="32"/>
          <w:szCs w:val="32"/>
        </w:rPr>
        <w:t>由项目负责人根据项目绩效申报指标逐个核对，比对。是否完成申报指标，计算完成率。</w:t>
      </w:r>
    </w:p>
    <w:p>
      <w:pPr>
        <w:spacing w:line="720" w:lineRule="exact"/>
        <w:ind w:firstLine="640" w:firstLineChars="200"/>
        <w:rPr>
          <w:rFonts w:eastAsia="黑体"/>
          <w:sz w:val="32"/>
          <w:szCs w:val="32"/>
        </w:rPr>
      </w:pPr>
      <w:r>
        <w:rPr>
          <w:rFonts w:eastAsia="黑体"/>
          <w:sz w:val="32"/>
          <w:szCs w:val="32"/>
        </w:rPr>
        <w:t>二、项目资金申报及使用情况</w:t>
      </w:r>
    </w:p>
    <w:p>
      <w:pPr>
        <w:spacing w:line="720" w:lineRule="exact"/>
        <w:ind w:firstLine="640" w:firstLineChars="200"/>
        <w:rPr>
          <w:rFonts w:eastAsia="楷体_GB2312"/>
          <w:sz w:val="32"/>
          <w:szCs w:val="32"/>
        </w:rPr>
      </w:pPr>
      <w:r>
        <w:rPr>
          <w:rFonts w:eastAsia="楷体_GB2312"/>
          <w:sz w:val="32"/>
          <w:szCs w:val="32"/>
        </w:rPr>
        <w:t>（一）项目资金申报及批复情况。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根据政策文件及上年度费用估算，拟定资金请示，经县级政府批准。县财政局根据盐财资预</w:t>
      </w:r>
      <w:r>
        <w:rPr>
          <w:rFonts w:hint="eastAsia" w:ascii="宋体" w:hAnsi="宋体"/>
          <w:sz w:val="32"/>
          <w:szCs w:val="32"/>
        </w:rPr>
        <w:t>﹝2021﹞</w:t>
      </w:r>
      <w:r>
        <w:rPr>
          <w:rFonts w:hint="eastAsia" w:ascii="仿宋_GB2312" w:eastAsia="仿宋_GB2312"/>
          <w:sz w:val="32"/>
          <w:szCs w:val="32"/>
        </w:rPr>
        <w:t>75号文件下达资金。</w:t>
      </w:r>
    </w:p>
    <w:p>
      <w:pPr>
        <w:spacing w:line="720" w:lineRule="exact"/>
        <w:ind w:firstLine="640" w:firstLineChars="200"/>
        <w:rPr>
          <w:rFonts w:eastAsia="楷体_GB2312"/>
          <w:sz w:val="32"/>
          <w:szCs w:val="32"/>
        </w:rPr>
      </w:pPr>
      <w:r>
        <w:rPr>
          <w:rFonts w:eastAsia="楷体_GB2312"/>
          <w:sz w:val="32"/>
          <w:szCs w:val="32"/>
        </w:rPr>
        <w:t>（二）资金计划、到位及使用情况。</w:t>
      </w:r>
    </w:p>
    <w:p>
      <w:pPr>
        <w:spacing w:line="720" w:lineRule="exact"/>
        <w:ind w:firstLine="643" w:firstLineChars="200"/>
        <w:rPr>
          <w:rFonts w:eastAsia="仿宋_GB2312"/>
          <w:b/>
          <w:sz w:val="32"/>
          <w:szCs w:val="32"/>
        </w:rPr>
      </w:pPr>
      <w:r>
        <w:rPr>
          <w:rFonts w:eastAsia="仿宋_GB2312"/>
          <w:b/>
          <w:sz w:val="32"/>
          <w:szCs w:val="32"/>
        </w:rPr>
        <w:t>1.资金计划。</w:t>
      </w:r>
    </w:p>
    <w:p>
      <w:pPr>
        <w:spacing w:line="720" w:lineRule="exact"/>
        <w:ind w:firstLine="640" w:firstLineChars="200"/>
        <w:rPr>
          <w:rFonts w:eastAsia="仿宋_GB2312"/>
          <w:sz w:val="32"/>
          <w:szCs w:val="32"/>
        </w:rPr>
      </w:pPr>
      <w:r>
        <w:rPr>
          <w:rFonts w:hint="eastAsia" w:eastAsia="仿宋_GB2312"/>
          <w:sz w:val="32"/>
          <w:szCs w:val="32"/>
        </w:rPr>
        <w:t>县级财政资金116.60万元。</w:t>
      </w:r>
    </w:p>
    <w:p>
      <w:pPr>
        <w:spacing w:line="720" w:lineRule="exact"/>
        <w:ind w:firstLine="643" w:firstLineChars="200"/>
        <w:rPr>
          <w:rFonts w:eastAsia="仿宋_GB2312"/>
          <w:b/>
          <w:sz w:val="32"/>
          <w:szCs w:val="32"/>
        </w:rPr>
      </w:pPr>
      <w:r>
        <w:rPr>
          <w:rFonts w:eastAsia="仿宋_GB2312"/>
          <w:b/>
          <w:sz w:val="32"/>
          <w:szCs w:val="32"/>
        </w:rPr>
        <w:t>2.资金到位。</w:t>
      </w:r>
    </w:p>
    <w:p>
      <w:pPr>
        <w:spacing w:line="720" w:lineRule="exact"/>
        <w:ind w:firstLine="640" w:firstLineChars="200"/>
        <w:rPr>
          <w:rFonts w:eastAsia="仿宋_GB2312"/>
          <w:sz w:val="32"/>
          <w:szCs w:val="32"/>
        </w:rPr>
      </w:pPr>
      <w:r>
        <w:rPr>
          <w:rFonts w:hint="eastAsia" w:eastAsia="仿宋_GB2312"/>
          <w:sz w:val="32"/>
          <w:szCs w:val="32"/>
        </w:rPr>
        <w:t>2021年8月资金到位</w:t>
      </w:r>
      <w:r>
        <w:rPr>
          <w:rFonts w:hint="eastAsia" w:eastAsia="仿宋_GB2312"/>
          <w:b/>
          <w:sz w:val="32"/>
          <w:szCs w:val="32"/>
        </w:rPr>
        <w:t>。</w:t>
      </w:r>
    </w:p>
    <w:p>
      <w:pPr>
        <w:spacing w:line="720" w:lineRule="exact"/>
        <w:ind w:firstLine="643" w:firstLineChars="200"/>
        <w:rPr>
          <w:rFonts w:eastAsia="仿宋_GB2312"/>
          <w:b/>
          <w:sz w:val="32"/>
          <w:szCs w:val="32"/>
        </w:rPr>
      </w:pPr>
      <w:r>
        <w:rPr>
          <w:rFonts w:eastAsia="仿宋_GB2312"/>
          <w:b/>
          <w:sz w:val="32"/>
          <w:szCs w:val="32"/>
        </w:rPr>
        <w:t>3.资金使用。</w:t>
      </w:r>
    </w:p>
    <w:p>
      <w:pPr>
        <w:spacing w:line="7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截止2021年12月31日，该项目安排116.60万元全部支出，其中：购买火箭弹支出18.00万元；购买高炮炮弹支出98.60万元。</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（三）项目财务管理情况。</w:t>
      </w:r>
    </w:p>
    <w:p>
      <w:pPr>
        <w:spacing w:line="720" w:lineRule="exact"/>
        <w:ind w:firstLine="640" w:firstLineChars="200"/>
        <w:rPr>
          <w:rFonts w:eastAsia="仿宋_GB2312"/>
          <w:sz w:val="32"/>
          <w:szCs w:val="32"/>
        </w:rPr>
      </w:pPr>
      <w:r>
        <w:rPr>
          <w:rFonts w:eastAsia="仿宋_GB2312"/>
          <w:sz w:val="32"/>
          <w:szCs w:val="32"/>
        </w:rPr>
        <w:t>项目实施单位财务管理制度健全，严格执行财务管理制度，账务处理及时，会计核算规范。</w:t>
      </w:r>
    </w:p>
    <w:p>
      <w:pPr>
        <w:spacing w:line="720" w:lineRule="exact"/>
        <w:ind w:firstLine="640" w:firstLineChars="200"/>
        <w:rPr>
          <w:rFonts w:eastAsia="黑体"/>
          <w:sz w:val="32"/>
          <w:szCs w:val="32"/>
        </w:rPr>
      </w:pPr>
      <w:r>
        <w:rPr>
          <w:rFonts w:eastAsia="黑体"/>
          <w:sz w:val="32"/>
          <w:szCs w:val="32"/>
        </w:rPr>
        <w:t>三、项目实施及管理情况</w:t>
      </w:r>
    </w:p>
    <w:p>
      <w:pPr>
        <w:pStyle w:val="9"/>
        <w:numPr>
          <w:ilvl w:val="0"/>
          <w:numId w:val="1"/>
        </w:numPr>
        <w:spacing w:line="720" w:lineRule="exact"/>
        <w:ind w:firstLineChars="0"/>
        <w:rPr>
          <w:rFonts w:eastAsia="楷体_GB2312"/>
          <w:sz w:val="32"/>
          <w:szCs w:val="32"/>
        </w:rPr>
      </w:pPr>
      <w:r>
        <w:rPr>
          <w:rFonts w:eastAsia="楷体_GB2312"/>
          <w:sz w:val="32"/>
          <w:szCs w:val="32"/>
        </w:rPr>
        <w:t>项目组织架构及实施流程。</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由我单位牵头，各乡镇协助开展工作。根据项目申报和经费下达情况进行方案编制及项目实施。</w:t>
      </w:r>
    </w:p>
    <w:p>
      <w:pPr>
        <w:pStyle w:val="9"/>
        <w:numPr>
          <w:ilvl w:val="0"/>
          <w:numId w:val="1"/>
        </w:numPr>
        <w:spacing w:line="720" w:lineRule="exact"/>
        <w:ind w:firstLineChars="0"/>
        <w:rPr>
          <w:rFonts w:eastAsia="楷体_GB2312"/>
          <w:sz w:val="32"/>
          <w:szCs w:val="32"/>
        </w:rPr>
      </w:pPr>
      <w:r>
        <w:rPr>
          <w:rFonts w:eastAsia="楷体_GB2312"/>
          <w:sz w:val="32"/>
          <w:szCs w:val="32"/>
        </w:rPr>
        <w:t>项目管理情况。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该项目资金为县财政局下达预算，资金由我单位管理，根据实际发生的费用，我单位进行审核，向财政局统一预算管理平台申报计划，进行支付、核算。</w:t>
      </w:r>
    </w:p>
    <w:p>
      <w:pPr>
        <w:pStyle w:val="9"/>
        <w:numPr>
          <w:ilvl w:val="0"/>
          <w:numId w:val="1"/>
        </w:numPr>
        <w:spacing w:line="720" w:lineRule="exact"/>
        <w:ind w:firstLineChars="0"/>
        <w:rPr>
          <w:rFonts w:eastAsia="楷体_GB2312"/>
          <w:sz w:val="32"/>
          <w:szCs w:val="32"/>
        </w:rPr>
      </w:pPr>
      <w:r>
        <w:rPr>
          <w:rFonts w:eastAsia="楷体_GB2312"/>
          <w:sz w:val="32"/>
          <w:szCs w:val="32"/>
        </w:rPr>
        <w:t>项目监管情况。</w:t>
      </w:r>
    </w:p>
    <w:p>
      <w:pPr>
        <w:spacing w:line="720" w:lineRule="exact"/>
        <w:ind w:firstLine="640" w:firstLineChars="200"/>
        <w:rPr>
          <w:rFonts w:eastAsia="仿宋_GB2312"/>
          <w:sz w:val="32"/>
          <w:szCs w:val="32"/>
        </w:rPr>
      </w:pPr>
      <w:r>
        <w:rPr>
          <w:rFonts w:hint="eastAsia" w:eastAsia="仿宋_GB2312"/>
          <w:sz w:val="32"/>
          <w:szCs w:val="32"/>
        </w:rPr>
        <w:t>按要求对项目进行监管。项目资金按财政要求，专款专用。</w:t>
      </w:r>
    </w:p>
    <w:p>
      <w:pPr>
        <w:spacing w:line="72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720" w:lineRule="exact"/>
        <w:ind w:firstLine="640" w:firstLineChars="200"/>
        <w:rPr>
          <w:rFonts w:eastAsia="楷体_GB2312"/>
          <w:sz w:val="32"/>
          <w:szCs w:val="32"/>
        </w:rPr>
      </w:pPr>
      <w:r>
        <w:rPr>
          <w:rFonts w:eastAsia="楷体_GB2312"/>
          <w:sz w:val="32"/>
          <w:szCs w:val="32"/>
        </w:rPr>
        <w:t>（一）项目完成情况。</w:t>
      </w:r>
    </w:p>
    <w:p>
      <w:pPr>
        <w:spacing w:line="7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截止2021年12月31日，该项目安排116.60万元全部支出，其中：购买火箭弹支出18.00万元；购买高炮炮弹支出98.60万元。</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（二）项目效益情况。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通过项目实施，最大限度减少气象灾害的发生，有效防范和减轻自然灾害造成的损失，促进农业丰收，农民增收。</w:t>
      </w:r>
    </w:p>
    <w:p>
      <w:pPr>
        <w:spacing w:line="720" w:lineRule="exact"/>
        <w:rPr>
          <w:rFonts w:ascii="仿宋_GB2312" w:eastAsia="仿宋_GB2312"/>
          <w:sz w:val="32"/>
          <w:szCs w:val="32"/>
        </w:rPr>
      </w:pPr>
      <w:r>
        <w:rPr>
          <w:rFonts w:hint="eastAsia" w:ascii="仿宋_GB2312" w:hAnsi="宋体" w:eastAsia="仿宋_GB2312" w:cs="宋体"/>
          <w:kern w:val="0"/>
          <w:sz w:val="32"/>
          <w:szCs w:val="32"/>
        </w:rPr>
        <w:t>受益群众满意度</w:t>
      </w:r>
      <w:r>
        <w:rPr>
          <w:rFonts w:hint="eastAsia" w:ascii="仿宋_GB2312" w:eastAsia="仿宋_GB2312"/>
          <w:sz w:val="32"/>
          <w:szCs w:val="32"/>
        </w:rPr>
        <w:t>≥95%。</w:t>
      </w:r>
    </w:p>
    <w:p>
      <w:pPr>
        <w:spacing w:line="720" w:lineRule="exact"/>
        <w:ind w:firstLine="640" w:firstLineChars="200"/>
        <w:rPr>
          <w:rFonts w:eastAsia="黑体"/>
          <w:sz w:val="32"/>
          <w:szCs w:val="32"/>
        </w:rPr>
      </w:pPr>
      <w:r>
        <w:rPr>
          <w:rFonts w:eastAsia="黑体"/>
          <w:sz w:val="32"/>
          <w:szCs w:val="32"/>
        </w:rPr>
        <w:t>五、评价结论及建议</w:t>
      </w:r>
    </w:p>
    <w:p>
      <w:pPr>
        <w:spacing w:line="720" w:lineRule="exact"/>
        <w:ind w:firstLine="640" w:firstLineChars="200"/>
        <w:rPr>
          <w:rFonts w:eastAsia="楷体_GB2312"/>
          <w:sz w:val="32"/>
          <w:szCs w:val="32"/>
        </w:rPr>
      </w:pPr>
      <w:r>
        <w:rPr>
          <w:rFonts w:eastAsia="楷体_GB2312"/>
          <w:sz w:val="32"/>
          <w:szCs w:val="32"/>
        </w:rPr>
        <w:t>（一）评价结论。</w:t>
      </w:r>
    </w:p>
    <w:p>
      <w:pPr>
        <w:spacing w:line="720" w:lineRule="exact"/>
        <w:ind w:firstLine="640" w:firstLineChars="200"/>
        <w:rPr>
          <w:rFonts w:eastAsia="仿宋_GB2312"/>
          <w:sz w:val="32"/>
          <w:szCs w:val="32"/>
        </w:rPr>
      </w:pPr>
      <w:r>
        <w:rPr>
          <w:rFonts w:hint="eastAsia" w:eastAsia="仿宋_GB2312"/>
          <w:sz w:val="32"/>
          <w:szCs w:val="32"/>
        </w:rPr>
        <w:t>按照财政要求专款专用，管理符合相关制度，通过项目实施达到预期社会效益，受益群众满意度较好。</w:t>
      </w:r>
    </w:p>
    <w:p>
      <w:pPr>
        <w:spacing w:line="720" w:lineRule="exact"/>
        <w:ind w:firstLine="640" w:firstLineChars="200"/>
        <w:rPr>
          <w:rFonts w:eastAsia="楷体_GB2312"/>
          <w:sz w:val="32"/>
          <w:szCs w:val="32"/>
        </w:rPr>
      </w:pPr>
      <w:r>
        <w:rPr>
          <w:rFonts w:eastAsia="楷体_GB2312"/>
          <w:sz w:val="32"/>
          <w:szCs w:val="32"/>
        </w:rPr>
        <w:t>（二）存在的问题。</w:t>
      </w:r>
    </w:p>
    <w:p>
      <w:pPr>
        <w:spacing w:line="720" w:lineRule="exact"/>
        <w:ind w:firstLine="640" w:firstLineChars="200"/>
        <w:rPr>
          <w:rFonts w:eastAsia="仿宋_GB2312"/>
          <w:sz w:val="32"/>
          <w:szCs w:val="32"/>
        </w:rPr>
      </w:pPr>
      <w:r>
        <w:rPr>
          <w:rFonts w:hint="eastAsia" w:eastAsia="仿宋_GB2312"/>
          <w:sz w:val="32"/>
          <w:szCs w:val="32"/>
        </w:rPr>
        <w:t>无</w:t>
      </w:r>
      <w:r>
        <w:rPr>
          <w:rFonts w:eastAsia="仿宋_GB2312"/>
          <w:sz w:val="32"/>
          <w:szCs w:val="32"/>
        </w:rPr>
        <w:tab/>
      </w:r>
    </w:p>
    <w:p>
      <w:pPr>
        <w:spacing w:line="720" w:lineRule="exact"/>
        <w:ind w:firstLine="640" w:firstLineChars="200"/>
        <w:rPr>
          <w:rFonts w:eastAsia="楷体_GB2312"/>
          <w:sz w:val="32"/>
          <w:szCs w:val="32"/>
        </w:rPr>
      </w:pPr>
      <w:r>
        <w:rPr>
          <w:rFonts w:eastAsia="楷体_GB2312"/>
          <w:sz w:val="32"/>
          <w:szCs w:val="32"/>
        </w:rPr>
        <w:t>（三）相关建议。</w:t>
      </w:r>
    </w:p>
    <w:p>
      <w:pPr>
        <w:spacing w:line="720" w:lineRule="exact"/>
        <w:ind w:firstLine="640" w:firstLineChars="200"/>
        <w:rPr>
          <w:rFonts w:eastAsia="仿宋_GB2312"/>
          <w:sz w:val="32"/>
          <w:szCs w:val="32"/>
        </w:rPr>
      </w:pPr>
      <w:r>
        <w:rPr>
          <w:rFonts w:hint="eastAsia" w:eastAsia="仿宋_GB2312"/>
          <w:sz w:val="32"/>
          <w:szCs w:val="32"/>
        </w:rPr>
        <w:t>无</w:t>
      </w:r>
    </w:p>
    <w:p>
      <w:pPr>
        <w:spacing w:line="720" w:lineRule="exact"/>
        <w:ind w:firstLine="640" w:firstLineChars="200"/>
        <w:rPr>
          <w:rFonts w:eastAsia="仿宋_GB2312"/>
          <w:sz w:val="32"/>
          <w:szCs w:val="32"/>
        </w:rPr>
      </w:pPr>
    </w:p>
    <w:p>
      <w:pPr>
        <w:spacing w:line="720" w:lineRule="exact"/>
        <w:ind w:firstLine="640" w:firstLineChars="200"/>
        <w:jc w:val="center"/>
        <w:rPr>
          <w:rFonts w:eastAsia="仿宋_GB2312"/>
          <w:sz w:val="32"/>
          <w:szCs w:val="32"/>
        </w:rPr>
      </w:pPr>
      <w:r>
        <w:rPr>
          <w:rFonts w:hint="eastAsia" w:eastAsia="仿宋_GB2312"/>
          <w:sz w:val="32"/>
          <w:szCs w:val="32"/>
        </w:rPr>
        <w:t xml:space="preserve">                     </w:t>
      </w:r>
    </w:p>
    <w:p>
      <w:pPr>
        <w:spacing w:line="720" w:lineRule="exact"/>
        <w:ind w:firstLine="640" w:firstLineChars="200"/>
        <w:jc w:val="right"/>
        <w:rPr>
          <w:rFonts w:hint="eastAsia" w:eastAsia="仿宋_GB2312"/>
          <w:sz w:val="32"/>
          <w:szCs w:val="32"/>
        </w:rPr>
      </w:pPr>
      <w:r>
        <w:rPr>
          <w:rFonts w:hint="eastAsia" w:eastAsia="仿宋_GB2312"/>
          <w:sz w:val="32"/>
          <w:szCs w:val="32"/>
        </w:rPr>
        <w:t>攀枝花市盐边县气象局</w:t>
      </w:r>
    </w:p>
    <w:p>
      <w:pPr>
        <w:spacing w:line="720" w:lineRule="exact"/>
        <w:ind w:right="320" w:firstLine="640" w:firstLineChars="200"/>
        <w:jc w:val="right"/>
        <w:rPr>
          <w:rFonts w:eastAsia="仿宋_GB2312"/>
          <w:sz w:val="32"/>
          <w:szCs w:val="32"/>
        </w:rPr>
      </w:pPr>
      <w:r>
        <w:rPr>
          <w:rFonts w:hint="eastAsia" w:eastAsia="仿宋_GB2312"/>
          <w:sz w:val="32"/>
          <w:szCs w:val="32"/>
        </w:rPr>
        <w:t>2022年5月19日</w:t>
      </w:r>
    </w:p>
    <w:p>
      <w:pPr>
        <w:spacing w:line="720" w:lineRule="exact"/>
        <w:ind w:firstLine="640" w:firstLineChars="200"/>
        <w:jc w:val="center"/>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1600"/>
        <w:rPr>
          <w:rFonts w:eastAsia="仿宋_GB2312"/>
          <w:sz w:val="32"/>
          <w:szCs w:val="32"/>
        </w:rPr>
      </w:pPr>
    </w:p>
    <w:p>
      <w:pPr>
        <w:spacing w:line="72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pPr>
        <w:spacing w:line="72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攀枝花市盐边县气象局负氧离子监测仪器采购</w:t>
      </w:r>
      <w:r>
        <w:rPr>
          <w:rFonts w:eastAsia="方正楷体_GBK"/>
          <w:b/>
          <w:sz w:val="32"/>
          <w:szCs w:val="32"/>
        </w:rPr>
        <w:t>）</w:t>
      </w:r>
    </w:p>
    <w:p>
      <w:pPr>
        <w:spacing w:line="720" w:lineRule="exact"/>
        <w:rPr>
          <w:sz w:val="32"/>
          <w:szCs w:val="32"/>
          <w:lang w:val="zh-CN"/>
        </w:rPr>
      </w:pPr>
    </w:p>
    <w:p>
      <w:pPr>
        <w:spacing w:line="720" w:lineRule="exact"/>
        <w:ind w:firstLine="640" w:firstLineChars="200"/>
        <w:rPr>
          <w:rFonts w:eastAsia="黑体"/>
          <w:sz w:val="32"/>
          <w:szCs w:val="32"/>
        </w:rPr>
      </w:pPr>
      <w:r>
        <w:rPr>
          <w:rFonts w:eastAsia="黑体"/>
          <w:sz w:val="32"/>
          <w:szCs w:val="32"/>
        </w:rPr>
        <w:t>一、项目概况</w:t>
      </w:r>
    </w:p>
    <w:p>
      <w:pPr>
        <w:spacing w:line="720" w:lineRule="exact"/>
        <w:ind w:firstLine="640" w:firstLineChars="200"/>
        <w:rPr>
          <w:rFonts w:eastAsia="楷体_GB2312"/>
          <w:sz w:val="32"/>
          <w:szCs w:val="32"/>
        </w:rPr>
      </w:pPr>
      <w:r>
        <w:rPr>
          <w:rFonts w:eastAsia="楷体_GB2312"/>
          <w:sz w:val="32"/>
          <w:szCs w:val="32"/>
        </w:rPr>
        <w:t>（一）项目基本情况。</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1.说明项目主管部门（单位）在该项目管理中的职能。</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稳步推进“中国天然氧吧”创建项目。</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2.项目立项、资金申报的依据。</w:t>
      </w:r>
    </w:p>
    <w:p>
      <w:pPr>
        <w:spacing w:line="720" w:lineRule="exact"/>
        <w:jc w:val="center"/>
        <w:rPr>
          <w:rFonts w:ascii="仿宋_GB2312" w:eastAsia="仿宋_GB2312"/>
          <w:sz w:val="32"/>
          <w:szCs w:val="32"/>
        </w:rPr>
      </w:pPr>
      <w:r>
        <w:rPr>
          <w:rFonts w:hint="eastAsia" w:ascii="仿宋_GB2312" w:eastAsia="仿宋_GB2312"/>
          <w:sz w:val="32"/>
          <w:szCs w:val="32"/>
        </w:rPr>
        <w:t>《盐边县气象局</w:t>
      </w:r>
      <w:r>
        <w:rPr>
          <w:rFonts w:hint="eastAsia" w:ascii="仿宋_GB2312" w:eastAsia="仿宋_GB2312"/>
          <w:sz w:val="32"/>
          <w:szCs w:val="32"/>
          <w:lang w:eastAsia="zh-CN"/>
        </w:rPr>
        <w:t>关于</w:t>
      </w:r>
      <w:r>
        <w:rPr>
          <w:rFonts w:hint="eastAsia" w:ascii="仿宋_GB2312" w:eastAsia="仿宋_GB2312"/>
          <w:sz w:val="32"/>
          <w:szCs w:val="32"/>
        </w:rPr>
        <w:t>采购负氧离子监测仪器的请示</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》（攀盐气发〔2020〕57号）、县政府第18届123次常务会纪要。</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3.资金管理办法制定情况，资金支持具体项目的条件、范围与支持方式概况。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该资金由县财政局下达预，资金由我单位管理，根据实际发生的费用审核支付。</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4.资金分配的原则及考虑因素。</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 xml:space="preserve">科学合理安排资金预算支出，实现资金落到实处，监督使用报账范围。 </w:t>
      </w:r>
    </w:p>
    <w:p>
      <w:pPr>
        <w:spacing w:line="720" w:lineRule="exact"/>
        <w:ind w:firstLine="640" w:firstLineChars="200"/>
        <w:rPr>
          <w:rFonts w:eastAsia="楷体_GB2312"/>
          <w:sz w:val="32"/>
          <w:szCs w:val="32"/>
        </w:rPr>
      </w:pPr>
      <w:r>
        <w:rPr>
          <w:rFonts w:eastAsia="楷体_GB2312"/>
          <w:sz w:val="32"/>
          <w:szCs w:val="32"/>
        </w:rPr>
        <w:t>（二）项目绩效目标。</w:t>
      </w:r>
    </w:p>
    <w:p>
      <w:pPr>
        <w:spacing w:line="720" w:lineRule="exact"/>
        <w:ind w:firstLine="643" w:firstLineChars="200"/>
        <w:rPr>
          <w:rFonts w:eastAsia="仿宋_GB2312"/>
          <w:b/>
          <w:sz w:val="32"/>
          <w:szCs w:val="32"/>
        </w:rPr>
      </w:pPr>
      <w:r>
        <w:rPr>
          <w:rFonts w:eastAsia="仿宋_GB2312"/>
          <w:b/>
          <w:sz w:val="32"/>
          <w:szCs w:val="32"/>
        </w:rPr>
        <w:t>1.项目主要内容。</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该项目支出预算安排60.40万元，用于负氧离子监测仪器采购。</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2.项目应实现的具体绩效目标，包括目标的量化、细化情况以及项目实施进度计划等。</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数量指标：</w:t>
      </w:r>
      <w:r>
        <w:rPr>
          <w:rFonts w:hint="eastAsia" w:ascii="仿宋_GB2312" w:hAnsi="微软雅黑" w:eastAsia="仿宋_GB2312" w:cs="宋体"/>
          <w:color w:val="333333"/>
          <w:kern w:val="0"/>
          <w:sz w:val="32"/>
          <w:szCs w:val="32"/>
        </w:rPr>
        <w:t>采购氧离子监测仪器3套</w:t>
      </w:r>
      <w:r>
        <w:rPr>
          <w:rFonts w:hint="eastAsia" w:ascii="仿宋_GB2312" w:eastAsia="仿宋_GB2312"/>
          <w:sz w:val="32"/>
          <w:szCs w:val="32"/>
        </w:rPr>
        <w:t>。</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时效指标：2021年12月31日前完成</w:t>
      </w:r>
      <w:r>
        <w:rPr>
          <w:rFonts w:hint="eastAsia" w:ascii="仿宋_GB2312" w:hAnsi="微软雅黑" w:eastAsia="仿宋_GB2312" w:cs="宋体"/>
          <w:color w:val="333333"/>
          <w:kern w:val="0"/>
          <w:sz w:val="32"/>
          <w:szCs w:val="32"/>
        </w:rPr>
        <w:t>氧离子监测仪器采购及安装调试</w:t>
      </w:r>
      <w:r>
        <w:rPr>
          <w:rFonts w:hint="eastAsia" w:ascii="仿宋_GB2312" w:eastAsia="仿宋_GB2312"/>
          <w:sz w:val="32"/>
          <w:szCs w:val="32"/>
        </w:rPr>
        <w:t>。</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eastAsia="仿宋_GB2312"/>
          <w:sz w:val="32"/>
          <w:szCs w:val="32"/>
        </w:rPr>
        <w:t>成本指标：</w:t>
      </w:r>
      <w:r>
        <w:rPr>
          <w:rFonts w:hint="eastAsia" w:ascii="仿宋_GB2312" w:hAnsi="微软雅黑" w:eastAsia="仿宋_GB2312" w:cs="宋体"/>
          <w:color w:val="333333"/>
          <w:kern w:val="0"/>
          <w:sz w:val="32"/>
          <w:szCs w:val="32"/>
        </w:rPr>
        <w:t>采购氧离子监测仪器3套共60.40万元。</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社会效益指标：</w:t>
      </w:r>
      <w:r>
        <w:rPr>
          <w:rFonts w:hint="eastAsia" w:ascii="仿宋_GB2312" w:eastAsia="仿宋_GB2312"/>
          <w:sz w:val="32"/>
          <w:szCs w:val="32"/>
        </w:rPr>
        <w:t>通过项目实施，稳步推进“中国天然氧吧”创建。</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满意度指标：受益群众满意度</w:t>
      </w:r>
      <w:r>
        <w:rPr>
          <w:rFonts w:hint="eastAsia" w:ascii="仿宋_GB2312" w:eastAsia="仿宋_GB2312"/>
          <w:sz w:val="32"/>
          <w:szCs w:val="32"/>
        </w:rPr>
        <w:t>≥95%。</w:t>
      </w:r>
    </w:p>
    <w:p>
      <w:pPr>
        <w:spacing w:line="720" w:lineRule="exact"/>
        <w:ind w:firstLine="643" w:firstLineChars="200"/>
        <w:rPr>
          <w:rFonts w:eastAsia="仿宋_GB2312"/>
          <w:b/>
          <w:sz w:val="32"/>
          <w:szCs w:val="32"/>
        </w:rPr>
      </w:pPr>
      <w:r>
        <w:rPr>
          <w:rFonts w:eastAsia="仿宋_GB2312"/>
          <w:b/>
          <w:sz w:val="32"/>
          <w:szCs w:val="32"/>
        </w:rPr>
        <w:t>3.分析评价申报内容是否与实际相符，申报目标是否合理可行。</w:t>
      </w:r>
    </w:p>
    <w:p>
      <w:pPr>
        <w:spacing w:line="720" w:lineRule="exact"/>
        <w:ind w:firstLine="640" w:firstLineChars="200"/>
        <w:rPr>
          <w:rFonts w:eastAsia="仿宋_GB2312"/>
          <w:sz w:val="32"/>
          <w:szCs w:val="32"/>
        </w:rPr>
      </w:pPr>
      <w:r>
        <w:rPr>
          <w:rFonts w:hint="eastAsia" w:eastAsia="仿宋_GB2312"/>
          <w:sz w:val="32"/>
          <w:szCs w:val="32"/>
        </w:rPr>
        <w:t>评价申报内容与实际基本相符，申报目标合理可行。</w:t>
      </w:r>
    </w:p>
    <w:p>
      <w:pPr>
        <w:spacing w:line="720" w:lineRule="exact"/>
        <w:ind w:firstLine="640" w:firstLineChars="200"/>
        <w:rPr>
          <w:rFonts w:eastAsia="楷体_GB2312"/>
          <w:sz w:val="32"/>
          <w:szCs w:val="32"/>
        </w:rPr>
      </w:pPr>
      <w:r>
        <w:rPr>
          <w:rFonts w:eastAsia="楷体_GB2312"/>
          <w:sz w:val="32"/>
          <w:szCs w:val="32"/>
        </w:rPr>
        <w:t>（三）项目自评步骤及方法。</w:t>
      </w:r>
    </w:p>
    <w:p>
      <w:pPr>
        <w:spacing w:line="720" w:lineRule="exact"/>
        <w:ind w:firstLine="640" w:firstLineChars="200"/>
        <w:rPr>
          <w:rFonts w:eastAsia="仿宋_GB2312"/>
          <w:sz w:val="32"/>
          <w:szCs w:val="32"/>
        </w:rPr>
      </w:pPr>
      <w:r>
        <w:rPr>
          <w:rFonts w:hint="eastAsia" w:eastAsia="仿宋_GB2312"/>
          <w:sz w:val="32"/>
          <w:szCs w:val="32"/>
        </w:rPr>
        <w:t>由项目负责人根据项目绩效申报指标逐个核对，比对。是否完成申报指标，计算完成率。</w:t>
      </w:r>
    </w:p>
    <w:p>
      <w:pPr>
        <w:spacing w:line="720" w:lineRule="exact"/>
        <w:ind w:firstLine="640" w:firstLineChars="200"/>
        <w:rPr>
          <w:rFonts w:eastAsia="黑体"/>
          <w:sz w:val="32"/>
          <w:szCs w:val="32"/>
        </w:rPr>
      </w:pPr>
      <w:r>
        <w:rPr>
          <w:rFonts w:eastAsia="黑体"/>
          <w:sz w:val="32"/>
          <w:szCs w:val="32"/>
        </w:rPr>
        <w:t>二、项目资金申报及使用情况</w:t>
      </w:r>
    </w:p>
    <w:p>
      <w:pPr>
        <w:spacing w:line="720" w:lineRule="exact"/>
        <w:ind w:firstLine="640" w:firstLineChars="200"/>
        <w:rPr>
          <w:rFonts w:eastAsia="楷体_GB2312"/>
          <w:sz w:val="32"/>
          <w:szCs w:val="32"/>
        </w:rPr>
      </w:pPr>
      <w:r>
        <w:rPr>
          <w:rFonts w:eastAsia="楷体_GB2312"/>
          <w:sz w:val="32"/>
          <w:szCs w:val="32"/>
        </w:rPr>
        <w:t>（一）项目资金申报及批复情况。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根据政策文件及上年度费用估算，拟定资金请示，经县级政府批准。县财政局根据盐财资预</w:t>
      </w:r>
      <w:r>
        <w:rPr>
          <w:rFonts w:hint="eastAsia" w:ascii="宋体" w:hAnsi="宋体"/>
          <w:sz w:val="32"/>
          <w:szCs w:val="32"/>
        </w:rPr>
        <w:t>﹝2021﹞</w:t>
      </w:r>
      <w:r>
        <w:rPr>
          <w:rFonts w:hint="eastAsia" w:ascii="仿宋_GB2312" w:eastAsia="仿宋_GB2312"/>
          <w:sz w:val="32"/>
          <w:szCs w:val="32"/>
        </w:rPr>
        <w:t>11号文件下达资金。</w:t>
      </w:r>
    </w:p>
    <w:p>
      <w:pPr>
        <w:spacing w:line="720" w:lineRule="exact"/>
        <w:ind w:firstLine="640" w:firstLineChars="200"/>
        <w:rPr>
          <w:rFonts w:eastAsia="楷体_GB2312"/>
          <w:sz w:val="32"/>
          <w:szCs w:val="32"/>
        </w:rPr>
      </w:pPr>
      <w:r>
        <w:rPr>
          <w:rFonts w:eastAsia="楷体_GB2312"/>
          <w:sz w:val="32"/>
          <w:szCs w:val="32"/>
        </w:rPr>
        <w:t>（二）资金计划、到位及使用情况。</w:t>
      </w:r>
    </w:p>
    <w:p>
      <w:pPr>
        <w:spacing w:line="720" w:lineRule="exact"/>
        <w:ind w:firstLine="643" w:firstLineChars="200"/>
        <w:rPr>
          <w:rFonts w:eastAsia="仿宋_GB2312"/>
          <w:b/>
          <w:sz w:val="32"/>
          <w:szCs w:val="32"/>
        </w:rPr>
      </w:pPr>
      <w:r>
        <w:rPr>
          <w:rFonts w:eastAsia="仿宋_GB2312"/>
          <w:b/>
          <w:sz w:val="32"/>
          <w:szCs w:val="32"/>
        </w:rPr>
        <w:t>1.资金计划。</w:t>
      </w:r>
    </w:p>
    <w:p>
      <w:pPr>
        <w:spacing w:line="720" w:lineRule="exact"/>
        <w:ind w:firstLine="640" w:firstLineChars="200"/>
        <w:rPr>
          <w:rFonts w:eastAsia="仿宋_GB2312"/>
          <w:sz w:val="32"/>
          <w:szCs w:val="32"/>
        </w:rPr>
      </w:pPr>
      <w:r>
        <w:rPr>
          <w:rFonts w:hint="eastAsia" w:eastAsia="仿宋_GB2312"/>
          <w:sz w:val="32"/>
          <w:szCs w:val="32"/>
        </w:rPr>
        <w:t>县级财政资金60.40万元。</w:t>
      </w:r>
    </w:p>
    <w:p>
      <w:pPr>
        <w:spacing w:line="720" w:lineRule="exact"/>
        <w:ind w:firstLine="643" w:firstLineChars="200"/>
        <w:rPr>
          <w:rFonts w:eastAsia="仿宋_GB2312"/>
          <w:b/>
          <w:sz w:val="32"/>
          <w:szCs w:val="32"/>
        </w:rPr>
      </w:pPr>
      <w:r>
        <w:rPr>
          <w:rFonts w:eastAsia="仿宋_GB2312"/>
          <w:b/>
          <w:sz w:val="32"/>
          <w:szCs w:val="32"/>
        </w:rPr>
        <w:t>2.资金到位。</w:t>
      </w:r>
    </w:p>
    <w:p>
      <w:pPr>
        <w:spacing w:line="720" w:lineRule="exact"/>
        <w:ind w:firstLine="640" w:firstLineChars="200"/>
        <w:rPr>
          <w:rFonts w:eastAsia="仿宋_GB2312"/>
          <w:sz w:val="32"/>
          <w:szCs w:val="32"/>
        </w:rPr>
      </w:pPr>
      <w:r>
        <w:rPr>
          <w:rFonts w:hint="eastAsia" w:eastAsia="仿宋_GB2312"/>
          <w:sz w:val="32"/>
          <w:szCs w:val="32"/>
        </w:rPr>
        <w:t>2021年2月资金到位</w:t>
      </w:r>
      <w:r>
        <w:rPr>
          <w:rFonts w:hint="eastAsia" w:eastAsia="仿宋_GB2312"/>
          <w:b/>
          <w:sz w:val="32"/>
          <w:szCs w:val="32"/>
        </w:rPr>
        <w:t>。</w:t>
      </w:r>
    </w:p>
    <w:p>
      <w:pPr>
        <w:spacing w:line="720" w:lineRule="exact"/>
        <w:ind w:firstLine="643" w:firstLineChars="200"/>
        <w:rPr>
          <w:rFonts w:eastAsia="仿宋_GB2312"/>
          <w:b/>
          <w:sz w:val="32"/>
          <w:szCs w:val="32"/>
        </w:rPr>
      </w:pPr>
      <w:r>
        <w:rPr>
          <w:rFonts w:eastAsia="仿宋_GB2312"/>
          <w:b/>
          <w:sz w:val="32"/>
          <w:szCs w:val="32"/>
        </w:rPr>
        <w:t>3.资金使用。</w:t>
      </w:r>
    </w:p>
    <w:p>
      <w:pPr>
        <w:spacing w:line="720" w:lineRule="exact"/>
        <w:ind w:firstLine="640" w:firstLineChars="200"/>
        <w:rPr>
          <w:rFonts w:ascii="仿宋_GB2312" w:eastAsia="仿宋_GB2312"/>
          <w:sz w:val="32"/>
          <w:szCs w:val="32"/>
        </w:rPr>
      </w:pPr>
      <w:r>
        <w:rPr>
          <w:rFonts w:hint="eastAsia" w:ascii="仿宋_GB2312" w:hAnsi="微软雅黑" w:eastAsia="仿宋_GB2312" w:cs="宋体"/>
          <w:color w:val="333333"/>
          <w:kern w:val="0"/>
          <w:sz w:val="32"/>
          <w:szCs w:val="32"/>
        </w:rPr>
        <w:t>截止2021年12月31日，该项目安排60.40万元全部支出，</w:t>
      </w:r>
      <w:r>
        <w:rPr>
          <w:rFonts w:hint="eastAsia" w:ascii="仿宋_GB2312" w:eastAsia="仿宋_GB2312"/>
          <w:sz w:val="32"/>
          <w:szCs w:val="32"/>
        </w:rPr>
        <w:t>完成负</w:t>
      </w:r>
      <w:r>
        <w:rPr>
          <w:rFonts w:hint="eastAsia" w:ascii="仿宋_GB2312" w:hAnsi="微软雅黑" w:eastAsia="仿宋_GB2312" w:cs="宋体"/>
          <w:color w:val="333333"/>
          <w:kern w:val="0"/>
          <w:sz w:val="32"/>
          <w:szCs w:val="32"/>
        </w:rPr>
        <w:t>氧离子监测仪器采购及安装调试</w:t>
      </w:r>
      <w:r>
        <w:rPr>
          <w:rFonts w:hint="eastAsia" w:ascii="仿宋_GB2312" w:eastAsia="仿宋_GB2312"/>
          <w:sz w:val="32"/>
          <w:szCs w:val="32"/>
        </w:rPr>
        <w:t>。</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（三）项目财务管理情况。</w:t>
      </w:r>
    </w:p>
    <w:p>
      <w:pPr>
        <w:spacing w:line="720" w:lineRule="exact"/>
        <w:ind w:firstLine="640" w:firstLineChars="200"/>
        <w:rPr>
          <w:rFonts w:eastAsia="仿宋_GB2312"/>
          <w:sz w:val="32"/>
          <w:szCs w:val="32"/>
        </w:rPr>
      </w:pPr>
      <w:r>
        <w:rPr>
          <w:rFonts w:eastAsia="仿宋_GB2312"/>
          <w:sz w:val="32"/>
          <w:szCs w:val="32"/>
        </w:rPr>
        <w:t>项目实施单位财务管理制度健全，严格执行财务管理制度，账务处理及时，会计核算规范。</w:t>
      </w:r>
    </w:p>
    <w:p>
      <w:pPr>
        <w:spacing w:line="720" w:lineRule="exact"/>
        <w:ind w:firstLine="640" w:firstLineChars="200"/>
        <w:rPr>
          <w:rFonts w:eastAsia="黑体"/>
          <w:sz w:val="32"/>
          <w:szCs w:val="32"/>
        </w:rPr>
      </w:pPr>
      <w:r>
        <w:rPr>
          <w:rFonts w:eastAsia="黑体"/>
          <w:sz w:val="32"/>
          <w:szCs w:val="32"/>
        </w:rPr>
        <w:t>三、项目实施及管理情况</w:t>
      </w:r>
    </w:p>
    <w:p>
      <w:pPr>
        <w:pStyle w:val="9"/>
        <w:numPr>
          <w:ilvl w:val="0"/>
          <w:numId w:val="1"/>
        </w:numPr>
        <w:spacing w:line="720" w:lineRule="exact"/>
        <w:ind w:firstLineChars="0"/>
        <w:rPr>
          <w:rFonts w:eastAsia="楷体_GB2312"/>
          <w:sz w:val="32"/>
          <w:szCs w:val="32"/>
        </w:rPr>
      </w:pPr>
      <w:r>
        <w:rPr>
          <w:rFonts w:eastAsia="楷体_GB2312"/>
          <w:sz w:val="32"/>
          <w:szCs w:val="32"/>
        </w:rPr>
        <w:t>项目组织架构及实施流程。</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由我单位牵头，有关乡镇协助开展工作。根据项目申报和经费下达情况进行方案编制及项目实施。</w:t>
      </w:r>
    </w:p>
    <w:p>
      <w:pPr>
        <w:pStyle w:val="9"/>
        <w:numPr>
          <w:ilvl w:val="0"/>
          <w:numId w:val="1"/>
        </w:numPr>
        <w:spacing w:line="720" w:lineRule="exact"/>
        <w:ind w:firstLineChars="0"/>
        <w:rPr>
          <w:rFonts w:eastAsia="楷体_GB2312"/>
          <w:sz w:val="32"/>
          <w:szCs w:val="32"/>
        </w:rPr>
      </w:pPr>
      <w:r>
        <w:rPr>
          <w:rFonts w:eastAsia="楷体_GB2312"/>
          <w:sz w:val="32"/>
          <w:szCs w:val="32"/>
        </w:rPr>
        <w:t>项目管理情况。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该项目资金为县财政局下达预算，资金由我单位管理，根据实际发生的费用，我单位进行审核，向财政局统一预算管理平台申报计划，进行支付、核算。</w:t>
      </w:r>
    </w:p>
    <w:p>
      <w:pPr>
        <w:pStyle w:val="9"/>
        <w:numPr>
          <w:ilvl w:val="0"/>
          <w:numId w:val="1"/>
        </w:numPr>
        <w:spacing w:line="720" w:lineRule="exact"/>
        <w:ind w:firstLineChars="0"/>
        <w:rPr>
          <w:rFonts w:eastAsia="楷体_GB2312"/>
          <w:sz w:val="32"/>
          <w:szCs w:val="32"/>
        </w:rPr>
      </w:pPr>
      <w:r>
        <w:rPr>
          <w:rFonts w:eastAsia="楷体_GB2312"/>
          <w:sz w:val="32"/>
          <w:szCs w:val="32"/>
        </w:rPr>
        <w:t>项目监管情况。</w:t>
      </w:r>
    </w:p>
    <w:p>
      <w:pPr>
        <w:spacing w:line="720" w:lineRule="exact"/>
        <w:ind w:firstLine="640" w:firstLineChars="200"/>
        <w:rPr>
          <w:rFonts w:eastAsia="仿宋_GB2312"/>
          <w:sz w:val="32"/>
          <w:szCs w:val="32"/>
        </w:rPr>
      </w:pPr>
      <w:r>
        <w:rPr>
          <w:rFonts w:hint="eastAsia" w:eastAsia="仿宋_GB2312"/>
          <w:sz w:val="32"/>
          <w:szCs w:val="32"/>
        </w:rPr>
        <w:t>按要求对项目进行监管。项目资金按财政要求，专款专用。</w:t>
      </w:r>
    </w:p>
    <w:p>
      <w:pPr>
        <w:spacing w:line="72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720" w:lineRule="exact"/>
        <w:ind w:firstLine="640" w:firstLineChars="200"/>
        <w:rPr>
          <w:rFonts w:eastAsia="楷体_GB2312"/>
          <w:sz w:val="32"/>
          <w:szCs w:val="32"/>
        </w:rPr>
      </w:pPr>
      <w:r>
        <w:rPr>
          <w:rFonts w:eastAsia="楷体_GB2312"/>
          <w:sz w:val="32"/>
          <w:szCs w:val="32"/>
        </w:rPr>
        <w:t>（一）项目完成情况。</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截止2021年12月31日，该项目安排60.40万元全部支出。</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（二）项目效益情况。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通过项目实施，稳步推进“中国天然氧吧”创建项目。</w:t>
      </w:r>
    </w:p>
    <w:p>
      <w:pPr>
        <w:spacing w:line="720" w:lineRule="exact"/>
        <w:rPr>
          <w:rFonts w:ascii="仿宋_GB2312" w:eastAsia="仿宋_GB2312"/>
          <w:sz w:val="32"/>
          <w:szCs w:val="32"/>
        </w:rPr>
      </w:pPr>
      <w:r>
        <w:rPr>
          <w:rFonts w:hint="eastAsia" w:ascii="仿宋_GB2312" w:hAnsi="宋体" w:eastAsia="仿宋_GB2312" w:cs="宋体"/>
          <w:kern w:val="0"/>
          <w:sz w:val="32"/>
          <w:szCs w:val="32"/>
        </w:rPr>
        <w:t>服务对象满意度</w:t>
      </w:r>
      <w:r>
        <w:rPr>
          <w:rFonts w:hint="eastAsia" w:ascii="仿宋_GB2312" w:eastAsia="仿宋_GB2312"/>
          <w:sz w:val="32"/>
          <w:szCs w:val="32"/>
        </w:rPr>
        <w:t>≥95%。</w:t>
      </w:r>
    </w:p>
    <w:p>
      <w:pPr>
        <w:spacing w:line="720" w:lineRule="exact"/>
        <w:ind w:firstLine="640" w:firstLineChars="200"/>
        <w:rPr>
          <w:rFonts w:eastAsia="黑体"/>
          <w:sz w:val="32"/>
          <w:szCs w:val="32"/>
        </w:rPr>
      </w:pPr>
      <w:r>
        <w:rPr>
          <w:rFonts w:eastAsia="黑体"/>
          <w:sz w:val="32"/>
          <w:szCs w:val="32"/>
        </w:rPr>
        <w:t>五、评价结论及建议</w:t>
      </w:r>
    </w:p>
    <w:p>
      <w:pPr>
        <w:spacing w:line="720" w:lineRule="exact"/>
        <w:ind w:firstLine="640" w:firstLineChars="200"/>
        <w:rPr>
          <w:rFonts w:eastAsia="楷体_GB2312"/>
          <w:sz w:val="32"/>
          <w:szCs w:val="32"/>
        </w:rPr>
      </w:pPr>
      <w:r>
        <w:rPr>
          <w:rFonts w:eastAsia="楷体_GB2312"/>
          <w:sz w:val="32"/>
          <w:szCs w:val="32"/>
        </w:rPr>
        <w:t>（一）评价结论。</w:t>
      </w:r>
    </w:p>
    <w:p>
      <w:pPr>
        <w:spacing w:line="720" w:lineRule="exact"/>
        <w:ind w:firstLine="640" w:firstLineChars="200"/>
        <w:rPr>
          <w:rFonts w:eastAsia="仿宋_GB2312"/>
          <w:sz w:val="32"/>
          <w:szCs w:val="32"/>
        </w:rPr>
      </w:pPr>
      <w:r>
        <w:rPr>
          <w:rFonts w:hint="eastAsia" w:eastAsia="仿宋_GB2312"/>
          <w:sz w:val="32"/>
          <w:szCs w:val="32"/>
        </w:rPr>
        <w:t>按照财政要求专款专用，管理符合相关制度，通过项目实施达到预期社会效益，受益群众满意度较好。</w:t>
      </w:r>
    </w:p>
    <w:p>
      <w:pPr>
        <w:spacing w:line="720" w:lineRule="exact"/>
        <w:ind w:firstLine="640" w:firstLineChars="200"/>
        <w:rPr>
          <w:rFonts w:eastAsia="楷体_GB2312"/>
          <w:sz w:val="32"/>
          <w:szCs w:val="32"/>
        </w:rPr>
      </w:pPr>
      <w:r>
        <w:rPr>
          <w:rFonts w:eastAsia="楷体_GB2312"/>
          <w:sz w:val="32"/>
          <w:szCs w:val="32"/>
        </w:rPr>
        <w:t>（二）存在的问题。</w:t>
      </w:r>
    </w:p>
    <w:p>
      <w:pPr>
        <w:spacing w:line="720" w:lineRule="exact"/>
        <w:ind w:firstLine="640" w:firstLineChars="200"/>
        <w:rPr>
          <w:rFonts w:eastAsia="仿宋_GB2312"/>
          <w:sz w:val="32"/>
          <w:szCs w:val="32"/>
        </w:rPr>
      </w:pPr>
      <w:r>
        <w:rPr>
          <w:rFonts w:hint="eastAsia" w:eastAsia="仿宋_GB2312"/>
          <w:sz w:val="32"/>
          <w:szCs w:val="32"/>
        </w:rPr>
        <w:t>无</w:t>
      </w:r>
      <w:r>
        <w:rPr>
          <w:rFonts w:eastAsia="仿宋_GB2312"/>
          <w:sz w:val="32"/>
          <w:szCs w:val="32"/>
        </w:rPr>
        <w:tab/>
      </w:r>
    </w:p>
    <w:p>
      <w:pPr>
        <w:spacing w:line="720" w:lineRule="exact"/>
        <w:ind w:firstLine="640" w:firstLineChars="200"/>
        <w:rPr>
          <w:rFonts w:eastAsia="楷体_GB2312"/>
          <w:sz w:val="32"/>
          <w:szCs w:val="32"/>
        </w:rPr>
      </w:pPr>
      <w:r>
        <w:rPr>
          <w:rFonts w:eastAsia="楷体_GB2312"/>
          <w:sz w:val="32"/>
          <w:szCs w:val="32"/>
        </w:rPr>
        <w:t>（三）相关建议。</w:t>
      </w:r>
    </w:p>
    <w:p>
      <w:pPr>
        <w:spacing w:line="720" w:lineRule="exact"/>
        <w:ind w:firstLine="640" w:firstLineChars="200"/>
        <w:rPr>
          <w:rFonts w:eastAsia="仿宋_GB2312"/>
          <w:sz w:val="32"/>
          <w:szCs w:val="32"/>
        </w:rPr>
      </w:pPr>
      <w:r>
        <w:rPr>
          <w:rFonts w:hint="eastAsia" w:eastAsia="仿宋_GB2312"/>
          <w:sz w:val="32"/>
          <w:szCs w:val="32"/>
        </w:rPr>
        <w:t>无</w:t>
      </w:r>
    </w:p>
    <w:p>
      <w:pPr>
        <w:spacing w:line="720" w:lineRule="exact"/>
        <w:ind w:firstLine="640" w:firstLineChars="200"/>
        <w:jc w:val="right"/>
        <w:rPr>
          <w:rFonts w:eastAsia="仿宋_GB2312"/>
          <w:sz w:val="32"/>
          <w:szCs w:val="32"/>
        </w:rPr>
      </w:pPr>
    </w:p>
    <w:p>
      <w:pPr>
        <w:spacing w:line="720" w:lineRule="exact"/>
        <w:ind w:firstLine="640" w:firstLineChars="200"/>
        <w:jc w:val="right"/>
        <w:rPr>
          <w:rFonts w:eastAsia="仿宋_GB2312"/>
          <w:sz w:val="32"/>
          <w:szCs w:val="32"/>
        </w:rPr>
      </w:pPr>
    </w:p>
    <w:p>
      <w:pPr>
        <w:spacing w:line="720" w:lineRule="exact"/>
        <w:ind w:firstLine="640" w:firstLineChars="200"/>
        <w:jc w:val="right"/>
        <w:rPr>
          <w:rFonts w:hint="eastAsia" w:eastAsia="仿宋_GB2312"/>
          <w:sz w:val="32"/>
          <w:szCs w:val="32"/>
        </w:rPr>
      </w:pPr>
      <w:r>
        <w:rPr>
          <w:rFonts w:hint="eastAsia" w:eastAsia="仿宋_GB2312"/>
          <w:sz w:val="32"/>
          <w:szCs w:val="32"/>
        </w:rPr>
        <w:t>攀枝花市盐边县气象局</w:t>
      </w:r>
    </w:p>
    <w:p>
      <w:pPr>
        <w:spacing w:line="720" w:lineRule="exact"/>
        <w:ind w:right="320" w:firstLine="640" w:firstLineChars="200"/>
        <w:jc w:val="right"/>
        <w:rPr>
          <w:rFonts w:eastAsia="仿宋_GB2312"/>
          <w:sz w:val="32"/>
          <w:szCs w:val="32"/>
        </w:rPr>
      </w:pPr>
      <w:r>
        <w:rPr>
          <w:rFonts w:hint="eastAsia" w:eastAsia="仿宋_GB2312"/>
          <w:sz w:val="32"/>
          <w:szCs w:val="32"/>
        </w:rPr>
        <w:t>2022年5月19日</w:t>
      </w:r>
    </w:p>
    <w:p>
      <w:pPr>
        <w:spacing w:line="720" w:lineRule="exact"/>
        <w:ind w:firstLine="640" w:firstLineChars="200"/>
        <w:jc w:val="right"/>
        <w:rPr>
          <w:rFonts w:eastAsia="仿宋_GB2312"/>
          <w:sz w:val="32"/>
          <w:szCs w:val="32"/>
        </w:rPr>
      </w:pPr>
    </w:p>
    <w:p>
      <w:pPr>
        <w:spacing w:line="720" w:lineRule="exact"/>
        <w:ind w:right="640"/>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pPr>
        <w:spacing w:line="72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攀枝花市盐边县气象局“中国天然氧吧”专项申报项目</w:t>
      </w:r>
      <w:r>
        <w:rPr>
          <w:rFonts w:eastAsia="方正楷体_GBK"/>
          <w:b/>
          <w:sz w:val="32"/>
          <w:szCs w:val="32"/>
        </w:rPr>
        <w:t>）</w:t>
      </w:r>
    </w:p>
    <w:p>
      <w:pPr>
        <w:spacing w:line="720" w:lineRule="exact"/>
        <w:rPr>
          <w:sz w:val="32"/>
          <w:szCs w:val="32"/>
          <w:lang w:val="zh-CN"/>
        </w:rPr>
      </w:pPr>
    </w:p>
    <w:p>
      <w:pPr>
        <w:spacing w:line="720" w:lineRule="exact"/>
        <w:ind w:firstLine="640" w:firstLineChars="200"/>
        <w:rPr>
          <w:rFonts w:eastAsia="黑体"/>
          <w:sz w:val="32"/>
          <w:szCs w:val="32"/>
        </w:rPr>
      </w:pPr>
      <w:r>
        <w:rPr>
          <w:rFonts w:eastAsia="黑体"/>
          <w:sz w:val="32"/>
          <w:szCs w:val="32"/>
        </w:rPr>
        <w:t>一、项目概况</w:t>
      </w:r>
    </w:p>
    <w:p>
      <w:pPr>
        <w:spacing w:line="720" w:lineRule="exact"/>
        <w:ind w:firstLine="640" w:firstLineChars="200"/>
        <w:rPr>
          <w:rFonts w:eastAsia="楷体_GB2312"/>
          <w:sz w:val="32"/>
          <w:szCs w:val="32"/>
        </w:rPr>
      </w:pPr>
      <w:r>
        <w:rPr>
          <w:rFonts w:eastAsia="楷体_GB2312"/>
          <w:sz w:val="32"/>
          <w:szCs w:val="32"/>
        </w:rPr>
        <w:t>（一）项目基本情况。</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1.说明项目主管部门（单位）在该项目管理中的职能。</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稳步推进“中国天然氧吧”创建项目。</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2.项目立项、资金申报的依据。</w:t>
      </w:r>
    </w:p>
    <w:p>
      <w:pPr>
        <w:spacing w:line="720" w:lineRule="exact"/>
        <w:jc w:val="left"/>
        <w:rPr>
          <w:rFonts w:ascii="仿宋_GB2312" w:eastAsia="仿宋_GB2312"/>
          <w:sz w:val="32"/>
          <w:szCs w:val="32"/>
        </w:rPr>
      </w:pPr>
      <w:r>
        <w:rPr>
          <w:rFonts w:hint="eastAsia" w:ascii="仿宋_GB2312" w:eastAsia="仿宋_GB2312"/>
          <w:sz w:val="32"/>
          <w:szCs w:val="32"/>
        </w:rPr>
        <w:t>《攀枝花市盐边县气象局</w:t>
      </w:r>
      <w:r>
        <w:rPr>
          <w:rFonts w:hint="eastAsia" w:ascii="仿宋_GB2312" w:eastAsia="仿宋_GB2312"/>
          <w:sz w:val="32"/>
          <w:szCs w:val="32"/>
          <w:lang w:eastAsia="zh-CN"/>
        </w:rPr>
        <w:t>关于</w:t>
      </w:r>
      <w:r>
        <w:rPr>
          <w:rFonts w:hint="eastAsia" w:ascii="仿宋_GB2312" w:eastAsia="仿宋_GB2312"/>
          <w:sz w:val="32"/>
          <w:szCs w:val="32"/>
        </w:rPr>
        <w:t>拨付“中国天然氧吧”专项申报经费的请示》（攀盐气发〔2021〕8号）、县政府第18届123次常务会纪要。</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3.资金管理办法制定情况，资金支持具体项目的条件、范围与支持方式概况。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该资金由县财政局下达预，资金由我单位管理，根据实际发生的费用审核支付。</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4.资金分配的原则及考虑因素。</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 xml:space="preserve">科学合理安排资金预算支出，实现资金落到实处，监督使用报账范围。 </w:t>
      </w:r>
    </w:p>
    <w:p>
      <w:pPr>
        <w:spacing w:line="720" w:lineRule="exact"/>
        <w:ind w:firstLine="640" w:firstLineChars="200"/>
        <w:rPr>
          <w:rFonts w:eastAsia="楷体_GB2312"/>
          <w:sz w:val="32"/>
          <w:szCs w:val="32"/>
        </w:rPr>
      </w:pPr>
      <w:r>
        <w:rPr>
          <w:rFonts w:eastAsia="楷体_GB2312"/>
          <w:sz w:val="32"/>
          <w:szCs w:val="32"/>
        </w:rPr>
        <w:t>（二）项目绩效目标。</w:t>
      </w:r>
    </w:p>
    <w:p>
      <w:pPr>
        <w:spacing w:line="720" w:lineRule="exact"/>
        <w:ind w:firstLine="643" w:firstLineChars="200"/>
        <w:rPr>
          <w:rFonts w:eastAsia="仿宋_GB2312"/>
          <w:b/>
          <w:sz w:val="32"/>
          <w:szCs w:val="32"/>
        </w:rPr>
      </w:pPr>
      <w:r>
        <w:rPr>
          <w:rFonts w:eastAsia="仿宋_GB2312"/>
          <w:b/>
          <w:sz w:val="32"/>
          <w:szCs w:val="32"/>
        </w:rPr>
        <w:t>1.项目主要内容。</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该项目支出预算安排30.00万元，用于“</w:t>
      </w:r>
      <w:r>
        <w:rPr>
          <w:rFonts w:hint="eastAsia" w:ascii="仿宋_GB2312" w:eastAsia="仿宋_GB2312"/>
          <w:sz w:val="32"/>
          <w:szCs w:val="32"/>
        </w:rPr>
        <w:t>中国天然氧吧</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专项申报</w:t>
      </w:r>
      <w:r>
        <w:rPr>
          <w:rFonts w:hint="eastAsia" w:ascii="仿宋_GB2312" w:hAnsi="微软雅黑" w:eastAsia="仿宋_GB2312" w:cs="宋体"/>
          <w:color w:val="333333"/>
          <w:kern w:val="0"/>
          <w:sz w:val="32"/>
          <w:szCs w:val="32"/>
        </w:rPr>
        <w:t>。</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2.项目应实现的具体绩效目标，包括目标的量化、细化情况以及项目实施进度计划等。</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数量指标：</w:t>
      </w:r>
      <w:r>
        <w:rPr>
          <w:rFonts w:hint="eastAsia" w:ascii="仿宋_GB2312" w:hAnsi="微软雅黑" w:eastAsia="仿宋_GB2312" w:cs="宋体"/>
          <w:color w:val="333333"/>
          <w:kern w:val="0"/>
          <w:sz w:val="32"/>
          <w:szCs w:val="32"/>
        </w:rPr>
        <w:t>生态旅游气候资源评估1项，制作报告及评审1项，宣传和推介1项，“中国天然氧吧”专题宣传片制作1项</w:t>
      </w:r>
      <w:r>
        <w:rPr>
          <w:rFonts w:hint="eastAsia" w:ascii="仿宋_GB2312" w:eastAsia="仿宋_GB2312"/>
          <w:sz w:val="32"/>
          <w:szCs w:val="32"/>
        </w:rPr>
        <w:t>。</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时效指标：2021年12月31日前完成</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中国天然氧吧</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专项申报。</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eastAsia="仿宋_GB2312"/>
          <w:sz w:val="32"/>
          <w:szCs w:val="32"/>
        </w:rPr>
        <w:t>成本指标：中国天然氧吧</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专项申报经费30.00</w:t>
      </w:r>
      <w:r>
        <w:rPr>
          <w:rFonts w:hint="eastAsia" w:ascii="仿宋_GB2312" w:hAnsi="微软雅黑" w:eastAsia="仿宋_GB2312" w:cs="宋体"/>
          <w:color w:val="333333"/>
          <w:kern w:val="0"/>
          <w:sz w:val="32"/>
          <w:szCs w:val="32"/>
        </w:rPr>
        <w:t>万元。</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社会效益指标：</w:t>
      </w:r>
      <w:r>
        <w:rPr>
          <w:rFonts w:hint="eastAsia" w:ascii="仿宋_GB2312" w:eastAsia="仿宋_GB2312"/>
          <w:sz w:val="32"/>
          <w:szCs w:val="32"/>
        </w:rPr>
        <w:t>通过项目实施，稳步推进“中国天然氧吧”创建。</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满意度指标：受益群众满意度</w:t>
      </w:r>
      <w:r>
        <w:rPr>
          <w:rFonts w:hint="eastAsia" w:ascii="仿宋_GB2312" w:eastAsia="仿宋_GB2312"/>
          <w:sz w:val="32"/>
          <w:szCs w:val="32"/>
        </w:rPr>
        <w:t>≥95%。</w:t>
      </w:r>
    </w:p>
    <w:p>
      <w:pPr>
        <w:spacing w:line="720" w:lineRule="exact"/>
        <w:ind w:firstLine="643" w:firstLineChars="200"/>
        <w:rPr>
          <w:rFonts w:eastAsia="仿宋_GB2312"/>
          <w:b/>
          <w:sz w:val="32"/>
          <w:szCs w:val="32"/>
        </w:rPr>
      </w:pPr>
      <w:r>
        <w:rPr>
          <w:rFonts w:eastAsia="仿宋_GB2312"/>
          <w:b/>
          <w:sz w:val="32"/>
          <w:szCs w:val="32"/>
        </w:rPr>
        <w:t>3.分析评价申报内容是否与实际相符，申报目标是否合理可行。</w:t>
      </w:r>
    </w:p>
    <w:p>
      <w:pPr>
        <w:spacing w:line="720" w:lineRule="exact"/>
        <w:ind w:firstLine="640" w:firstLineChars="200"/>
        <w:rPr>
          <w:rFonts w:eastAsia="仿宋_GB2312"/>
          <w:sz w:val="32"/>
          <w:szCs w:val="32"/>
        </w:rPr>
      </w:pPr>
      <w:r>
        <w:rPr>
          <w:rFonts w:hint="eastAsia" w:eastAsia="仿宋_GB2312"/>
          <w:sz w:val="32"/>
          <w:szCs w:val="32"/>
        </w:rPr>
        <w:t>评价申报内容与实际基本相符，申报目标合理可行。</w:t>
      </w:r>
    </w:p>
    <w:p>
      <w:pPr>
        <w:spacing w:line="720" w:lineRule="exact"/>
        <w:ind w:firstLine="640" w:firstLineChars="200"/>
        <w:rPr>
          <w:rFonts w:eastAsia="楷体_GB2312"/>
          <w:sz w:val="32"/>
          <w:szCs w:val="32"/>
        </w:rPr>
      </w:pPr>
      <w:r>
        <w:rPr>
          <w:rFonts w:eastAsia="楷体_GB2312"/>
          <w:sz w:val="32"/>
          <w:szCs w:val="32"/>
        </w:rPr>
        <w:t>（三）项目自评步骤及方法。</w:t>
      </w:r>
    </w:p>
    <w:p>
      <w:pPr>
        <w:spacing w:line="720" w:lineRule="exact"/>
        <w:ind w:firstLine="640" w:firstLineChars="200"/>
        <w:rPr>
          <w:rFonts w:eastAsia="仿宋_GB2312"/>
          <w:sz w:val="32"/>
          <w:szCs w:val="32"/>
        </w:rPr>
      </w:pPr>
      <w:r>
        <w:rPr>
          <w:rFonts w:hint="eastAsia" w:eastAsia="仿宋_GB2312"/>
          <w:sz w:val="32"/>
          <w:szCs w:val="32"/>
        </w:rPr>
        <w:t>由项目负责人根据项目绩效申报指标逐个核对，比对。是否完成申报指标，计算完成率。</w:t>
      </w:r>
    </w:p>
    <w:p>
      <w:pPr>
        <w:spacing w:line="720" w:lineRule="exact"/>
        <w:ind w:firstLine="640" w:firstLineChars="200"/>
        <w:rPr>
          <w:rFonts w:eastAsia="黑体"/>
          <w:sz w:val="32"/>
          <w:szCs w:val="32"/>
        </w:rPr>
      </w:pPr>
      <w:r>
        <w:rPr>
          <w:rFonts w:eastAsia="黑体"/>
          <w:sz w:val="32"/>
          <w:szCs w:val="32"/>
        </w:rPr>
        <w:t>二、项目资金申报及使用情况</w:t>
      </w:r>
    </w:p>
    <w:p>
      <w:pPr>
        <w:spacing w:line="720" w:lineRule="exact"/>
        <w:ind w:firstLine="640" w:firstLineChars="200"/>
        <w:rPr>
          <w:rFonts w:eastAsia="楷体_GB2312"/>
          <w:sz w:val="32"/>
          <w:szCs w:val="32"/>
        </w:rPr>
      </w:pPr>
      <w:r>
        <w:rPr>
          <w:rFonts w:eastAsia="楷体_GB2312"/>
          <w:sz w:val="32"/>
          <w:szCs w:val="32"/>
        </w:rPr>
        <w:t>（一）项目资金申报及批复情况。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根据政策文件及上年度费用估算，拟定资金请示，经县级政府批准。县财政局根据盐财资预</w:t>
      </w:r>
      <w:r>
        <w:rPr>
          <w:rFonts w:hint="eastAsia" w:ascii="宋体" w:hAnsi="宋体"/>
          <w:sz w:val="32"/>
          <w:szCs w:val="32"/>
        </w:rPr>
        <w:t>﹝2021﹞</w:t>
      </w:r>
      <w:r>
        <w:rPr>
          <w:rFonts w:hint="eastAsia" w:ascii="仿宋_GB2312" w:eastAsia="仿宋_GB2312"/>
          <w:sz w:val="32"/>
          <w:szCs w:val="32"/>
        </w:rPr>
        <w:t>59号文件下达资金。</w:t>
      </w:r>
    </w:p>
    <w:p>
      <w:pPr>
        <w:spacing w:line="720" w:lineRule="exact"/>
        <w:ind w:firstLine="640" w:firstLineChars="200"/>
        <w:rPr>
          <w:rFonts w:eastAsia="楷体_GB2312"/>
          <w:sz w:val="32"/>
          <w:szCs w:val="32"/>
        </w:rPr>
      </w:pPr>
      <w:r>
        <w:rPr>
          <w:rFonts w:eastAsia="楷体_GB2312"/>
          <w:sz w:val="32"/>
          <w:szCs w:val="32"/>
        </w:rPr>
        <w:t>（二）资金计划、到位及使用情况。</w:t>
      </w:r>
    </w:p>
    <w:p>
      <w:pPr>
        <w:spacing w:line="720" w:lineRule="exact"/>
        <w:ind w:firstLine="643" w:firstLineChars="200"/>
        <w:rPr>
          <w:rFonts w:eastAsia="仿宋_GB2312"/>
          <w:b/>
          <w:sz w:val="32"/>
          <w:szCs w:val="32"/>
        </w:rPr>
      </w:pPr>
      <w:r>
        <w:rPr>
          <w:rFonts w:eastAsia="仿宋_GB2312"/>
          <w:b/>
          <w:sz w:val="32"/>
          <w:szCs w:val="32"/>
        </w:rPr>
        <w:t>1.资金计划。</w:t>
      </w:r>
    </w:p>
    <w:p>
      <w:pPr>
        <w:spacing w:line="720" w:lineRule="exact"/>
        <w:ind w:firstLine="640" w:firstLineChars="200"/>
        <w:rPr>
          <w:rFonts w:eastAsia="仿宋_GB2312"/>
          <w:sz w:val="32"/>
          <w:szCs w:val="32"/>
        </w:rPr>
      </w:pPr>
      <w:r>
        <w:rPr>
          <w:rFonts w:hint="eastAsia" w:eastAsia="仿宋_GB2312"/>
          <w:sz w:val="32"/>
          <w:szCs w:val="32"/>
        </w:rPr>
        <w:t>县级财政资金30.00万元。</w:t>
      </w:r>
    </w:p>
    <w:p>
      <w:pPr>
        <w:spacing w:line="720" w:lineRule="exact"/>
        <w:ind w:firstLine="643" w:firstLineChars="200"/>
        <w:rPr>
          <w:rFonts w:eastAsia="仿宋_GB2312"/>
          <w:b/>
          <w:sz w:val="32"/>
          <w:szCs w:val="32"/>
        </w:rPr>
      </w:pPr>
      <w:r>
        <w:rPr>
          <w:rFonts w:eastAsia="仿宋_GB2312"/>
          <w:b/>
          <w:sz w:val="32"/>
          <w:szCs w:val="32"/>
        </w:rPr>
        <w:t>2.资金到位。</w:t>
      </w:r>
    </w:p>
    <w:p>
      <w:pPr>
        <w:spacing w:line="720" w:lineRule="exact"/>
        <w:ind w:firstLine="640" w:firstLineChars="200"/>
        <w:rPr>
          <w:rFonts w:eastAsia="仿宋_GB2312"/>
          <w:sz w:val="32"/>
          <w:szCs w:val="32"/>
        </w:rPr>
      </w:pPr>
      <w:r>
        <w:rPr>
          <w:rFonts w:hint="eastAsia" w:eastAsia="仿宋_GB2312"/>
          <w:sz w:val="32"/>
          <w:szCs w:val="32"/>
        </w:rPr>
        <w:t>2021年7月资金到位</w:t>
      </w:r>
      <w:r>
        <w:rPr>
          <w:rFonts w:hint="eastAsia" w:eastAsia="仿宋_GB2312"/>
          <w:b/>
          <w:sz w:val="32"/>
          <w:szCs w:val="32"/>
        </w:rPr>
        <w:t>。</w:t>
      </w:r>
    </w:p>
    <w:p>
      <w:pPr>
        <w:spacing w:line="720" w:lineRule="exact"/>
        <w:ind w:firstLine="643" w:firstLineChars="200"/>
        <w:rPr>
          <w:rFonts w:eastAsia="仿宋_GB2312"/>
          <w:b/>
          <w:sz w:val="32"/>
          <w:szCs w:val="32"/>
        </w:rPr>
      </w:pPr>
      <w:r>
        <w:rPr>
          <w:rFonts w:eastAsia="仿宋_GB2312"/>
          <w:b/>
          <w:sz w:val="32"/>
          <w:szCs w:val="32"/>
        </w:rPr>
        <w:t>3.资金使用。</w:t>
      </w:r>
    </w:p>
    <w:p>
      <w:pPr>
        <w:spacing w:line="720" w:lineRule="exact"/>
        <w:ind w:firstLine="640" w:firstLineChars="200"/>
        <w:rPr>
          <w:rFonts w:ascii="仿宋_GB2312" w:eastAsia="仿宋_GB2312"/>
          <w:sz w:val="32"/>
          <w:szCs w:val="32"/>
        </w:rPr>
      </w:pPr>
      <w:r>
        <w:rPr>
          <w:rFonts w:hint="eastAsia" w:ascii="仿宋_GB2312" w:hAnsi="微软雅黑" w:eastAsia="仿宋_GB2312" w:cs="宋体"/>
          <w:color w:val="333333"/>
          <w:kern w:val="0"/>
          <w:sz w:val="32"/>
          <w:szCs w:val="32"/>
        </w:rPr>
        <w:t>截止2021年12月31日，该项目安排30.00万元全部支出，</w:t>
      </w:r>
      <w:r>
        <w:rPr>
          <w:rFonts w:hint="eastAsia" w:ascii="仿宋_GB2312" w:eastAsia="仿宋_GB2312"/>
          <w:sz w:val="32"/>
          <w:szCs w:val="32"/>
        </w:rPr>
        <w:t>完成负</w:t>
      </w:r>
      <w:r>
        <w:rPr>
          <w:rFonts w:hint="eastAsia" w:ascii="仿宋_GB2312" w:hAnsi="微软雅黑" w:eastAsia="仿宋_GB2312" w:cs="宋体"/>
          <w:color w:val="333333"/>
          <w:kern w:val="0"/>
          <w:sz w:val="32"/>
          <w:szCs w:val="32"/>
        </w:rPr>
        <w:t>氧离子监测仪器采购及安装调试</w:t>
      </w:r>
      <w:r>
        <w:rPr>
          <w:rFonts w:hint="eastAsia" w:ascii="仿宋_GB2312" w:eastAsia="仿宋_GB2312"/>
          <w:sz w:val="32"/>
          <w:szCs w:val="32"/>
        </w:rPr>
        <w:t>。</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（三）项目财务管理情况。</w:t>
      </w:r>
    </w:p>
    <w:p>
      <w:pPr>
        <w:spacing w:line="720" w:lineRule="exact"/>
        <w:ind w:firstLine="640" w:firstLineChars="200"/>
        <w:rPr>
          <w:rFonts w:eastAsia="仿宋_GB2312"/>
          <w:sz w:val="32"/>
          <w:szCs w:val="32"/>
        </w:rPr>
      </w:pPr>
      <w:r>
        <w:rPr>
          <w:rFonts w:eastAsia="仿宋_GB2312"/>
          <w:sz w:val="32"/>
          <w:szCs w:val="32"/>
        </w:rPr>
        <w:t>项目实施单位财务管理制度健全，严格执行财务管理制度，账务处理及时，会计核算规范。</w:t>
      </w:r>
    </w:p>
    <w:p>
      <w:pPr>
        <w:spacing w:line="720" w:lineRule="exact"/>
        <w:ind w:firstLine="640" w:firstLineChars="200"/>
        <w:rPr>
          <w:rFonts w:eastAsia="黑体"/>
          <w:sz w:val="32"/>
          <w:szCs w:val="32"/>
        </w:rPr>
      </w:pPr>
      <w:r>
        <w:rPr>
          <w:rFonts w:eastAsia="黑体"/>
          <w:sz w:val="32"/>
          <w:szCs w:val="32"/>
        </w:rPr>
        <w:t>三、项目实施及管理情况</w:t>
      </w:r>
    </w:p>
    <w:p>
      <w:pPr>
        <w:pStyle w:val="9"/>
        <w:numPr>
          <w:ilvl w:val="0"/>
          <w:numId w:val="1"/>
        </w:numPr>
        <w:spacing w:line="720" w:lineRule="exact"/>
        <w:ind w:firstLineChars="0"/>
        <w:rPr>
          <w:rFonts w:eastAsia="楷体_GB2312"/>
          <w:sz w:val="32"/>
          <w:szCs w:val="32"/>
        </w:rPr>
      </w:pPr>
      <w:r>
        <w:rPr>
          <w:rFonts w:eastAsia="楷体_GB2312"/>
          <w:sz w:val="32"/>
          <w:szCs w:val="32"/>
        </w:rPr>
        <w:t>项目组织架构及实施流程。</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由我单位牵头，相关单位协助开展工作。根据项目申报和经费下达情况进行方案编制及项目实施。</w:t>
      </w:r>
    </w:p>
    <w:p>
      <w:pPr>
        <w:pStyle w:val="9"/>
        <w:numPr>
          <w:ilvl w:val="0"/>
          <w:numId w:val="1"/>
        </w:numPr>
        <w:spacing w:line="720" w:lineRule="exact"/>
        <w:ind w:firstLineChars="0"/>
        <w:rPr>
          <w:rFonts w:eastAsia="楷体_GB2312"/>
          <w:sz w:val="32"/>
          <w:szCs w:val="32"/>
        </w:rPr>
      </w:pPr>
      <w:r>
        <w:rPr>
          <w:rFonts w:eastAsia="楷体_GB2312"/>
          <w:sz w:val="32"/>
          <w:szCs w:val="32"/>
        </w:rPr>
        <w:t>项目管理情况。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该项目资金为县财政局下达预算，资金由我单位管理，根据实际发生的费用，我单位进行审核，向财政局统一预算管理平台申报计划，进行支付、核算。</w:t>
      </w:r>
    </w:p>
    <w:p>
      <w:pPr>
        <w:pStyle w:val="9"/>
        <w:numPr>
          <w:ilvl w:val="0"/>
          <w:numId w:val="1"/>
        </w:numPr>
        <w:spacing w:line="720" w:lineRule="exact"/>
        <w:ind w:firstLineChars="0"/>
        <w:rPr>
          <w:rFonts w:eastAsia="楷体_GB2312"/>
          <w:sz w:val="32"/>
          <w:szCs w:val="32"/>
        </w:rPr>
      </w:pPr>
      <w:r>
        <w:rPr>
          <w:rFonts w:eastAsia="楷体_GB2312"/>
          <w:sz w:val="32"/>
          <w:szCs w:val="32"/>
        </w:rPr>
        <w:t>项目监管情况。</w:t>
      </w:r>
    </w:p>
    <w:p>
      <w:pPr>
        <w:spacing w:line="720" w:lineRule="exact"/>
        <w:ind w:firstLine="640" w:firstLineChars="200"/>
        <w:rPr>
          <w:rFonts w:eastAsia="仿宋_GB2312"/>
          <w:sz w:val="32"/>
          <w:szCs w:val="32"/>
        </w:rPr>
      </w:pPr>
      <w:r>
        <w:rPr>
          <w:rFonts w:hint="eastAsia" w:eastAsia="仿宋_GB2312"/>
          <w:sz w:val="32"/>
          <w:szCs w:val="32"/>
        </w:rPr>
        <w:t>按要求对项目进行监管。项目资金按财政要求，专款专用。</w:t>
      </w:r>
    </w:p>
    <w:p>
      <w:pPr>
        <w:spacing w:line="72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720" w:lineRule="exact"/>
        <w:ind w:firstLine="640" w:firstLineChars="200"/>
        <w:rPr>
          <w:rFonts w:eastAsia="楷体_GB2312"/>
          <w:sz w:val="32"/>
          <w:szCs w:val="32"/>
        </w:rPr>
      </w:pPr>
      <w:r>
        <w:rPr>
          <w:rFonts w:eastAsia="楷体_GB2312"/>
          <w:sz w:val="32"/>
          <w:szCs w:val="32"/>
        </w:rPr>
        <w:t>（一）项目完成情况。</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截止2021年12月31日，该项目安排30.00万元全部支出。</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（二）项目效益情况。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通过项目实施，稳步推进“中国天然氧吧”创建项目。</w:t>
      </w:r>
    </w:p>
    <w:p>
      <w:pPr>
        <w:spacing w:line="720" w:lineRule="exact"/>
        <w:rPr>
          <w:rFonts w:ascii="仿宋_GB2312" w:eastAsia="仿宋_GB2312"/>
          <w:sz w:val="32"/>
          <w:szCs w:val="32"/>
        </w:rPr>
      </w:pPr>
      <w:r>
        <w:rPr>
          <w:rFonts w:hint="eastAsia" w:ascii="仿宋_GB2312" w:hAnsi="宋体" w:eastAsia="仿宋_GB2312" w:cs="宋体"/>
          <w:kern w:val="0"/>
          <w:sz w:val="32"/>
          <w:szCs w:val="32"/>
        </w:rPr>
        <w:t>服务对象满意度</w:t>
      </w:r>
      <w:r>
        <w:rPr>
          <w:rFonts w:hint="eastAsia" w:ascii="仿宋_GB2312" w:eastAsia="仿宋_GB2312"/>
          <w:sz w:val="32"/>
          <w:szCs w:val="32"/>
        </w:rPr>
        <w:t>≥95%。</w:t>
      </w:r>
    </w:p>
    <w:p>
      <w:pPr>
        <w:spacing w:line="720" w:lineRule="exact"/>
        <w:ind w:firstLine="640" w:firstLineChars="200"/>
        <w:rPr>
          <w:rFonts w:eastAsia="黑体"/>
          <w:sz w:val="32"/>
          <w:szCs w:val="32"/>
        </w:rPr>
      </w:pPr>
      <w:r>
        <w:rPr>
          <w:rFonts w:eastAsia="黑体"/>
          <w:sz w:val="32"/>
          <w:szCs w:val="32"/>
        </w:rPr>
        <w:t>五、评价结论及建议</w:t>
      </w:r>
    </w:p>
    <w:p>
      <w:pPr>
        <w:spacing w:line="720" w:lineRule="exact"/>
        <w:ind w:firstLine="640" w:firstLineChars="200"/>
        <w:rPr>
          <w:rFonts w:eastAsia="楷体_GB2312"/>
          <w:sz w:val="32"/>
          <w:szCs w:val="32"/>
        </w:rPr>
      </w:pPr>
      <w:r>
        <w:rPr>
          <w:rFonts w:eastAsia="楷体_GB2312"/>
          <w:sz w:val="32"/>
          <w:szCs w:val="32"/>
        </w:rPr>
        <w:t>（一）评价结论。</w:t>
      </w:r>
    </w:p>
    <w:p>
      <w:pPr>
        <w:spacing w:line="720" w:lineRule="exact"/>
        <w:ind w:firstLine="640" w:firstLineChars="200"/>
        <w:rPr>
          <w:rFonts w:eastAsia="仿宋_GB2312"/>
          <w:sz w:val="32"/>
          <w:szCs w:val="32"/>
        </w:rPr>
      </w:pPr>
      <w:r>
        <w:rPr>
          <w:rFonts w:hint="eastAsia" w:eastAsia="仿宋_GB2312"/>
          <w:sz w:val="32"/>
          <w:szCs w:val="32"/>
        </w:rPr>
        <w:t>按照财政要求专款专用，管理符合相关制度，通过项目实施达到预期社会效益，受益群众满意度较好。</w:t>
      </w:r>
    </w:p>
    <w:p>
      <w:pPr>
        <w:spacing w:line="720" w:lineRule="exact"/>
        <w:ind w:firstLine="640" w:firstLineChars="200"/>
        <w:rPr>
          <w:rFonts w:eastAsia="楷体_GB2312"/>
          <w:sz w:val="32"/>
          <w:szCs w:val="32"/>
        </w:rPr>
      </w:pPr>
      <w:r>
        <w:rPr>
          <w:rFonts w:eastAsia="楷体_GB2312"/>
          <w:sz w:val="32"/>
          <w:szCs w:val="32"/>
        </w:rPr>
        <w:t>（二）存在的问题。</w:t>
      </w:r>
    </w:p>
    <w:p>
      <w:pPr>
        <w:spacing w:line="720" w:lineRule="exact"/>
        <w:ind w:firstLine="640" w:firstLineChars="200"/>
        <w:rPr>
          <w:rFonts w:eastAsia="仿宋_GB2312"/>
          <w:sz w:val="32"/>
          <w:szCs w:val="32"/>
        </w:rPr>
      </w:pPr>
      <w:r>
        <w:rPr>
          <w:rFonts w:hint="eastAsia" w:eastAsia="仿宋_GB2312"/>
          <w:sz w:val="32"/>
          <w:szCs w:val="32"/>
        </w:rPr>
        <w:t>无</w:t>
      </w:r>
      <w:r>
        <w:rPr>
          <w:rFonts w:eastAsia="仿宋_GB2312"/>
          <w:sz w:val="32"/>
          <w:szCs w:val="32"/>
        </w:rPr>
        <w:tab/>
      </w:r>
    </w:p>
    <w:p>
      <w:pPr>
        <w:spacing w:line="720" w:lineRule="exact"/>
        <w:ind w:firstLine="640" w:firstLineChars="200"/>
        <w:rPr>
          <w:rFonts w:eastAsia="楷体_GB2312"/>
          <w:sz w:val="32"/>
          <w:szCs w:val="32"/>
        </w:rPr>
      </w:pPr>
      <w:r>
        <w:rPr>
          <w:rFonts w:eastAsia="楷体_GB2312"/>
          <w:sz w:val="32"/>
          <w:szCs w:val="32"/>
        </w:rPr>
        <w:t>（三）相关建议。</w:t>
      </w:r>
    </w:p>
    <w:p>
      <w:pPr>
        <w:spacing w:line="720" w:lineRule="exact"/>
        <w:ind w:firstLine="640" w:firstLineChars="200"/>
        <w:rPr>
          <w:rFonts w:eastAsia="仿宋_GB2312"/>
          <w:sz w:val="32"/>
          <w:szCs w:val="32"/>
        </w:rPr>
      </w:pPr>
      <w:r>
        <w:rPr>
          <w:rFonts w:hint="eastAsia" w:eastAsia="仿宋_GB2312"/>
          <w:sz w:val="32"/>
          <w:szCs w:val="32"/>
        </w:rPr>
        <w:t>无</w:t>
      </w:r>
    </w:p>
    <w:p>
      <w:pPr>
        <w:spacing w:line="720" w:lineRule="exact"/>
        <w:ind w:firstLine="640" w:firstLineChars="200"/>
        <w:jc w:val="right"/>
        <w:rPr>
          <w:rFonts w:hint="eastAsia" w:eastAsia="仿宋_GB2312"/>
          <w:sz w:val="32"/>
          <w:szCs w:val="32"/>
        </w:rPr>
      </w:pPr>
      <w:r>
        <w:rPr>
          <w:rFonts w:hint="eastAsia" w:eastAsia="仿宋_GB2312"/>
          <w:sz w:val="32"/>
          <w:szCs w:val="32"/>
        </w:rPr>
        <w:t>攀枝花市盐边县气象局</w:t>
      </w:r>
    </w:p>
    <w:p>
      <w:pPr>
        <w:spacing w:line="720" w:lineRule="exact"/>
        <w:ind w:right="320" w:firstLine="640" w:firstLineChars="200"/>
        <w:jc w:val="right"/>
        <w:rPr>
          <w:rFonts w:eastAsia="仿宋_GB2312"/>
          <w:sz w:val="32"/>
          <w:szCs w:val="32"/>
        </w:rPr>
      </w:pPr>
      <w:r>
        <w:rPr>
          <w:rFonts w:hint="eastAsia" w:eastAsia="仿宋_GB2312"/>
          <w:sz w:val="32"/>
          <w:szCs w:val="32"/>
        </w:rPr>
        <w:t>2022年5月19日</w:t>
      </w:r>
    </w:p>
    <w:p>
      <w:pPr>
        <w:spacing w:line="720" w:lineRule="exact"/>
        <w:ind w:firstLine="640" w:firstLineChars="200"/>
        <w:jc w:val="right"/>
        <w:rPr>
          <w:rFonts w:eastAsia="仿宋_GB2312"/>
          <w:sz w:val="32"/>
          <w:szCs w:val="32"/>
        </w:rPr>
      </w:pPr>
    </w:p>
    <w:p>
      <w:pPr>
        <w:spacing w:line="720" w:lineRule="exact"/>
        <w:ind w:firstLine="640" w:firstLineChars="200"/>
        <w:jc w:val="right"/>
        <w:rPr>
          <w:rFonts w:eastAsia="仿宋_GB2312"/>
          <w:sz w:val="32"/>
          <w:szCs w:val="32"/>
        </w:rPr>
      </w:pPr>
    </w:p>
    <w:p>
      <w:pPr>
        <w:spacing w:line="720" w:lineRule="exact"/>
        <w:ind w:firstLine="640" w:firstLineChars="200"/>
        <w:jc w:val="right"/>
        <w:rPr>
          <w:rFonts w:eastAsia="仿宋_GB2312"/>
          <w:sz w:val="32"/>
          <w:szCs w:val="32"/>
        </w:rPr>
      </w:pPr>
    </w:p>
    <w:p>
      <w:pPr>
        <w:spacing w:line="720" w:lineRule="exact"/>
        <w:ind w:right="640"/>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ind w:right="960" w:firstLine="640" w:firstLineChars="200"/>
        <w:jc w:val="right"/>
        <w:rPr>
          <w:rFonts w:eastAsia="仿宋_GB2312"/>
          <w:sz w:val="32"/>
          <w:szCs w:val="32"/>
        </w:rPr>
      </w:pPr>
    </w:p>
    <w:p>
      <w:pPr>
        <w:spacing w:line="72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pPr>
        <w:spacing w:line="72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攀枝花市盐边县气象局“中国气候宜居城市”申报项目</w:t>
      </w:r>
      <w:r>
        <w:rPr>
          <w:rFonts w:eastAsia="方正楷体_GBK"/>
          <w:b/>
          <w:sz w:val="32"/>
          <w:szCs w:val="32"/>
        </w:rPr>
        <w:t>）</w:t>
      </w:r>
    </w:p>
    <w:p>
      <w:pPr>
        <w:spacing w:line="720" w:lineRule="exact"/>
        <w:rPr>
          <w:sz w:val="32"/>
          <w:szCs w:val="32"/>
        </w:rPr>
      </w:pPr>
    </w:p>
    <w:p>
      <w:pPr>
        <w:spacing w:line="720" w:lineRule="exact"/>
        <w:ind w:firstLine="640" w:firstLineChars="200"/>
        <w:rPr>
          <w:rFonts w:eastAsia="黑体"/>
          <w:sz w:val="32"/>
          <w:szCs w:val="32"/>
        </w:rPr>
      </w:pPr>
      <w:r>
        <w:rPr>
          <w:rFonts w:eastAsia="黑体"/>
          <w:sz w:val="32"/>
          <w:szCs w:val="32"/>
        </w:rPr>
        <w:t>一、项目概况</w:t>
      </w:r>
    </w:p>
    <w:p>
      <w:pPr>
        <w:spacing w:line="720" w:lineRule="exact"/>
        <w:ind w:firstLine="640" w:firstLineChars="200"/>
        <w:rPr>
          <w:rFonts w:eastAsia="楷体_GB2312"/>
          <w:sz w:val="32"/>
          <w:szCs w:val="32"/>
        </w:rPr>
      </w:pPr>
      <w:r>
        <w:rPr>
          <w:rFonts w:eastAsia="楷体_GB2312"/>
          <w:sz w:val="32"/>
          <w:szCs w:val="32"/>
        </w:rPr>
        <w:t>（一）项目基本情况。</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1.说明项目主管部门（单位）在该项目管理中的职能。</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坚持不懈做好“阳光”文章，助力康养产业发展，唱响宜居城市品牌，提升攀故花康养知名度，扩大攀故花康养影响力。</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2.项目立项、资金申报的依据。</w:t>
      </w:r>
    </w:p>
    <w:p>
      <w:pPr>
        <w:spacing w:line="720" w:lineRule="exact"/>
        <w:jc w:val="left"/>
        <w:rPr>
          <w:rFonts w:ascii="仿宋_GB2312" w:eastAsia="仿宋_GB2312"/>
          <w:sz w:val="32"/>
          <w:szCs w:val="32"/>
        </w:rPr>
      </w:pPr>
      <w:r>
        <w:rPr>
          <w:rFonts w:hint="eastAsia" w:ascii="仿宋_GB2312" w:eastAsia="仿宋_GB2312"/>
          <w:sz w:val="32"/>
          <w:szCs w:val="32"/>
        </w:rPr>
        <w:t>《攀枝花市人民政府办公室关于印发攀枝花市全域申报创建国家气候标志（中国气候宜居城市）品牌工作方案的通知》（攀办发〔2021〕76号）、《攀枝花市盐边县气象局</w:t>
      </w:r>
      <w:r>
        <w:rPr>
          <w:rFonts w:hint="eastAsia" w:ascii="仿宋_GB2312" w:eastAsia="仿宋_GB2312"/>
          <w:sz w:val="32"/>
          <w:szCs w:val="32"/>
          <w:lang w:eastAsia="zh-CN"/>
        </w:rPr>
        <w:t>关于</w:t>
      </w:r>
      <w:r>
        <w:rPr>
          <w:rFonts w:hint="eastAsia" w:ascii="仿宋_GB2312" w:eastAsia="仿宋_GB2312"/>
          <w:sz w:val="32"/>
          <w:szCs w:val="32"/>
        </w:rPr>
        <w:t>转付《中国宜居城市》申报费的请示》（攀盐气发〔2021〕17号）。</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3.资金管理办法制定情况，资金支持具体项目的条件、范围与支持方式概况。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该资金由县财政局下达预，资金由我单位管理，根据实际发生的费用审核支付。</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4.资金分配的原则及考虑因素。</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 xml:space="preserve">科学合理安排资金预算支出，实现资金落到实处，监督使用报账范围。 </w:t>
      </w:r>
    </w:p>
    <w:p>
      <w:pPr>
        <w:spacing w:line="720" w:lineRule="exact"/>
        <w:ind w:firstLine="640" w:firstLineChars="200"/>
        <w:rPr>
          <w:rFonts w:eastAsia="楷体_GB2312"/>
          <w:sz w:val="32"/>
          <w:szCs w:val="32"/>
        </w:rPr>
      </w:pPr>
      <w:r>
        <w:rPr>
          <w:rFonts w:eastAsia="楷体_GB2312"/>
          <w:sz w:val="32"/>
          <w:szCs w:val="32"/>
        </w:rPr>
        <w:t>（二）项目绩效目标。</w:t>
      </w:r>
    </w:p>
    <w:p>
      <w:pPr>
        <w:spacing w:line="720" w:lineRule="exact"/>
        <w:ind w:firstLine="643" w:firstLineChars="200"/>
        <w:rPr>
          <w:rFonts w:eastAsia="仿宋_GB2312"/>
          <w:b/>
          <w:sz w:val="32"/>
          <w:szCs w:val="32"/>
        </w:rPr>
      </w:pPr>
      <w:r>
        <w:rPr>
          <w:rFonts w:eastAsia="仿宋_GB2312"/>
          <w:b/>
          <w:sz w:val="32"/>
          <w:szCs w:val="32"/>
        </w:rPr>
        <w:t>1.项目主要内容。</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该项目支出预算安排55.00万元，用于“</w:t>
      </w:r>
      <w:r>
        <w:rPr>
          <w:rFonts w:hint="eastAsia" w:ascii="仿宋_GB2312" w:eastAsia="仿宋_GB2312"/>
          <w:sz w:val="32"/>
          <w:szCs w:val="32"/>
        </w:rPr>
        <w:t>中国气候宜居城市</w:t>
      </w:r>
      <w:r>
        <w:rPr>
          <w:rFonts w:hint="eastAsia" w:ascii="仿宋_GB2312" w:hAnsi="微软雅黑" w:eastAsia="仿宋_GB2312" w:cs="宋体"/>
          <w:color w:val="333333"/>
          <w:kern w:val="0"/>
          <w:sz w:val="32"/>
          <w:szCs w:val="32"/>
        </w:rPr>
        <w:t>”</w:t>
      </w:r>
      <w:r>
        <w:rPr>
          <w:rFonts w:hint="eastAsia" w:ascii="仿宋_GB2312" w:eastAsia="仿宋_GB2312"/>
          <w:sz w:val="32"/>
          <w:szCs w:val="32"/>
        </w:rPr>
        <w:t>申报</w:t>
      </w:r>
      <w:r>
        <w:rPr>
          <w:rFonts w:hint="eastAsia" w:ascii="仿宋_GB2312" w:hAnsi="微软雅黑" w:eastAsia="仿宋_GB2312" w:cs="宋体"/>
          <w:color w:val="333333"/>
          <w:kern w:val="0"/>
          <w:sz w:val="32"/>
          <w:szCs w:val="32"/>
        </w:rPr>
        <w:t>。</w:t>
      </w:r>
    </w:p>
    <w:p>
      <w:pPr>
        <w:spacing w:line="720" w:lineRule="exact"/>
        <w:ind w:firstLine="643" w:firstLineChars="200"/>
        <w:rPr>
          <w:rFonts w:ascii="仿宋_GB2312" w:eastAsia="仿宋_GB2312"/>
          <w:b/>
          <w:sz w:val="32"/>
          <w:szCs w:val="32"/>
        </w:rPr>
      </w:pPr>
      <w:r>
        <w:rPr>
          <w:rFonts w:hint="eastAsia" w:ascii="仿宋_GB2312" w:eastAsia="仿宋_GB2312"/>
          <w:b/>
          <w:sz w:val="32"/>
          <w:szCs w:val="32"/>
        </w:rPr>
        <w:t>2.项目应实现的具体绩效目标，包括目标的量化、细化情况以及项目实施进度计划等。</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数量指标：</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中国气候宜居城市</w:t>
      </w:r>
      <w:r>
        <w:rPr>
          <w:rFonts w:hint="eastAsia" w:ascii="仿宋_GB2312" w:hAnsi="微软雅黑" w:eastAsia="仿宋_GB2312" w:cs="宋体"/>
          <w:color w:val="333333"/>
          <w:kern w:val="0"/>
          <w:sz w:val="32"/>
          <w:szCs w:val="32"/>
        </w:rPr>
        <w:t>”</w:t>
      </w:r>
      <w:r>
        <w:rPr>
          <w:rFonts w:hint="eastAsia" w:ascii="仿宋_GB2312" w:eastAsia="仿宋_GB2312"/>
          <w:sz w:val="32"/>
          <w:szCs w:val="32"/>
        </w:rPr>
        <w:t>申报</w:t>
      </w:r>
      <w:r>
        <w:rPr>
          <w:rFonts w:hint="eastAsia" w:ascii="仿宋_GB2312" w:hAnsi="微软雅黑" w:eastAsia="仿宋_GB2312" w:cs="宋体"/>
          <w:color w:val="333333"/>
          <w:kern w:val="0"/>
          <w:sz w:val="32"/>
          <w:szCs w:val="32"/>
        </w:rPr>
        <w:t>1项</w:t>
      </w:r>
      <w:r>
        <w:rPr>
          <w:rFonts w:hint="eastAsia" w:ascii="仿宋_GB2312" w:eastAsia="仿宋_GB2312"/>
          <w:sz w:val="32"/>
          <w:szCs w:val="32"/>
        </w:rPr>
        <w:t>。</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时效指标：2021年12月31日前完成</w:t>
      </w:r>
      <w:r>
        <w:rPr>
          <w:rFonts w:hint="eastAsia" w:ascii="仿宋_GB2312" w:hAnsi="微软雅黑" w:eastAsia="仿宋_GB2312" w:cs="宋体"/>
          <w:color w:val="333333"/>
          <w:kern w:val="0"/>
          <w:sz w:val="32"/>
          <w:szCs w:val="32"/>
        </w:rPr>
        <w:t>“</w:t>
      </w:r>
      <w:r>
        <w:rPr>
          <w:rFonts w:hint="eastAsia" w:ascii="仿宋_GB2312" w:eastAsia="仿宋_GB2312"/>
          <w:sz w:val="32"/>
          <w:szCs w:val="32"/>
        </w:rPr>
        <w:t>中国宜居城市</w:t>
      </w:r>
      <w:r>
        <w:rPr>
          <w:rFonts w:hint="eastAsia" w:ascii="仿宋_GB2312" w:hAnsi="微软雅黑" w:eastAsia="仿宋_GB2312" w:cs="宋体"/>
          <w:color w:val="333333"/>
          <w:kern w:val="0"/>
          <w:sz w:val="32"/>
          <w:szCs w:val="32"/>
        </w:rPr>
        <w:t>”</w:t>
      </w:r>
      <w:r>
        <w:rPr>
          <w:rFonts w:hint="eastAsia" w:ascii="仿宋_GB2312" w:eastAsia="仿宋_GB2312"/>
          <w:sz w:val="32"/>
          <w:szCs w:val="32"/>
        </w:rPr>
        <w:t>申报。</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eastAsia="仿宋_GB2312"/>
          <w:sz w:val="32"/>
          <w:szCs w:val="32"/>
        </w:rPr>
        <w:t>成本指标：“中国气候宜居城市”专项申报经费55.00</w:t>
      </w:r>
      <w:r>
        <w:rPr>
          <w:rFonts w:hint="eastAsia" w:ascii="仿宋_GB2312" w:hAnsi="微软雅黑" w:eastAsia="仿宋_GB2312" w:cs="宋体"/>
          <w:color w:val="333333"/>
          <w:kern w:val="0"/>
          <w:sz w:val="32"/>
          <w:szCs w:val="32"/>
        </w:rPr>
        <w:t>万元。</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社会效益指标：</w:t>
      </w:r>
      <w:r>
        <w:rPr>
          <w:rFonts w:hint="eastAsia" w:ascii="仿宋_GB2312" w:eastAsia="仿宋_GB2312"/>
          <w:sz w:val="32"/>
          <w:szCs w:val="32"/>
        </w:rPr>
        <w:t>通过项目实施，助力康养产业发展，唱响宜居城市品牌，提升攀故花康养知名度，扩大攀故花康养影响力。</w:t>
      </w:r>
    </w:p>
    <w:p>
      <w:pPr>
        <w:spacing w:line="7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满意度指标：受益群众满意度</w:t>
      </w:r>
      <w:r>
        <w:rPr>
          <w:rFonts w:hint="eastAsia" w:ascii="仿宋_GB2312" w:eastAsia="仿宋_GB2312"/>
          <w:sz w:val="32"/>
          <w:szCs w:val="32"/>
        </w:rPr>
        <w:t>≥95%。</w:t>
      </w:r>
    </w:p>
    <w:p>
      <w:pPr>
        <w:spacing w:line="720" w:lineRule="exact"/>
        <w:ind w:firstLine="643" w:firstLineChars="200"/>
        <w:rPr>
          <w:rFonts w:eastAsia="仿宋_GB2312"/>
          <w:b/>
          <w:sz w:val="32"/>
          <w:szCs w:val="32"/>
        </w:rPr>
      </w:pPr>
      <w:r>
        <w:rPr>
          <w:rFonts w:eastAsia="仿宋_GB2312"/>
          <w:b/>
          <w:sz w:val="32"/>
          <w:szCs w:val="32"/>
        </w:rPr>
        <w:t>3.分析评价申报内容是否与实际相符，申报目标是否合理可行。</w:t>
      </w:r>
    </w:p>
    <w:p>
      <w:pPr>
        <w:spacing w:line="720" w:lineRule="exact"/>
        <w:ind w:firstLine="640" w:firstLineChars="200"/>
        <w:rPr>
          <w:rFonts w:eastAsia="仿宋_GB2312"/>
          <w:sz w:val="32"/>
          <w:szCs w:val="32"/>
        </w:rPr>
      </w:pPr>
      <w:r>
        <w:rPr>
          <w:rFonts w:hint="eastAsia" w:eastAsia="仿宋_GB2312"/>
          <w:sz w:val="32"/>
          <w:szCs w:val="32"/>
        </w:rPr>
        <w:t>评价申报内容与实际基本相符，申报目标合理可行。</w:t>
      </w:r>
    </w:p>
    <w:p>
      <w:pPr>
        <w:spacing w:line="720" w:lineRule="exact"/>
        <w:ind w:firstLine="640" w:firstLineChars="200"/>
        <w:rPr>
          <w:rFonts w:eastAsia="楷体_GB2312"/>
          <w:sz w:val="32"/>
          <w:szCs w:val="32"/>
        </w:rPr>
      </w:pPr>
      <w:r>
        <w:rPr>
          <w:rFonts w:eastAsia="楷体_GB2312"/>
          <w:sz w:val="32"/>
          <w:szCs w:val="32"/>
        </w:rPr>
        <w:t>（三）项目自评步骤及方法。</w:t>
      </w:r>
    </w:p>
    <w:p>
      <w:pPr>
        <w:spacing w:line="720" w:lineRule="exact"/>
        <w:ind w:firstLine="640" w:firstLineChars="200"/>
        <w:rPr>
          <w:rFonts w:eastAsia="仿宋_GB2312"/>
          <w:sz w:val="32"/>
          <w:szCs w:val="32"/>
        </w:rPr>
      </w:pPr>
      <w:r>
        <w:rPr>
          <w:rFonts w:hint="eastAsia" w:eastAsia="仿宋_GB2312"/>
          <w:sz w:val="32"/>
          <w:szCs w:val="32"/>
        </w:rPr>
        <w:t>由项目负责人根据项目绩效申报指标逐个核对，比对。是否完成申报指标，计算完成率。</w:t>
      </w:r>
    </w:p>
    <w:p>
      <w:pPr>
        <w:spacing w:line="720" w:lineRule="exact"/>
        <w:ind w:firstLine="640" w:firstLineChars="200"/>
        <w:rPr>
          <w:rFonts w:eastAsia="黑体"/>
          <w:sz w:val="32"/>
          <w:szCs w:val="32"/>
        </w:rPr>
      </w:pPr>
      <w:r>
        <w:rPr>
          <w:rFonts w:eastAsia="黑体"/>
          <w:sz w:val="32"/>
          <w:szCs w:val="32"/>
        </w:rPr>
        <w:t>二、项目资金申报及使用情况</w:t>
      </w:r>
    </w:p>
    <w:p>
      <w:pPr>
        <w:spacing w:line="720" w:lineRule="exact"/>
        <w:ind w:firstLine="640" w:firstLineChars="200"/>
        <w:rPr>
          <w:rFonts w:eastAsia="楷体_GB2312"/>
          <w:sz w:val="32"/>
          <w:szCs w:val="32"/>
        </w:rPr>
      </w:pPr>
      <w:r>
        <w:rPr>
          <w:rFonts w:eastAsia="楷体_GB2312"/>
          <w:sz w:val="32"/>
          <w:szCs w:val="32"/>
        </w:rPr>
        <w:t>（一）项目资金申报及批复情况。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根据政策文件及上年度费用估算，拟定资金请示，经县级政府批准。县财政局根据盐财资预</w:t>
      </w:r>
      <w:r>
        <w:rPr>
          <w:rFonts w:hint="eastAsia" w:ascii="宋体" w:hAnsi="宋体"/>
          <w:sz w:val="32"/>
          <w:szCs w:val="32"/>
        </w:rPr>
        <w:t>﹝2021﹞</w:t>
      </w:r>
      <w:r>
        <w:rPr>
          <w:rFonts w:hint="eastAsia" w:ascii="仿宋_GB2312" w:eastAsia="仿宋_GB2312"/>
          <w:sz w:val="32"/>
          <w:szCs w:val="32"/>
        </w:rPr>
        <w:t>87号文件下达资金。</w:t>
      </w:r>
    </w:p>
    <w:p>
      <w:pPr>
        <w:spacing w:line="720" w:lineRule="exact"/>
        <w:ind w:firstLine="640" w:firstLineChars="200"/>
        <w:rPr>
          <w:rFonts w:eastAsia="楷体_GB2312"/>
          <w:sz w:val="32"/>
          <w:szCs w:val="32"/>
        </w:rPr>
      </w:pPr>
      <w:r>
        <w:rPr>
          <w:rFonts w:eastAsia="楷体_GB2312"/>
          <w:sz w:val="32"/>
          <w:szCs w:val="32"/>
        </w:rPr>
        <w:t>（二）资金计划、到位及使用情况。</w:t>
      </w:r>
    </w:p>
    <w:p>
      <w:pPr>
        <w:spacing w:line="720" w:lineRule="exact"/>
        <w:ind w:firstLine="643" w:firstLineChars="200"/>
        <w:rPr>
          <w:rFonts w:eastAsia="仿宋_GB2312"/>
          <w:b/>
          <w:sz w:val="32"/>
          <w:szCs w:val="32"/>
        </w:rPr>
      </w:pPr>
      <w:r>
        <w:rPr>
          <w:rFonts w:eastAsia="仿宋_GB2312"/>
          <w:b/>
          <w:sz w:val="32"/>
          <w:szCs w:val="32"/>
        </w:rPr>
        <w:t>1.资金计划。</w:t>
      </w:r>
    </w:p>
    <w:p>
      <w:pPr>
        <w:spacing w:line="720" w:lineRule="exact"/>
        <w:ind w:firstLine="640" w:firstLineChars="200"/>
        <w:rPr>
          <w:rFonts w:eastAsia="仿宋_GB2312"/>
          <w:sz w:val="32"/>
          <w:szCs w:val="32"/>
        </w:rPr>
      </w:pPr>
      <w:r>
        <w:rPr>
          <w:rFonts w:hint="eastAsia" w:eastAsia="仿宋_GB2312"/>
          <w:sz w:val="32"/>
          <w:szCs w:val="32"/>
        </w:rPr>
        <w:t>县级财政资金55.00万元。</w:t>
      </w:r>
    </w:p>
    <w:p>
      <w:pPr>
        <w:spacing w:line="720" w:lineRule="exact"/>
        <w:ind w:firstLine="643" w:firstLineChars="200"/>
        <w:rPr>
          <w:rFonts w:eastAsia="仿宋_GB2312"/>
          <w:b/>
          <w:sz w:val="32"/>
          <w:szCs w:val="32"/>
        </w:rPr>
      </w:pPr>
      <w:r>
        <w:rPr>
          <w:rFonts w:eastAsia="仿宋_GB2312"/>
          <w:b/>
          <w:sz w:val="32"/>
          <w:szCs w:val="32"/>
        </w:rPr>
        <w:t>2.资金到位。</w:t>
      </w:r>
    </w:p>
    <w:p>
      <w:pPr>
        <w:spacing w:line="720" w:lineRule="exact"/>
        <w:ind w:firstLine="640" w:firstLineChars="200"/>
        <w:rPr>
          <w:rFonts w:eastAsia="仿宋_GB2312"/>
          <w:sz w:val="32"/>
          <w:szCs w:val="32"/>
        </w:rPr>
      </w:pPr>
      <w:r>
        <w:rPr>
          <w:rFonts w:hint="eastAsia" w:eastAsia="仿宋_GB2312"/>
          <w:sz w:val="32"/>
          <w:szCs w:val="32"/>
        </w:rPr>
        <w:t>2021年9月资金到位</w:t>
      </w:r>
      <w:r>
        <w:rPr>
          <w:rFonts w:hint="eastAsia" w:eastAsia="仿宋_GB2312"/>
          <w:b/>
          <w:sz w:val="32"/>
          <w:szCs w:val="32"/>
        </w:rPr>
        <w:t>。</w:t>
      </w:r>
    </w:p>
    <w:p>
      <w:pPr>
        <w:spacing w:line="720" w:lineRule="exact"/>
        <w:ind w:firstLine="643" w:firstLineChars="200"/>
        <w:rPr>
          <w:rFonts w:eastAsia="仿宋_GB2312"/>
          <w:b/>
          <w:sz w:val="32"/>
          <w:szCs w:val="32"/>
        </w:rPr>
      </w:pPr>
      <w:r>
        <w:rPr>
          <w:rFonts w:eastAsia="仿宋_GB2312"/>
          <w:b/>
          <w:sz w:val="32"/>
          <w:szCs w:val="32"/>
        </w:rPr>
        <w:t>3.资金使用。</w:t>
      </w:r>
    </w:p>
    <w:p>
      <w:pPr>
        <w:spacing w:line="720" w:lineRule="exact"/>
        <w:ind w:firstLine="640" w:firstLineChars="200"/>
        <w:rPr>
          <w:rFonts w:ascii="仿宋_GB2312" w:eastAsia="仿宋_GB2312"/>
          <w:sz w:val="32"/>
          <w:szCs w:val="32"/>
        </w:rPr>
      </w:pPr>
      <w:r>
        <w:rPr>
          <w:rFonts w:hint="eastAsia" w:ascii="仿宋_GB2312" w:hAnsi="微软雅黑" w:eastAsia="仿宋_GB2312" w:cs="宋体"/>
          <w:color w:val="333333"/>
          <w:kern w:val="0"/>
          <w:sz w:val="32"/>
          <w:szCs w:val="32"/>
        </w:rPr>
        <w:t>截止2021年12月31日，该项目安排55.00万元全部支出，</w:t>
      </w:r>
      <w:r>
        <w:rPr>
          <w:rFonts w:hint="eastAsia" w:ascii="仿宋_GB2312" w:eastAsia="仿宋_GB2312"/>
          <w:sz w:val="32"/>
          <w:szCs w:val="32"/>
        </w:rPr>
        <w:t>完成“中国气候宜居城市”品牌创建工作。</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（三）项目财务管理情况。</w:t>
      </w:r>
    </w:p>
    <w:p>
      <w:pPr>
        <w:spacing w:line="720" w:lineRule="exact"/>
        <w:ind w:firstLine="640" w:firstLineChars="200"/>
        <w:rPr>
          <w:rFonts w:eastAsia="仿宋_GB2312"/>
          <w:sz w:val="32"/>
          <w:szCs w:val="32"/>
        </w:rPr>
      </w:pPr>
      <w:r>
        <w:rPr>
          <w:rFonts w:eastAsia="仿宋_GB2312"/>
          <w:sz w:val="32"/>
          <w:szCs w:val="32"/>
        </w:rPr>
        <w:t>项目实施单位财务管理制度健全，严格执行财务管理制度，账务处理及时，会计核算规范。</w:t>
      </w:r>
    </w:p>
    <w:p>
      <w:pPr>
        <w:spacing w:line="720" w:lineRule="exact"/>
        <w:ind w:firstLine="640" w:firstLineChars="200"/>
        <w:rPr>
          <w:rFonts w:eastAsia="黑体"/>
          <w:sz w:val="32"/>
          <w:szCs w:val="32"/>
        </w:rPr>
      </w:pPr>
      <w:r>
        <w:rPr>
          <w:rFonts w:eastAsia="黑体"/>
          <w:sz w:val="32"/>
          <w:szCs w:val="32"/>
        </w:rPr>
        <w:t>三、项目实施及管理情况</w:t>
      </w:r>
    </w:p>
    <w:p>
      <w:pPr>
        <w:pStyle w:val="9"/>
        <w:numPr>
          <w:ilvl w:val="0"/>
          <w:numId w:val="1"/>
        </w:numPr>
        <w:spacing w:line="720" w:lineRule="exact"/>
        <w:ind w:firstLineChars="0"/>
        <w:rPr>
          <w:rFonts w:eastAsia="楷体_GB2312"/>
          <w:sz w:val="32"/>
          <w:szCs w:val="32"/>
        </w:rPr>
      </w:pPr>
      <w:r>
        <w:rPr>
          <w:rFonts w:eastAsia="楷体_GB2312"/>
          <w:sz w:val="32"/>
          <w:szCs w:val="32"/>
        </w:rPr>
        <w:t>项目组织架构及实施流程。</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由我单位牵头，相关单位协助开展工作。根据项目申报和经费下达情况进行方案编制及项目实施。</w:t>
      </w:r>
    </w:p>
    <w:p>
      <w:pPr>
        <w:pStyle w:val="9"/>
        <w:numPr>
          <w:ilvl w:val="0"/>
          <w:numId w:val="1"/>
        </w:numPr>
        <w:spacing w:line="720" w:lineRule="exact"/>
        <w:ind w:firstLineChars="0"/>
        <w:rPr>
          <w:rFonts w:eastAsia="楷体_GB2312"/>
          <w:sz w:val="32"/>
          <w:szCs w:val="32"/>
        </w:rPr>
      </w:pPr>
      <w:r>
        <w:rPr>
          <w:rFonts w:eastAsia="楷体_GB2312"/>
          <w:sz w:val="32"/>
          <w:szCs w:val="32"/>
        </w:rPr>
        <w:t>项目管理情况。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该项目资金为县财政局下达预算，资金由我单位管理，根据实际发生的费用，我单位进行审核，向财政局统一预算管理平台申报计划，进行支付、核算。</w:t>
      </w:r>
    </w:p>
    <w:p>
      <w:pPr>
        <w:pStyle w:val="9"/>
        <w:numPr>
          <w:ilvl w:val="0"/>
          <w:numId w:val="1"/>
        </w:numPr>
        <w:spacing w:line="720" w:lineRule="exact"/>
        <w:ind w:firstLineChars="0"/>
        <w:rPr>
          <w:rFonts w:eastAsia="楷体_GB2312"/>
          <w:sz w:val="32"/>
          <w:szCs w:val="32"/>
        </w:rPr>
      </w:pPr>
      <w:r>
        <w:rPr>
          <w:rFonts w:eastAsia="楷体_GB2312"/>
          <w:sz w:val="32"/>
          <w:szCs w:val="32"/>
        </w:rPr>
        <w:t>项目监管情况。</w:t>
      </w:r>
    </w:p>
    <w:p>
      <w:pPr>
        <w:spacing w:line="720" w:lineRule="exact"/>
        <w:ind w:firstLine="640" w:firstLineChars="200"/>
        <w:rPr>
          <w:rFonts w:eastAsia="仿宋_GB2312"/>
          <w:sz w:val="32"/>
          <w:szCs w:val="32"/>
        </w:rPr>
      </w:pPr>
      <w:r>
        <w:rPr>
          <w:rFonts w:hint="eastAsia" w:eastAsia="仿宋_GB2312"/>
          <w:sz w:val="32"/>
          <w:szCs w:val="32"/>
        </w:rPr>
        <w:t>按要求对项目进行监管。项目资金按财政要求，专款专用。</w:t>
      </w:r>
    </w:p>
    <w:p>
      <w:pPr>
        <w:spacing w:line="72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720" w:lineRule="exact"/>
        <w:ind w:firstLine="640" w:firstLineChars="200"/>
        <w:rPr>
          <w:rFonts w:eastAsia="楷体_GB2312"/>
          <w:sz w:val="32"/>
          <w:szCs w:val="32"/>
        </w:rPr>
      </w:pPr>
      <w:r>
        <w:rPr>
          <w:rFonts w:eastAsia="楷体_GB2312"/>
          <w:sz w:val="32"/>
          <w:szCs w:val="32"/>
        </w:rPr>
        <w:t>（一）项目完成情况。</w:t>
      </w:r>
    </w:p>
    <w:p>
      <w:pPr>
        <w:spacing w:line="7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截止2021年12月31日，该项目安排55.00万元全部支出。</w:t>
      </w:r>
      <w:r>
        <w:rPr>
          <w:rFonts w:eastAsia="仿宋_GB2312"/>
          <w:sz w:val="32"/>
          <w:szCs w:val="32"/>
        </w:rPr>
        <w:t>资金支付范围、支付标准、支付进度、支付依据等合规合法、与预算相符</w:t>
      </w:r>
      <w:r>
        <w:rPr>
          <w:rFonts w:hint="eastAsia" w:eastAsia="仿宋_GB2312"/>
          <w:sz w:val="32"/>
          <w:szCs w:val="32"/>
        </w:rPr>
        <w:t>。</w:t>
      </w:r>
    </w:p>
    <w:p>
      <w:pPr>
        <w:spacing w:line="720" w:lineRule="exact"/>
        <w:ind w:firstLine="640" w:firstLineChars="200"/>
        <w:rPr>
          <w:rFonts w:eastAsia="楷体_GB2312"/>
          <w:sz w:val="32"/>
          <w:szCs w:val="32"/>
        </w:rPr>
      </w:pPr>
      <w:r>
        <w:rPr>
          <w:rFonts w:eastAsia="楷体_GB2312"/>
          <w:sz w:val="32"/>
          <w:szCs w:val="32"/>
        </w:rPr>
        <w:t>（二）项目效益情况。</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通过项目实施，助力康养产业发展，唱响宜居城市品牌，提升攀故花康养知名度，扩大攀故花康养影响力。</w:t>
      </w:r>
      <w:r>
        <w:rPr>
          <w:rFonts w:hint="eastAsia" w:ascii="仿宋_GB2312" w:hAnsi="宋体" w:eastAsia="仿宋_GB2312" w:cs="宋体"/>
          <w:kern w:val="0"/>
          <w:sz w:val="32"/>
          <w:szCs w:val="32"/>
        </w:rPr>
        <w:t>受益群众满意度</w:t>
      </w:r>
      <w:r>
        <w:rPr>
          <w:rFonts w:hint="eastAsia" w:ascii="仿宋_GB2312" w:eastAsia="仿宋_GB2312"/>
          <w:sz w:val="32"/>
          <w:szCs w:val="32"/>
        </w:rPr>
        <w:t>≥95%。</w:t>
      </w:r>
    </w:p>
    <w:p>
      <w:pPr>
        <w:spacing w:line="720" w:lineRule="exact"/>
        <w:ind w:firstLine="640" w:firstLineChars="200"/>
        <w:rPr>
          <w:rFonts w:eastAsia="黑体"/>
          <w:sz w:val="32"/>
          <w:szCs w:val="32"/>
        </w:rPr>
      </w:pPr>
      <w:r>
        <w:rPr>
          <w:rFonts w:eastAsia="黑体"/>
          <w:sz w:val="32"/>
          <w:szCs w:val="32"/>
        </w:rPr>
        <w:t>五、评价结论及建议</w:t>
      </w:r>
    </w:p>
    <w:p>
      <w:pPr>
        <w:spacing w:line="720" w:lineRule="exact"/>
        <w:ind w:firstLine="640" w:firstLineChars="200"/>
        <w:rPr>
          <w:rFonts w:eastAsia="楷体_GB2312"/>
          <w:sz w:val="32"/>
          <w:szCs w:val="32"/>
        </w:rPr>
      </w:pPr>
      <w:r>
        <w:rPr>
          <w:rFonts w:eastAsia="楷体_GB2312"/>
          <w:sz w:val="32"/>
          <w:szCs w:val="32"/>
        </w:rPr>
        <w:t>（一）评价结论。</w:t>
      </w:r>
    </w:p>
    <w:p>
      <w:pPr>
        <w:spacing w:line="720" w:lineRule="exact"/>
        <w:ind w:firstLine="640" w:firstLineChars="200"/>
        <w:rPr>
          <w:rFonts w:eastAsia="仿宋_GB2312"/>
          <w:sz w:val="32"/>
          <w:szCs w:val="32"/>
        </w:rPr>
      </w:pPr>
      <w:r>
        <w:rPr>
          <w:rFonts w:hint="eastAsia" w:eastAsia="仿宋_GB2312"/>
          <w:sz w:val="32"/>
          <w:szCs w:val="32"/>
        </w:rPr>
        <w:t>按照财政要求专款专用，管理符合相关制度，通过项目实施达到预期社会效益，受益群众满意度较好。</w:t>
      </w:r>
    </w:p>
    <w:p>
      <w:pPr>
        <w:spacing w:line="720" w:lineRule="exact"/>
        <w:ind w:firstLine="640" w:firstLineChars="200"/>
        <w:rPr>
          <w:rFonts w:eastAsia="楷体_GB2312"/>
          <w:sz w:val="32"/>
          <w:szCs w:val="32"/>
        </w:rPr>
      </w:pPr>
      <w:r>
        <w:rPr>
          <w:rFonts w:eastAsia="楷体_GB2312"/>
          <w:sz w:val="32"/>
          <w:szCs w:val="32"/>
        </w:rPr>
        <w:t>（二）存在的问题。</w:t>
      </w:r>
    </w:p>
    <w:p>
      <w:pPr>
        <w:spacing w:line="720" w:lineRule="exact"/>
        <w:ind w:firstLine="640" w:firstLineChars="200"/>
        <w:rPr>
          <w:rFonts w:eastAsia="仿宋_GB2312"/>
          <w:sz w:val="32"/>
          <w:szCs w:val="32"/>
        </w:rPr>
      </w:pPr>
      <w:r>
        <w:rPr>
          <w:rFonts w:hint="eastAsia" w:eastAsia="仿宋_GB2312"/>
          <w:sz w:val="32"/>
          <w:szCs w:val="32"/>
        </w:rPr>
        <w:t>无</w:t>
      </w:r>
      <w:r>
        <w:rPr>
          <w:rFonts w:eastAsia="仿宋_GB2312"/>
          <w:sz w:val="32"/>
          <w:szCs w:val="32"/>
        </w:rPr>
        <w:tab/>
      </w:r>
    </w:p>
    <w:p>
      <w:pPr>
        <w:spacing w:line="720" w:lineRule="exact"/>
        <w:ind w:firstLine="640" w:firstLineChars="200"/>
        <w:rPr>
          <w:rFonts w:eastAsia="楷体_GB2312"/>
          <w:sz w:val="32"/>
          <w:szCs w:val="32"/>
        </w:rPr>
      </w:pPr>
      <w:r>
        <w:rPr>
          <w:rFonts w:eastAsia="楷体_GB2312"/>
          <w:sz w:val="32"/>
          <w:szCs w:val="32"/>
        </w:rPr>
        <w:t>（三）相关建议。</w:t>
      </w:r>
    </w:p>
    <w:p>
      <w:pPr>
        <w:spacing w:line="720" w:lineRule="exact"/>
        <w:ind w:firstLine="640" w:firstLineChars="200"/>
        <w:rPr>
          <w:rFonts w:eastAsia="仿宋_GB2312"/>
          <w:sz w:val="32"/>
          <w:szCs w:val="32"/>
        </w:rPr>
      </w:pPr>
      <w:r>
        <w:rPr>
          <w:rFonts w:hint="eastAsia" w:eastAsia="仿宋_GB2312"/>
          <w:sz w:val="32"/>
          <w:szCs w:val="32"/>
        </w:rPr>
        <w:t>无</w:t>
      </w:r>
    </w:p>
    <w:p>
      <w:pPr>
        <w:spacing w:line="720" w:lineRule="exact"/>
        <w:ind w:firstLine="640" w:firstLineChars="200"/>
        <w:jc w:val="right"/>
        <w:rPr>
          <w:rFonts w:eastAsia="仿宋_GB2312"/>
          <w:sz w:val="32"/>
          <w:szCs w:val="32"/>
        </w:rPr>
      </w:pPr>
    </w:p>
    <w:p>
      <w:pPr>
        <w:spacing w:line="720" w:lineRule="exact"/>
        <w:ind w:firstLine="640" w:firstLineChars="200"/>
        <w:jc w:val="right"/>
        <w:rPr>
          <w:rFonts w:hint="eastAsia" w:eastAsia="仿宋_GB2312"/>
          <w:sz w:val="32"/>
          <w:szCs w:val="32"/>
        </w:rPr>
      </w:pPr>
      <w:r>
        <w:rPr>
          <w:rFonts w:hint="eastAsia" w:eastAsia="仿宋_GB2312"/>
          <w:sz w:val="32"/>
          <w:szCs w:val="32"/>
        </w:rPr>
        <w:t>攀枝花市盐边县气象局</w:t>
      </w:r>
    </w:p>
    <w:p>
      <w:pPr>
        <w:spacing w:line="720" w:lineRule="exact"/>
        <w:ind w:right="320" w:firstLine="640" w:firstLineChars="200"/>
        <w:jc w:val="right"/>
        <w:rPr>
          <w:rFonts w:eastAsia="仿宋_GB2312"/>
          <w:sz w:val="32"/>
          <w:szCs w:val="32"/>
        </w:rPr>
      </w:pPr>
      <w:r>
        <w:rPr>
          <w:rFonts w:hint="eastAsia" w:eastAsia="仿宋_GB2312"/>
          <w:sz w:val="32"/>
          <w:szCs w:val="32"/>
        </w:rPr>
        <w:t>2022年5月19日</w:t>
      </w:r>
    </w:p>
    <w:p>
      <w:pPr>
        <w:spacing w:line="720" w:lineRule="exact"/>
        <w:ind w:firstLine="640" w:firstLineChars="200"/>
        <w:jc w:val="right"/>
        <w:rPr>
          <w:rFonts w:eastAsia="仿宋_GB2312"/>
          <w:sz w:val="32"/>
          <w:szCs w:val="32"/>
        </w:rPr>
      </w:pPr>
    </w:p>
    <w:p>
      <w:pPr>
        <w:spacing w:line="720" w:lineRule="exact"/>
        <w:ind w:firstLine="640" w:firstLineChars="200"/>
        <w:jc w:val="right"/>
        <w:rPr>
          <w:rFonts w:eastAsia="仿宋_GB2312"/>
          <w:sz w:val="32"/>
          <w:szCs w:val="32"/>
        </w:rPr>
      </w:pPr>
    </w:p>
    <w:p>
      <w:pPr>
        <w:spacing w:line="720" w:lineRule="exact"/>
        <w:ind w:right="64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457B1"/>
    <w:multiLevelType w:val="multilevel"/>
    <w:tmpl w:val="764457B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OTQ5NDkwYmFkZWM0YWUzNGMwNjRlYTk3ZGYxY2QifQ=="/>
  </w:docVars>
  <w:rsids>
    <w:rsidRoot w:val="00E96F9E"/>
    <w:rsid w:val="000A3F86"/>
    <w:rsid w:val="001339EC"/>
    <w:rsid w:val="001473EB"/>
    <w:rsid w:val="00152EC1"/>
    <w:rsid w:val="0016533A"/>
    <w:rsid w:val="00182080"/>
    <w:rsid w:val="00192A13"/>
    <w:rsid w:val="001B20CB"/>
    <w:rsid w:val="001B664E"/>
    <w:rsid w:val="00250680"/>
    <w:rsid w:val="002A7E3C"/>
    <w:rsid w:val="002C5FD1"/>
    <w:rsid w:val="00327209"/>
    <w:rsid w:val="00365FE4"/>
    <w:rsid w:val="00377E5D"/>
    <w:rsid w:val="00385D72"/>
    <w:rsid w:val="003A01A1"/>
    <w:rsid w:val="003D513D"/>
    <w:rsid w:val="00420D5C"/>
    <w:rsid w:val="00473646"/>
    <w:rsid w:val="004C34AA"/>
    <w:rsid w:val="00506D31"/>
    <w:rsid w:val="00514BC4"/>
    <w:rsid w:val="00552E12"/>
    <w:rsid w:val="00641E75"/>
    <w:rsid w:val="006C4ACF"/>
    <w:rsid w:val="006C64CC"/>
    <w:rsid w:val="00766A7D"/>
    <w:rsid w:val="00796258"/>
    <w:rsid w:val="00884BBD"/>
    <w:rsid w:val="008D4EB9"/>
    <w:rsid w:val="009B39ED"/>
    <w:rsid w:val="009F7BF1"/>
    <w:rsid w:val="00A965E1"/>
    <w:rsid w:val="00AB44D1"/>
    <w:rsid w:val="00AD7A83"/>
    <w:rsid w:val="00B45611"/>
    <w:rsid w:val="00C16AE3"/>
    <w:rsid w:val="00C22052"/>
    <w:rsid w:val="00C366D5"/>
    <w:rsid w:val="00C641A3"/>
    <w:rsid w:val="00C9100A"/>
    <w:rsid w:val="00CB7263"/>
    <w:rsid w:val="00CF26B5"/>
    <w:rsid w:val="00D70F75"/>
    <w:rsid w:val="00D767F1"/>
    <w:rsid w:val="00E54B61"/>
    <w:rsid w:val="00E9291A"/>
    <w:rsid w:val="00E96F9E"/>
    <w:rsid w:val="00EC549A"/>
    <w:rsid w:val="00ED3A45"/>
    <w:rsid w:val="00F21E17"/>
    <w:rsid w:val="00F22343"/>
    <w:rsid w:val="00F361BE"/>
    <w:rsid w:val="00FB33F6"/>
    <w:rsid w:val="192334DA"/>
    <w:rsid w:val="33B22CE5"/>
    <w:rsid w:val="5B1F5718"/>
    <w:rsid w:val="61E42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0"/>
    <w:pPr>
      <w:ind w:left="100" w:leftChars="250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kern w:val="2"/>
      <w:sz w:val="18"/>
      <w:szCs w:val="18"/>
    </w:rPr>
  </w:style>
  <w:style w:type="character" w:customStyle="1" w:styleId="8">
    <w:name w:val="页脚 Char"/>
    <w:basedOn w:val="6"/>
    <w:link w:val="3"/>
    <w:autoRedefine/>
    <w:qFormat/>
    <w:uiPriority w:val="0"/>
    <w:rPr>
      <w:rFonts w:ascii="Times New Roman" w:hAnsi="Times New Roman" w:eastAsia="宋体" w:cs="Times New Roman"/>
      <w:kern w:val="2"/>
      <w:sz w:val="18"/>
      <w:szCs w:val="18"/>
    </w:rPr>
  </w:style>
  <w:style w:type="paragraph" w:styleId="9">
    <w:name w:val="List Paragraph"/>
    <w:basedOn w:val="1"/>
    <w:autoRedefine/>
    <w:unhideWhenUsed/>
    <w:qFormat/>
    <w:uiPriority w:val="99"/>
    <w:pPr>
      <w:ind w:firstLine="420" w:firstLineChars="200"/>
    </w:pPr>
  </w:style>
  <w:style w:type="character" w:customStyle="1" w:styleId="10">
    <w:name w:val="日期 Char"/>
    <w:basedOn w:val="6"/>
    <w:link w:val="2"/>
    <w:autoRedefine/>
    <w:semiHidden/>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5256</Words>
  <Characters>593</Characters>
  <Lines>4</Lines>
  <Paragraphs>11</Paragraphs>
  <TotalTime>113</TotalTime>
  <ScaleCrop>false</ScaleCrop>
  <LinksUpToDate>false</LinksUpToDate>
  <CharactersWithSpaces>5838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陈莉</cp:lastModifiedBy>
  <dcterms:modified xsi:type="dcterms:W3CDTF">2024-01-17T02:12:46Z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AF2B8CFDF39D495EAFBF97F29737BCEA_13</vt:lpwstr>
  </property>
</Properties>
</file>