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方正黑体_GBK" w:hAnsi="华文中宋" w:eastAsia="方正黑体_GBK"/>
          <w:bCs/>
          <w:color w:val="000000"/>
          <w:kern w:val="0"/>
          <w:sz w:val="32"/>
          <w:szCs w:val="32"/>
        </w:rPr>
      </w:pPr>
      <w:bookmarkStart w:id="0" w:name="_GoBack"/>
      <w:bookmarkEnd w:id="0"/>
      <w:r>
        <w:rPr>
          <w:rFonts w:hint="eastAsia" w:ascii="方正黑体_GBK" w:hAnsi="华文中宋" w:eastAsia="方正黑体_GBK"/>
          <w:bCs/>
          <w:color w:val="000000"/>
          <w:kern w:val="0"/>
          <w:sz w:val="32"/>
          <w:szCs w:val="32"/>
        </w:rPr>
        <w:t>附件</w:t>
      </w:r>
    </w:p>
    <w:p>
      <w:pPr>
        <w:spacing w:line="640" w:lineRule="exact"/>
        <w:jc w:val="center"/>
        <w:rPr>
          <w:rFonts w:hint="eastAsia" w:ascii="方正小标宋_GBK" w:hAnsi="华文中宋" w:eastAsia="方正小标宋_GBK"/>
          <w:bCs/>
          <w:kern w:val="0"/>
          <w:sz w:val="44"/>
          <w:szCs w:val="44"/>
        </w:rPr>
      </w:pPr>
      <w:r>
        <w:rPr>
          <w:rFonts w:hint="eastAsia" w:ascii="方正小标宋_GBK" w:hAnsi="华文中宋" w:eastAsia="方正小标宋_GBK"/>
          <w:bCs/>
          <w:kern w:val="0"/>
          <w:sz w:val="44"/>
          <w:szCs w:val="44"/>
        </w:rPr>
        <w:t>202</w:t>
      </w:r>
      <w:r>
        <w:rPr>
          <w:rFonts w:hint="eastAsia" w:ascii="方正小标宋_GBK" w:hAnsi="华文中宋" w:eastAsia="方正小标宋_GBK"/>
          <w:bCs/>
          <w:kern w:val="0"/>
          <w:sz w:val="44"/>
          <w:szCs w:val="44"/>
          <w:lang w:val="en-US" w:eastAsia="zh-CN"/>
        </w:rPr>
        <w:t>2</w:t>
      </w:r>
      <w:r>
        <w:rPr>
          <w:rFonts w:hint="eastAsia" w:ascii="方正小标宋_GBK" w:hAnsi="华文中宋" w:eastAsia="方正小标宋_GBK"/>
          <w:bCs/>
          <w:kern w:val="0"/>
          <w:sz w:val="44"/>
          <w:szCs w:val="44"/>
        </w:rPr>
        <w:t>年盐边县冶金危化民爆</w:t>
      </w:r>
    </w:p>
    <w:p>
      <w:pPr>
        <w:spacing w:line="640" w:lineRule="exact"/>
        <w:jc w:val="center"/>
        <w:rPr>
          <w:rFonts w:hint="eastAsia" w:ascii="方正小标宋_GBK" w:hAnsi="华文中宋" w:eastAsia="方正小标宋_GBK"/>
          <w:bCs/>
          <w:kern w:val="0"/>
          <w:sz w:val="44"/>
          <w:szCs w:val="44"/>
        </w:rPr>
      </w:pPr>
      <w:r>
        <w:rPr>
          <w:rFonts w:hint="eastAsia" w:ascii="方正小标宋_GBK" w:hAnsi="华文中宋" w:eastAsia="方正小标宋_GBK"/>
          <w:bCs/>
          <w:kern w:val="0"/>
          <w:sz w:val="44"/>
          <w:szCs w:val="44"/>
        </w:rPr>
        <w:t>和烟花爆竹安全监管执法工作计划</w:t>
      </w:r>
    </w:p>
    <w:p>
      <w:pPr>
        <w:spacing w:line="560" w:lineRule="exact"/>
        <w:jc w:val="left"/>
        <w:rPr>
          <w:rFonts w:hint="eastAsia" w:ascii="黑体" w:hAnsi="宋体" w:eastAsia="黑体" w:cs="宋体"/>
          <w:color w:val="000000"/>
          <w:kern w:val="0"/>
          <w:sz w:val="32"/>
          <w:szCs w:val="32"/>
        </w:rPr>
      </w:pPr>
    </w:p>
    <w:p>
      <w:pPr>
        <w:spacing w:line="560" w:lineRule="exact"/>
        <w:ind w:firstLine="800" w:firstLineChars="250"/>
        <w:jc w:val="left"/>
        <w:rPr>
          <w:rFonts w:hint="eastAsia" w:eastAsia="方正仿宋_GBK"/>
          <w:kern w:val="0"/>
          <w:sz w:val="32"/>
          <w:szCs w:val="32"/>
        </w:rPr>
      </w:pPr>
      <w:r>
        <w:rPr>
          <w:rFonts w:eastAsia="方正仿宋_GBK"/>
          <w:kern w:val="0"/>
          <w:sz w:val="32"/>
          <w:szCs w:val="32"/>
        </w:rPr>
        <w:t>根据《中华人民共和国安全生产法》《安全生产监管监察职责和行政执法责任追究的暂行规定》（原国家安全生产监督管理总局令第24 号）《中共中央国务院关于推进安全生产领域改革发展的意见》的相关规定。结合</w:t>
      </w:r>
      <w:r>
        <w:rPr>
          <w:rFonts w:hint="eastAsia" w:eastAsia="方正仿宋_GBK"/>
          <w:kern w:val="0"/>
          <w:sz w:val="32"/>
          <w:szCs w:val="32"/>
        </w:rPr>
        <w:t>我局</w:t>
      </w:r>
      <w:r>
        <w:rPr>
          <w:rFonts w:eastAsia="方正仿宋_GBK"/>
          <w:kern w:val="0"/>
          <w:sz w:val="32"/>
          <w:szCs w:val="32"/>
        </w:rPr>
        <w:t>监管力量和辖区冶金危化民爆烟花爆竹企业实际情况，编制</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2</w:t>
      </w:r>
      <w:r>
        <w:rPr>
          <w:rFonts w:eastAsia="方正仿宋_GBK"/>
          <w:kern w:val="0"/>
          <w:sz w:val="32"/>
          <w:szCs w:val="32"/>
        </w:rPr>
        <w:t>年盐边县冶金危化民爆</w:t>
      </w:r>
      <w:r>
        <w:rPr>
          <w:rFonts w:hint="eastAsia" w:eastAsia="方正仿宋_GBK"/>
          <w:kern w:val="0"/>
          <w:sz w:val="32"/>
          <w:szCs w:val="32"/>
        </w:rPr>
        <w:t>和</w:t>
      </w:r>
      <w:r>
        <w:rPr>
          <w:rFonts w:eastAsia="方正仿宋_GBK"/>
          <w:kern w:val="0"/>
          <w:sz w:val="32"/>
          <w:szCs w:val="32"/>
        </w:rPr>
        <w:t>烟花爆竹安全监督执法工作计划</w:t>
      </w:r>
      <w:r>
        <w:rPr>
          <w:rFonts w:hint="eastAsia" w:eastAsia="方正仿宋_GBK"/>
          <w:kern w:val="0"/>
          <w:sz w:val="32"/>
          <w:szCs w:val="32"/>
        </w:rPr>
        <w:t>，以</w:t>
      </w:r>
      <w:r>
        <w:rPr>
          <w:rFonts w:eastAsia="方正仿宋_GBK"/>
          <w:kern w:val="0"/>
          <w:sz w:val="32"/>
          <w:szCs w:val="32"/>
        </w:rPr>
        <w:t>加强安全生产监管执法工作，督促企业落实安全生产主体责任</w:t>
      </w:r>
      <w:r>
        <w:rPr>
          <w:rFonts w:hint="eastAsia" w:eastAsia="方正仿宋_GBK"/>
          <w:kern w:val="0"/>
          <w:sz w:val="32"/>
          <w:szCs w:val="32"/>
        </w:rPr>
        <w:t>。</w:t>
      </w:r>
    </w:p>
    <w:p>
      <w:pPr>
        <w:spacing w:line="560" w:lineRule="exact"/>
        <w:ind w:firstLine="800" w:firstLineChars="250"/>
        <w:jc w:val="left"/>
        <w:rPr>
          <w:rFonts w:eastAsia="方正黑体_GBK"/>
          <w:kern w:val="0"/>
          <w:sz w:val="32"/>
          <w:szCs w:val="32"/>
        </w:rPr>
      </w:pPr>
      <w:r>
        <w:rPr>
          <w:rFonts w:eastAsia="方正黑体_GBK"/>
          <w:kern w:val="0"/>
          <w:sz w:val="32"/>
          <w:szCs w:val="32"/>
        </w:rPr>
        <w:t>一、指导思想和编制原则</w:t>
      </w:r>
    </w:p>
    <w:p>
      <w:pPr>
        <w:spacing w:line="560" w:lineRule="exact"/>
        <w:ind w:firstLine="800" w:firstLineChars="250"/>
        <w:jc w:val="left"/>
        <w:rPr>
          <w:rFonts w:eastAsia="方正仿宋_GBK"/>
          <w:kern w:val="0"/>
          <w:sz w:val="32"/>
          <w:szCs w:val="32"/>
        </w:rPr>
      </w:pPr>
      <w:r>
        <w:rPr>
          <w:rFonts w:hint="eastAsia" w:ascii="方正楷体_GBK" w:hAnsi="方正楷体_GBK" w:eastAsia="方正楷体_GBK" w:cs="方正楷体_GBK"/>
          <w:bCs/>
          <w:kern w:val="0"/>
          <w:sz w:val="32"/>
          <w:szCs w:val="32"/>
        </w:rPr>
        <w:t>（一）指导思想。</w:t>
      </w:r>
      <w:r>
        <w:rPr>
          <w:rFonts w:eastAsia="方正仿宋_GBK"/>
          <w:kern w:val="0"/>
          <w:sz w:val="32"/>
          <w:szCs w:val="32"/>
        </w:rPr>
        <w:t>以习近平新时代中国特色社会主义思想和党的十九届</w:t>
      </w:r>
      <w:r>
        <w:rPr>
          <w:rFonts w:hint="eastAsia" w:ascii="Times New Roman" w:hAnsi="Times New Roman" w:eastAsia="方正仿宋_GBK" w:cs="Times New Roman"/>
          <w:kern w:val="0"/>
          <w:sz w:val="32"/>
          <w:szCs w:val="32"/>
          <w:lang w:val="en-US" w:eastAsia="zh-CN"/>
        </w:rPr>
        <w:t>六</w:t>
      </w:r>
      <w:r>
        <w:rPr>
          <w:rFonts w:ascii="Times New Roman" w:hAnsi="Times New Roman" w:eastAsia="方正仿宋_GBK" w:cs="Times New Roman"/>
          <w:kern w:val="0"/>
          <w:sz w:val="32"/>
          <w:szCs w:val="32"/>
        </w:rPr>
        <w:t>中全</w:t>
      </w:r>
      <w:r>
        <w:rPr>
          <w:rFonts w:eastAsia="方正仿宋_GBK"/>
          <w:kern w:val="0"/>
          <w:sz w:val="32"/>
          <w:szCs w:val="32"/>
        </w:rPr>
        <w:t>会</w:t>
      </w:r>
      <w:r>
        <w:rPr>
          <w:rFonts w:hint="eastAsia" w:eastAsia="方正仿宋_GBK"/>
          <w:kern w:val="0"/>
          <w:sz w:val="32"/>
          <w:szCs w:val="32"/>
        </w:rPr>
        <w:t>为指导</w:t>
      </w:r>
      <w:r>
        <w:rPr>
          <w:rFonts w:eastAsia="方正仿宋_GBK"/>
          <w:kern w:val="0"/>
          <w:sz w:val="32"/>
          <w:szCs w:val="32"/>
        </w:rPr>
        <w:t>，坚持“安全第一，预防为主、综合治理”的方针，深入贯彻执行国家、省、市、县相关工作部署。以科学发展、安全发展为统领，强化监督执法。</w:t>
      </w:r>
      <w:r>
        <w:rPr>
          <w:rFonts w:hint="eastAsia" w:eastAsia="方正仿宋_GBK"/>
          <w:kern w:val="0"/>
          <w:sz w:val="32"/>
          <w:szCs w:val="32"/>
        </w:rPr>
        <w:t>持续开展森林草原防灭火专项整治，</w:t>
      </w:r>
      <w:r>
        <w:rPr>
          <w:rFonts w:eastAsia="方正仿宋_GBK"/>
          <w:kern w:val="0"/>
          <w:sz w:val="32"/>
          <w:szCs w:val="32"/>
        </w:rPr>
        <w:t>全面推进安全生产三年行动计划，落实安全生产清单制管理工作，严厉打击安全生产非法违法行为，进一步推动企业有效落实安全生产主体责任，全面降低生产安全事故，促进全县安全生产形势进一步稳定好转。</w:t>
      </w:r>
    </w:p>
    <w:p>
      <w:pPr>
        <w:pStyle w:val="6"/>
        <w:widowControl w:val="0"/>
        <w:spacing w:before="0" w:beforeAutospacing="0" w:after="0" w:afterAutospacing="0" w:line="560" w:lineRule="exact"/>
        <w:ind w:firstLine="640" w:firstLineChars="200"/>
        <w:rPr>
          <w:rFonts w:ascii="Times New Roman" w:hAnsi="Times New Roman" w:eastAsia="方正仿宋_GBK" w:cs="Times New Roman"/>
          <w:color w:val="000000"/>
          <w:sz w:val="32"/>
          <w:szCs w:val="32"/>
        </w:rPr>
      </w:pPr>
      <w:r>
        <w:rPr>
          <w:rFonts w:hint="eastAsia" w:ascii="方正楷体_GBK" w:hAnsi="方正楷体_GBK" w:eastAsia="方正楷体_GBK" w:cs="方正楷体_GBK"/>
          <w:bCs/>
          <w:sz w:val="32"/>
          <w:szCs w:val="32"/>
        </w:rPr>
        <w:t>（二）编制原则。</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坚持依法行政、严格执法的原则。切实履行安全监管执法职能，按照安全生产法律法规的要求，严格执法、公正执法、廉洁执法，严肃查处各种违法违规行为。</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坚持强化执法、落实主体责任的原则。通过监管执法督促企业履行安全生产职责，认真执行安全生产法律法规，加强安全管理，切实负起安全生产主体责任。</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坚持统筹兼顾、突出重点的原则。针对辖区企业安全生产状况，统筹安排，突出重点企业，兼顾其他企业；突出重点时期，兼顾日常监管。</w:t>
      </w:r>
      <w:r>
        <w:rPr>
          <w:rFonts w:ascii="Times New Roman" w:hAnsi="Times New Roman" w:eastAsia="方正仿宋_GBK" w:cs="Times New Roman"/>
          <w:b/>
          <w:bCs/>
          <w:sz w:val="32"/>
          <w:szCs w:val="32"/>
        </w:rPr>
        <w:t>四是</w:t>
      </w:r>
      <w:r>
        <w:rPr>
          <w:rFonts w:hint="eastAsia" w:eastAsia="方正仿宋_GBK"/>
          <w:color w:val="000000"/>
          <w:sz w:val="32"/>
          <w:szCs w:val="32"/>
        </w:rPr>
        <w:t>坚持尽力而为，突出重点</w:t>
      </w:r>
      <w:r>
        <w:rPr>
          <w:rFonts w:ascii="Times New Roman" w:hAnsi="Times New Roman" w:eastAsia="方正仿宋_GBK" w:cs="Times New Roman"/>
          <w:sz w:val="32"/>
          <w:szCs w:val="32"/>
        </w:rPr>
        <w:t>的原则。</w:t>
      </w:r>
      <w:r>
        <w:rPr>
          <w:rFonts w:ascii="Times New Roman" w:hAnsi="Times New Roman" w:eastAsia="方正仿宋_GBK" w:cs="Times New Roman"/>
          <w:color w:val="000000"/>
          <w:sz w:val="32"/>
          <w:szCs w:val="32"/>
        </w:rPr>
        <w:t>以目前监管人员</w:t>
      </w:r>
      <w:r>
        <w:rPr>
          <w:rFonts w:hint="eastAsia" w:ascii="Times New Roman" w:hAnsi="Times New Roman" w:eastAsia="方正仿宋_GBK" w:cs="Times New Roman"/>
          <w:color w:val="000000"/>
          <w:sz w:val="32"/>
          <w:szCs w:val="32"/>
        </w:rPr>
        <w:t>（数）</w:t>
      </w:r>
      <w:r>
        <w:rPr>
          <w:rFonts w:ascii="Times New Roman" w:hAnsi="Times New Roman" w:eastAsia="方正仿宋_GBK" w:cs="Times New Roman"/>
          <w:color w:val="000000"/>
          <w:sz w:val="32"/>
          <w:szCs w:val="32"/>
        </w:rPr>
        <w:t>、办公车辆、办公经费等为基础，综合考虑全县境内冶金危化民爆</w:t>
      </w:r>
      <w:r>
        <w:rPr>
          <w:rFonts w:hint="eastAsia" w:ascii="Times New Roman" w:hAnsi="Times New Roman" w:eastAsia="方正仿宋_GBK" w:cs="Times New Roman"/>
          <w:color w:val="000000"/>
          <w:sz w:val="32"/>
          <w:szCs w:val="32"/>
        </w:rPr>
        <w:t>和</w:t>
      </w:r>
      <w:r>
        <w:rPr>
          <w:rFonts w:ascii="Times New Roman" w:hAnsi="Times New Roman" w:eastAsia="方正仿宋_GBK" w:cs="Times New Roman"/>
          <w:color w:val="000000"/>
          <w:sz w:val="32"/>
          <w:szCs w:val="32"/>
        </w:rPr>
        <w:t>烟花爆竹企业的数量、分布情况、生产现状和交通情况等因素，</w:t>
      </w:r>
      <w:r>
        <w:rPr>
          <w:rFonts w:hint="eastAsia" w:eastAsia="方正仿宋_GBK"/>
          <w:color w:val="000000"/>
          <w:sz w:val="32"/>
          <w:szCs w:val="32"/>
        </w:rPr>
        <w:t>注重煤气发生炉、危险品储存区、特殊作业等重点区域、岗位的监管</w:t>
      </w:r>
      <w:r>
        <w:rPr>
          <w:rFonts w:ascii="Times New Roman" w:hAnsi="Times New Roman" w:eastAsia="方正仿宋_GBK" w:cs="Times New Roman"/>
          <w:color w:val="000000"/>
          <w:sz w:val="32"/>
          <w:szCs w:val="32"/>
        </w:rPr>
        <w:t>。</w:t>
      </w:r>
      <w:r>
        <w:rPr>
          <w:rFonts w:ascii="Times New Roman" w:hAnsi="Times New Roman" w:eastAsia="方正仿宋_GBK" w:cs="Times New Roman"/>
          <w:b/>
          <w:bCs/>
          <w:sz w:val="32"/>
          <w:szCs w:val="32"/>
        </w:rPr>
        <w:t>五是</w:t>
      </w:r>
      <w:r>
        <w:rPr>
          <w:rFonts w:ascii="Times New Roman" w:hAnsi="Times New Roman" w:eastAsia="方正仿宋_GBK" w:cs="Times New Roman"/>
          <w:sz w:val="32"/>
          <w:szCs w:val="32"/>
        </w:rPr>
        <w:t>坚持计划执法、严格考核的原则。通过计划执法，优化监管力量，细化监管执法任务，通过严格考核，促进监管执法责任落实。</w:t>
      </w:r>
    </w:p>
    <w:p>
      <w:pPr>
        <w:spacing w:line="560" w:lineRule="exact"/>
        <w:ind w:firstLine="640" w:firstLineChars="200"/>
        <w:jc w:val="left"/>
        <w:rPr>
          <w:rFonts w:eastAsia="黑体"/>
          <w:color w:val="FF0000"/>
          <w:kern w:val="0"/>
          <w:sz w:val="32"/>
          <w:szCs w:val="32"/>
        </w:rPr>
      </w:pPr>
      <w:r>
        <w:rPr>
          <w:rFonts w:eastAsia="方正黑体_GBK"/>
          <w:kern w:val="0"/>
          <w:sz w:val="32"/>
          <w:szCs w:val="32"/>
        </w:rPr>
        <w:t>二、总体任务和目标</w:t>
      </w:r>
    </w:p>
    <w:p>
      <w:pPr>
        <w:spacing w:line="560" w:lineRule="exact"/>
        <w:ind w:firstLine="640" w:firstLineChars="200"/>
        <w:jc w:val="left"/>
        <w:rPr>
          <w:rFonts w:eastAsia="方正仿宋_GBK"/>
          <w:kern w:val="0"/>
          <w:sz w:val="32"/>
          <w:szCs w:val="32"/>
        </w:rPr>
      </w:pPr>
      <w:r>
        <w:rPr>
          <w:rFonts w:eastAsia="方正仿宋_GBK"/>
          <w:kern w:val="0"/>
          <w:sz w:val="32"/>
          <w:szCs w:val="32"/>
        </w:rPr>
        <w:t xml:space="preserve">通过安全生产监管执法计划的有序实施，对全县冶金危化民爆和烟花爆竹企业进行安全生产检查，督促企业严格遵守安全生产法律法规和规章制度。进一步完善并执行安全生产责任制，及时排查和整改生产安全事故隐患，对安全生产违法违规行为依法实施处罚，减少或避免一般生产安全事故，杜绝较大以上生产安全事故发生，实现全县相关行业安全生产状况进一步稳定好转。具体目标为：（一）监管执法中发现的安全生产事故隐患责令限期整改率、到期复查率达100%；（二）全年实现执法计划完成率 100%；（三）监管执法中实施的行政处罚结案率达100%；（四）依申请按时履行的行政许可率达100%；（五）对群众、单位的安全生产相关举报、投诉、移交和信访事项核查回复率100%；（六）安全监管执法行政复议、行政诉讼“零败诉”。 </w:t>
      </w:r>
    </w:p>
    <w:p>
      <w:pPr>
        <w:spacing w:line="560" w:lineRule="exact"/>
        <w:ind w:firstLine="640" w:firstLineChars="200"/>
        <w:jc w:val="left"/>
        <w:rPr>
          <w:rFonts w:eastAsia="仿宋_GB2312"/>
          <w:kern w:val="0"/>
          <w:sz w:val="32"/>
          <w:szCs w:val="32"/>
        </w:rPr>
      </w:pPr>
      <w:r>
        <w:rPr>
          <w:rFonts w:hint="eastAsia" w:eastAsia="方正黑体_GBK"/>
          <w:kern w:val="0"/>
          <w:sz w:val="32"/>
          <w:szCs w:val="32"/>
        </w:rPr>
        <w:t>三、</w:t>
      </w:r>
      <w:r>
        <w:rPr>
          <w:rFonts w:eastAsia="方正黑体_GBK"/>
          <w:kern w:val="0"/>
          <w:sz w:val="32"/>
          <w:szCs w:val="32"/>
        </w:rPr>
        <w:t>行政执法力量</w:t>
      </w:r>
    </w:p>
    <w:p>
      <w:pPr>
        <w:spacing w:line="560" w:lineRule="exact"/>
        <w:ind w:firstLine="640" w:firstLineChars="200"/>
        <w:jc w:val="left"/>
        <w:rPr>
          <w:rFonts w:eastAsia="仿宋_GB2312"/>
          <w:kern w:val="0"/>
          <w:sz w:val="32"/>
          <w:szCs w:val="32"/>
        </w:rPr>
      </w:pPr>
      <w:r>
        <w:rPr>
          <w:rFonts w:eastAsia="方正仿宋_GBK"/>
          <w:kern w:val="0"/>
          <w:sz w:val="32"/>
          <w:szCs w:val="32"/>
        </w:rPr>
        <w:t>危化股现有正式在编执法人员4人。</w:t>
      </w:r>
    </w:p>
    <w:p>
      <w:pPr>
        <w:spacing w:line="560" w:lineRule="exact"/>
        <w:ind w:firstLine="640" w:firstLineChars="200"/>
        <w:jc w:val="left"/>
        <w:rPr>
          <w:rFonts w:eastAsia="黑体"/>
          <w:color w:val="000000"/>
          <w:kern w:val="0"/>
          <w:sz w:val="32"/>
          <w:szCs w:val="32"/>
        </w:rPr>
      </w:pPr>
      <w:r>
        <w:rPr>
          <w:rFonts w:eastAsia="方正黑体_GBK"/>
          <w:kern w:val="0"/>
          <w:sz w:val="32"/>
          <w:szCs w:val="32"/>
        </w:rPr>
        <w:t>四、执法工作日计算</w:t>
      </w:r>
    </w:p>
    <w:p>
      <w:pPr>
        <w:spacing w:line="560" w:lineRule="exact"/>
        <w:ind w:firstLine="640" w:firstLineChars="200"/>
        <w:rPr>
          <w:rFonts w:eastAsia="方正仿宋_GBK"/>
          <w:color w:val="000000"/>
          <w:sz w:val="32"/>
          <w:szCs w:val="32"/>
        </w:rPr>
      </w:pPr>
      <w:r>
        <w:rPr>
          <w:rFonts w:eastAsia="方正楷体_GBK"/>
          <w:kern w:val="0"/>
          <w:sz w:val="32"/>
          <w:szCs w:val="32"/>
        </w:rPr>
        <w:t>（一）总法定工作日：</w:t>
      </w:r>
      <w:r>
        <w:rPr>
          <w:rFonts w:eastAsia="方正仿宋_GBK"/>
          <w:color w:val="000000"/>
          <w:sz w:val="32"/>
          <w:szCs w:val="32"/>
        </w:rPr>
        <w:t>97</w:t>
      </w:r>
      <w:r>
        <w:rPr>
          <w:rFonts w:hint="eastAsia" w:eastAsia="方正仿宋_GBK"/>
          <w:color w:val="000000"/>
          <w:sz w:val="32"/>
          <w:szCs w:val="32"/>
          <w:lang w:val="en-US" w:eastAsia="zh-CN"/>
        </w:rPr>
        <w:t>2</w:t>
      </w:r>
      <w:r>
        <w:rPr>
          <w:rFonts w:eastAsia="方正仿宋_GBK"/>
          <w:color w:val="000000"/>
          <w:sz w:val="32"/>
          <w:szCs w:val="32"/>
        </w:rPr>
        <w:t>日</w:t>
      </w:r>
      <w:r>
        <w:rPr>
          <w:rFonts w:hint="eastAsia" w:eastAsia="方正仿宋_GBK"/>
          <w:color w:val="000000"/>
          <w:sz w:val="32"/>
          <w:szCs w:val="32"/>
        </w:rPr>
        <w:t>。</w:t>
      </w:r>
      <w:r>
        <w:rPr>
          <w:rFonts w:eastAsia="方正仿宋_GBK"/>
          <w:color w:val="000000"/>
          <w:sz w:val="32"/>
          <w:szCs w:val="32"/>
        </w:rPr>
        <w:t>行政执法检查每次按2-4人计算，每次按1个工作日计算，总工作日</w:t>
      </w:r>
      <w:r>
        <w:rPr>
          <w:rFonts w:hint="eastAsia" w:eastAsia="方正仿宋_GBK"/>
          <w:color w:val="000000"/>
          <w:sz w:val="32"/>
          <w:szCs w:val="32"/>
          <w:lang w:val="en-US" w:eastAsia="zh-CN"/>
        </w:rPr>
        <w:t>按</w:t>
      </w:r>
      <w:r>
        <w:rPr>
          <w:rFonts w:eastAsia="方正仿宋_GBK"/>
          <w:color w:val="000000"/>
          <w:sz w:val="32"/>
          <w:szCs w:val="32"/>
        </w:rPr>
        <w:t>3个计算</w:t>
      </w:r>
      <w:r>
        <w:rPr>
          <w:rFonts w:eastAsia="方正楷体_GBK"/>
          <w:kern w:val="0"/>
          <w:sz w:val="32"/>
          <w:szCs w:val="32"/>
        </w:rPr>
        <w:t>。</w:t>
      </w:r>
    </w:p>
    <w:p>
      <w:pPr>
        <w:spacing w:line="560" w:lineRule="exact"/>
        <w:ind w:firstLine="640" w:firstLineChars="200"/>
        <w:jc w:val="left"/>
        <w:rPr>
          <w:rFonts w:eastAsia="方正仿宋_GBK"/>
          <w:kern w:val="0"/>
          <w:sz w:val="32"/>
          <w:szCs w:val="32"/>
        </w:rPr>
      </w:pPr>
      <w:r>
        <w:rPr>
          <w:rFonts w:eastAsia="方正仿宋_GBK"/>
          <w:kern w:val="0"/>
          <w:sz w:val="32"/>
          <w:szCs w:val="32"/>
        </w:rPr>
        <w:t>计算依据如下：</w:t>
      </w:r>
    </w:p>
    <w:p>
      <w:pPr>
        <w:spacing w:line="560" w:lineRule="exact"/>
        <w:ind w:firstLine="640" w:firstLineChars="200"/>
        <w:jc w:val="left"/>
        <w:rPr>
          <w:rFonts w:eastAsia="方正仿宋_GBK"/>
          <w:kern w:val="0"/>
          <w:sz w:val="32"/>
          <w:szCs w:val="32"/>
        </w:rPr>
      </w:pPr>
      <w:r>
        <w:rPr>
          <w:rFonts w:eastAsia="方正仿宋_GBK"/>
          <w:kern w:val="0"/>
          <w:sz w:val="32"/>
          <w:szCs w:val="32"/>
        </w:rPr>
        <w:t>202</w:t>
      </w:r>
      <w:r>
        <w:rPr>
          <w:rFonts w:hint="eastAsia" w:eastAsia="方正仿宋_GBK"/>
          <w:kern w:val="0"/>
          <w:sz w:val="32"/>
          <w:szCs w:val="32"/>
          <w:lang w:val="en-US" w:eastAsia="zh-CN"/>
        </w:rPr>
        <w:t>2</w:t>
      </w:r>
      <w:r>
        <w:rPr>
          <w:rFonts w:eastAsia="方正仿宋_GBK"/>
          <w:kern w:val="0"/>
          <w:sz w:val="32"/>
          <w:szCs w:val="32"/>
        </w:rPr>
        <w:t>年国家法定工作日=365-</w:t>
      </w:r>
      <w:r>
        <w:rPr>
          <w:rFonts w:hint="eastAsia" w:eastAsia="方正仿宋_GBK"/>
          <w:kern w:val="0"/>
          <w:sz w:val="32"/>
          <w:szCs w:val="32"/>
          <w:lang w:val="en-US" w:eastAsia="zh-CN"/>
        </w:rPr>
        <w:t>105-17</w:t>
      </w:r>
      <w:r>
        <w:rPr>
          <w:rFonts w:eastAsia="方正仿宋_GBK"/>
          <w:kern w:val="0"/>
          <w:sz w:val="32"/>
          <w:szCs w:val="32"/>
        </w:rPr>
        <w:t>=24</w:t>
      </w:r>
      <w:r>
        <w:rPr>
          <w:rFonts w:hint="eastAsia" w:eastAsia="方正仿宋_GBK"/>
          <w:kern w:val="0"/>
          <w:sz w:val="32"/>
          <w:szCs w:val="32"/>
          <w:lang w:val="en-US" w:eastAsia="zh-CN"/>
        </w:rPr>
        <w:t>3</w:t>
      </w:r>
      <w:r>
        <w:rPr>
          <w:rFonts w:eastAsia="方正仿宋_GBK"/>
          <w:kern w:val="0"/>
          <w:sz w:val="32"/>
          <w:szCs w:val="32"/>
        </w:rPr>
        <w:t>日，其中：</w:t>
      </w:r>
    </w:p>
    <w:p>
      <w:pPr>
        <w:spacing w:line="560" w:lineRule="exact"/>
        <w:ind w:firstLine="640" w:firstLineChars="200"/>
        <w:rPr>
          <w:rFonts w:eastAsia="方正仿宋_GBK"/>
          <w:kern w:val="0"/>
          <w:sz w:val="32"/>
          <w:szCs w:val="32"/>
        </w:rPr>
      </w:pPr>
      <w:r>
        <w:rPr>
          <w:rFonts w:hint="eastAsia" w:eastAsia="方正仿宋_GBK"/>
          <w:kern w:val="0"/>
          <w:sz w:val="32"/>
          <w:szCs w:val="32"/>
        </w:rPr>
        <w:t>1.</w:t>
      </w:r>
      <w:r>
        <w:rPr>
          <w:rFonts w:eastAsia="方正仿宋_GBK"/>
          <w:kern w:val="0"/>
          <w:sz w:val="32"/>
          <w:szCs w:val="32"/>
        </w:rPr>
        <w:t>20</w:t>
      </w:r>
      <w:r>
        <w:rPr>
          <w:rFonts w:hint="eastAsia" w:eastAsia="方正仿宋_GBK"/>
          <w:kern w:val="0"/>
          <w:sz w:val="32"/>
          <w:szCs w:val="32"/>
        </w:rPr>
        <w:t>2</w:t>
      </w:r>
      <w:r>
        <w:rPr>
          <w:rFonts w:hint="eastAsia" w:eastAsia="方正仿宋_GBK"/>
          <w:kern w:val="0"/>
          <w:sz w:val="32"/>
          <w:szCs w:val="32"/>
          <w:lang w:val="en-US" w:eastAsia="zh-CN"/>
        </w:rPr>
        <w:t>2</w:t>
      </w:r>
      <w:r>
        <w:rPr>
          <w:rFonts w:eastAsia="方正仿宋_GBK"/>
          <w:kern w:val="0"/>
          <w:sz w:val="32"/>
          <w:szCs w:val="32"/>
        </w:rPr>
        <w:t>年全年总天数365日。</w:t>
      </w:r>
    </w:p>
    <w:p>
      <w:pPr>
        <w:spacing w:line="560" w:lineRule="exact"/>
        <w:ind w:firstLine="640" w:firstLineChars="200"/>
        <w:jc w:val="left"/>
        <w:rPr>
          <w:rFonts w:eastAsia="方正仿宋_GBK"/>
          <w:kern w:val="0"/>
          <w:sz w:val="32"/>
          <w:szCs w:val="32"/>
        </w:rPr>
      </w:pPr>
      <w:r>
        <w:rPr>
          <w:rFonts w:eastAsia="方正仿宋_GBK"/>
          <w:kern w:val="0"/>
          <w:sz w:val="32"/>
          <w:szCs w:val="32"/>
        </w:rPr>
        <w:t> 2.双休日</w:t>
      </w:r>
      <w:r>
        <w:rPr>
          <w:rFonts w:hint="eastAsia" w:eastAsia="方正仿宋_GBK"/>
          <w:kern w:val="0"/>
          <w:sz w:val="32"/>
          <w:szCs w:val="32"/>
          <w:lang w:val="en-US" w:eastAsia="zh-CN"/>
        </w:rPr>
        <w:t>：52</w:t>
      </w:r>
      <w:r>
        <w:rPr>
          <w:rFonts w:eastAsia="方正仿宋_GBK"/>
          <w:kern w:val="0"/>
          <w:sz w:val="32"/>
          <w:szCs w:val="32"/>
        </w:rPr>
        <w:t>×</w:t>
      </w:r>
      <w:r>
        <w:rPr>
          <w:rFonts w:hint="eastAsia" w:eastAsia="方正仿宋_GBK"/>
          <w:kern w:val="0"/>
          <w:sz w:val="32"/>
          <w:szCs w:val="32"/>
          <w:lang w:val="en-US" w:eastAsia="zh-CN"/>
        </w:rPr>
        <w:t>2+1=105</w:t>
      </w:r>
      <w:r>
        <w:rPr>
          <w:rFonts w:eastAsia="方正仿宋_GBK"/>
          <w:kern w:val="0"/>
          <w:sz w:val="32"/>
          <w:szCs w:val="32"/>
        </w:rPr>
        <w:t>日。</w:t>
      </w:r>
    </w:p>
    <w:p>
      <w:pPr>
        <w:spacing w:line="560" w:lineRule="exact"/>
        <w:ind w:firstLine="640" w:firstLineChars="200"/>
        <w:jc w:val="left"/>
        <w:rPr>
          <w:rFonts w:eastAsia="方正仿宋_GBK"/>
          <w:kern w:val="0"/>
          <w:sz w:val="32"/>
          <w:szCs w:val="32"/>
        </w:rPr>
      </w:pPr>
      <w:r>
        <w:rPr>
          <w:rFonts w:eastAsia="方正仿宋_GBK"/>
          <w:kern w:val="0"/>
          <w:sz w:val="32"/>
          <w:szCs w:val="32"/>
        </w:rPr>
        <w:t>3.元旦、春节、清明节、劳动节、端午节、火把节、中秋节、国庆节、彝族年共</w:t>
      </w:r>
      <w:r>
        <w:rPr>
          <w:rFonts w:hint="eastAsia" w:eastAsia="方正仿宋_GBK"/>
          <w:kern w:val="0"/>
          <w:sz w:val="32"/>
          <w:szCs w:val="32"/>
          <w:lang w:val="en-US" w:eastAsia="zh-CN"/>
        </w:rPr>
        <w:t>17</w:t>
      </w:r>
      <w:r>
        <w:rPr>
          <w:rFonts w:eastAsia="方正仿宋_GBK"/>
          <w:kern w:val="0"/>
          <w:sz w:val="32"/>
          <w:szCs w:val="32"/>
        </w:rPr>
        <w:t>天法定假日。</w:t>
      </w:r>
    </w:p>
    <w:p>
      <w:pPr>
        <w:spacing w:line="560" w:lineRule="exact"/>
        <w:ind w:firstLine="640" w:firstLineChars="200"/>
        <w:jc w:val="left"/>
        <w:rPr>
          <w:rFonts w:eastAsia="方正仿宋_GBK"/>
          <w:kern w:val="0"/>
          <w:sz w:val="32"/>
          <w:szCs w:val="32"/>
        </w:rPr>
      </w:pPr>
      <w:r>
        <w:rPr>
          <w:rFonts w:eastAsia="方正仿宋_GBK"/>
          <w:kern w:val="0"/>
          <w:sz w:val="32"/>
          <w:szCs w:val="32"/>
        </w:rPr>
        <w:t>总法定工作日＝国家法定工作日×行政执法人员数量＝</w:t>
      </w:r>
      <w:r>
        <w:rPr>
          <w:rFonts w:hint="eastAsia" w:eastAsia="方正仿宋_GBK"/>
          <w:kern w:val="0"/>
          <w:sz w:val="32"/>
          <w:szCs w:val="32"/>
          <w:lang w:val="en-US" w:eastAsia="zh-CN"/>
        </w:rPr>
        <w:t>243</w:t>
      </w:r>
      <w:r>
        <w:rPr>
          <w:rFonts w:eastAsia="方正仿宋_GBK"/>
          <w:kern w:val="0"/>
          <w:sz w:val="32"/>
          <w:szCs w:val="32"/>
        </w:rPr>
        <w:t>×4＝</w:t>
      </w:r>
      <w:r>
        <w:rPr>
          <w:rFonts w:hint="eastAsia" w:eastAsia="方正仿宋_GBK"/>
          <w:kern w:val="0"/>
          <w:sz w:val="32"/>
          <w:szCs w:val="32"/>
          <w:lang w:val="en-US" w:eastAsia="zh-CN"/>
        </w:rPr>
        <w:t>972</w:t>
      </w:r>
      <w:r>
        <w:rPr>
          <w:rFonts w:eastAsia="方正仿宋_GBK"/>
          <w:kern w:val="0"/>
          <w:sz w:val="32"/>
          <w:szCs w:val="32"/>
        </w:rPr>
        <w:t>日。</w:t>
      </w:r>
    </w:p>
    <w:p>
      <w:pPr>
        <w:numPr>
          <w:ilvl w:val="0"/>
          <w:numId w:val="1"/>
        </w:numPr>
        <w:spacing w:line="560" w:lineRule="exact"/>
        <w:ind w:firstLine="480" w:firstLineChars="150"/>
        <w:jc w:val="left"/>
        <w:rPr>
          <w:rFonts w:eastAsia="方正仿宋_GBK"/>
          <w:kern w:val="0"/>
          <w:sz w:val="32"/>
          <w:szCs w:val="32"/>
        </w:rPr>
      </w:pPr>
      <w:r>
        <w:rPr>
          <w:rFonts w:eastAsia="方正楷体_GBK"/>
          <w:kern w:val="0"/>
          <w:sz w:val="32"/>
          <w:szCs w:val="32"/>
        </w:rPr>
        <w:t>其他执法工作日：</w:t>
      </w:r>
      <w:r>
        <w:rPr>
          <w:rFonts w:hint="eastAsia" w:eastAsia="方正楷体_GBK"/>
          <w:kern w:val="0"/>
          <w:sz w:val="32"/>
          <w:szCs w:val="32"/>
          <w:lang w:val="en-US" w:eastAsia="zh-CN"/>
        </w:rPr>
        <w:t>290</w:t>
      </w:r>
      <w:r>
        <w:rPr>
          <w:rFonts w:eastAsia="方正楷体_GBK"/>
          <w:kern w:val="0"/>
          <w:sz w:val="32"/>
          <w:szCs w:val="32"/>
        </w:rPr>
        <w:t>日。</w:t>
      </w:r>
    </w:p>
    <w:p>
      <w:pPr>
        <w:spacing w:line="560" w:lineRule="exact"/>
        <w:ind w:firstLine="640" w:firstLineChars="200"/>
        <w:jc w:val="left"/>
        <w:rPr>
          <w:rFonts w:eastAsia="方正仿宋_GBK"/>
          <w:kern w:val="0"/>
          <w:sz w:val="32"/>
          <w:szCs w:val="32"/>
        </w:rPr>
      </w:pPr>
      <w:r>
        <w:rPr>
          <w:rFonts w:eastAsia="方正仿宋_GBK"/>
          <w:kern w:val="0"/>
          <w:sz w:val="32"/>
          <w:szCs w:val="32"/>
        </w:rPr>
        <w:t>1.安全生产</w:t>
      </w:r>
      <w:r>
        <w:rPr>
          <w:rFonts w:hint="eastAsia" w:eastAsia="方正仿宋_GBK"/>
          <w:kern w:val="0"/>
          <w:sz w:val="32"/>
          <w:szCs w:val="32"/>
        </w:rPr>
        <w:t>领域行政执法（</w:t>
      </w:r>
      <w:r>
        <w:rPr>
          <w:rFonts w:eastAsia="方正仿宋_GBK"/>
          <w:kern w:val="0"/>
          <w:sz w:val="32"/>
          <w:szCs w:val="32"/>
        </w:rPr>
        <w:t>依据前三年的实际统计平均数</w:t>
      </w:r>
      <w:r>
        <w:rPr>
          <w:rFonts w:hint="eastAsia" w:eastAsia="方正仿宋_GBK"/>
          <w:kern w:val="0"/>
          <w:sz w:val="32"/>
          <w:szCs w:val="32"/>
        </w:rPr>
        <w:t>）</w:t>
      </w:r>
      <w:r>
        <w:rPr>
          <w:rFonts w:eastAsia="方正仿宋_GBK"/>
          <w:kern w:val="0"/>
          <w:sz w:val="32"/>
          <w:szCs w:val="32"/>
        </w:rPr>
        <w:t>:件数×（现场</w:t>
      </w:r>
      <w:r>
        <w:rPr>
          <w:rFonts w:hint="eastAsia" w:eastAsia="方正仿宋_GBK"/>
          <w:kern w:val="0"/>
          <w:sz w:val="32"/>
          <w:szCs w:val="32"/>
        </w:rPr>
        <w:t>调查取证</w:t>
      </w:r>
      <w:r>
        <w:rPr>
          <w:rFonts w:eastAsia="方正仿宋_GBK"/>
          <w:kern w:val="0"/>
          <w:sz w:val="32"/>
          <w:szCs w:val="32"/>
        </w:rPr>
        <w:t>×行政执法人员数+</w:t>
      </w:r>
      <w:r>
        <w:rPr>
          <w:rFonts w:hint="eastAsia" w:eastAsia="方正仿宋_GBK"/>
          <w:kern w:val="0"/>
          <w:sz w:val="32"/>
          <w:szCs w:val="32"/>
        </w:rPr>
        <w:t>制作案卷</w:t>
      </w:r>
      <w:r>
        <w:rPr>
          <w:rFonts w:eastAsia="方正仿宋_GBK"/>
          <w:kern w:val="0"/>
          <w:sz w:val="32"/>
          <w:szCs w:val="32"/>
        </w:rPr>
        <w:t>工作日×行政执法人员数）=</w:t>
      </w:r>
      <w:r>
        <w:rPr>
          <w:rFonts w:hint="eastAsia" w:eastAsia="方正仿宋_GBK"/>
          <w:kern w:val="0"/>
          <w:sz w:val="32"/>
          <w:szCs w:val="32"/>
          <w:lang w:val="en-US" w:eastAsia="zh-CN"/>
        </w:rPr>
        <w:t>5</w:t>
      </w:r>
      <w:r>
        <w:rPr>
          <w:rFonts w:eastAsia="方正仿宋_GBK"/>
          <w:kern w:val="0"/>
          <w:sz w:val="32"/>
          <w:szCs w:val="32"/>
        </w:rPr>
        <w:t>件×（2日×3 人+</w:t>
      </w:r>
      <w:r>
        <w:rPr>
          <w:rFonts w:hint="eastAsia" w:eastAsia="方正仿宋_GBK"/>
          <w:kern w:val="0"/>
          <w:sz w:val="32"/>
          <w:szCs w:val="32"/>
        </w:rPr>
        <w:t>3</w:t>
      </w:r>
      <w:r>
        <w:rPr>
          <w:rFonts w:eastAsia="方正仿宋_GBK"/>
          <w:kern w:val="0"/>
          <w:sz w:val="32"/>
          <w:szCs w:val="32"/>
        </w:rPr>
        <w:t>日×3人）=</w:t>
      </w:r>
      <w:r>
        <w:rPr>
          <w:rFonts w:hint="eastAsia" w:eastAsia="方正仿宋_GBK"/>
          <w:kern w:val="0"/>
          <w:sz w:val="32"/>
          <w:szCs w:val="32"/>
          <w:lang w:val="en-US" w:eastAsia="zh-CN"/>
        </w:rPr>
        <w:t>75</w:t>
      </w:r>
      <w:r>
        <w:rPr>
          <w:rFonts w:eastAsia="方正仿宋_GBK"/>
          <w:kern w:val="0"/>
          <w:sz w:val="32"/>
          <w:szCs w:val="32"/>
        </w:rPr>
        <w:t>个工作日。</w:t>
      </w:r>
    </w:p>
    <w:p>
      <w:pPr>
        <w:spacing w:line="560" w:lineRule="exact"/>
        <w:ind w:firstLine="640" w:firstLineChars="200"/>
        <w:jc w:val="left"/>
        <w:rPr>
          <w:rFonts w:eastAsia="方正仿宋_GBK"/>
          <w:kern w:val="0"/>
          <w:sz w:val="32"/>
          <w:szCs w:val="32"/>
        </w:rPr>
      </w:pPr>
      <w:r>
        <w:rPr>
          <w:rFonts w:eastAsia="方正仿宋_GBK"/>
          <w:kern w:val="0"/>
          <w:sz w:val="32"/>
          <w:szCs w:val="32"/>
        </w:rPr>
        <w:t>2</w:t>
      </w:r>
      <w:r>
        <w:rPr>
          <w:rFonts w:hint="eastAsia" w:eastAsia="方正仿宋_GBK"/>
          <w:kern w:val="0"/>
          <w:sz w:val="32"/>
          <w:szCs w:val="32"/>
        </w:rPr>
        <w:t>.</w:t>
      </w:r>
      <w:r>
        <w:rPr>
          <w:rFonts w:eastAsia="方正仿宋_GBK"/>
          <w:bCs/>
          <w:sz w:val="32"/>
          <w:szCs w:val="32"/>
        </w:rPr>
        <w:t>全面推进安全生产清单制管理</w:t>
      </w:r>
      <w:r>
        <w:rPr>
          <w:rFonts w:hint="eastAsia" w:eastAsia="方正仿宋_GBK"/>
          <w:bCs/>
          <w:sz w:val="32"/>
          <w:szCs w:val="32"/>
          <w:lang w:val="en-US" w:eastAsia="zh-CN"/>
        </w:rPr>
        <w:t>2.0</w:t>
      </w:r>
      <w:r>
        <w:rPr>
          <w:rFonts w:eastAsia="方正仿宋_GBK"/>
          <w:bCs/>
          <w:sz w:val="32"/>
          <w:szCs w:val="32"/>
        </w:rPr>
        <w:t>工作，督导</w:t>
      </w:r>
      <w:r>
        <w:rPr>
          <w:rFonts w:hint="eastAsia" w:eastAsia="方正仿宋_GBK"/>
          <w:bCs/>
          <w:sz w:val="32"/>
          <w:szCs w:val="32"/>
          <w:lang w:val="en-US" w:eastAsia="zh-CN"/>
        </w:rPr>
        <w:t>试运行</w:t>
      </w:r>
      <w:r>
        <w:rPr>
          <w:rFonts w:hint="eastAsia" w:eastAsia="方正仿宋_GBK"/>
          <w:bCs/>
          <w:sz w:val="32"/>
          <w:szCs w:val="32"/>
          <w:lang w:val="en-US" w:eastAsia="zh-CN"/>
        </w:rPr>
        <w:t>企业尽快修订完善清单</w:t>
      </w:r>
      <w:r>
        <w:rPr>
          <w:rFonts w:eastAsia="方正仿宋_GBK"/>
          <w:kern w:val="0"/>
          <w:sz w:val="32"/>
          <w:szCs w:val="32"/>
        </w:rPr>
        <w:t>：</w:t>
      </w:r>
      <w:r>
        <w:rPr>
          <w:rFonts w:hint="eastAsia" w:eastAsia="方正仿宋_GBK"/>
          <w:kern w:val="0"/>
          <w:sz w:val="32"/>
          <w:szCs w:val="32"/>
        </w:rPr>
        <w:t>25</w:t>
      </w:r>
      <w:r>
        <w:rPr>
          <w:rFonts w:eastAsia="方正仿宋_GBK"/>
          <w:kern w:val="0"/>
          <w:sz w:val="32"/>
          <w:szCs w:val="32"/>
        </w:rPr>
        <w:t>个工作日。</w:t>
      </w:r>
    </w:p>
    <w:p>
      <w:pPr>
        <w:spacing w:line="560" w:lineRule="exact"/>
        <w:jc w:val="left"/>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 xml:space="preserve"> </w:t>
      </w:r>
      <w:r>
        <w:rPr>
          <w:rFonts w:eastAsia="方正仿宋_GBK"/>
          <w:kern w:val="0"/>
          <w:sz w:val="32"/>
          <w:szCs w:val="32"/>
        </w:rPr>
        <w:t>3.各级执法单位监管检查及复查工作及陪同国家、省、市领导及相关部门的安全检查：1</w:t>
      </w:r>
      <w:r>
        <w:rPr>
          <w:rFonts w:hint="eastAsia" w:eastAsia="方正仿宋_GBK"/>
          <w:kern w:val="0"/>
          <w:sz w:val="32"/>
          <w:szCs w:val="32"/>
        </w:rPr>
        <w:t>0</w:t>
      </w:r>
      <w:r>
        <w:rPr>
          <w:rFonts w:eastAsia="方正仿宋_GBK"/>
          <w:kern w:val="0"/>
          <w:sz w:val="32"/>
          <w:szCs w:val="32"/>
        </w:rPr>
        <w:t>次×3人=</w:t>
      </w:r>
      <w:r>
        <w:rPr>
          <w:rFonts w:hint="eastAsia" w:eastAsia="方正仿宋_GBK"/>
          <w:kern w:val="0"/>
          <w:sz w:val="32"/>
          <w:szCs w:val="32"/>
        </w:rPr>
        <w:t>30</w:t>
      </w:r>
      <w:r>
        <w:rPr>
          <w:rFonts w:eastAsia="方正仿宋_GBK"/>
          <w:kern w:val="0"/>
          <w:sz w:val="32"/>
          <w:szCs w:val="32"/>
        </w:rPr>
        <w:t>个工作日。</w:t>
      </w:r>
    </w:p>
    <w:p>
      <w:pPr>
        <w:spacing w:line="560" w:lineRule="exact"/>
        <w:ind w:firstLine="640" w:firstLineChars="200"/>
        <w:jc w:val="left"/>
        <w:rPr>
          <w:rFonts w:hint="eastAsia" w:eastAsia="方正仿宋_GBK"/>
          <w:kern w:val="0"/>
          <w:sz w:val="32"/>
          <w:szCs w:val="32"/>
        </w:rPr>
      </w:pPr>
      <w:r>
        <w:rPr>
          <w:rFonts w:eastAsia="方正仿宋_GBK"/>
          <w:kern w:val="0"/>
          <w:sz w:val="32"/>
          <w:szCs w:val="32"/>
        </w:rPr>
        <w:t>4.</w:t>
      </w:r>
      <w:r>
        <w:rPr>
          <w:rFonts w:hint="eastAsia" w:eastAsia="方正仿宋_GBK"/>
          <w:kern w:val="0"/>
          <w:sz w:val="32"/>
          <w:szCs w:val="32"/>
        </w:rPr>
        <w:t>开展危险化学品、冶金、民爆行业安全生产三年行动计划，</w:t>
      </w:r>
      <w:r>
        <w:rPr>
          <w:rFonts w:hint="eastAsia" w:eastAsia="方正仿宋_GBK"/>
          <w:kern w:val="0"/>
          <w:sz w:val="32"/>
          <w:szCs w:val="32"/>
          <w:lang w:val="en-US" w:eastAsia="zh-CN"/>
        </w:rPr>
        <w:t>2022年做</w:t>
      </w:r>
      <w:r>
        <w:rPr>
          <w:rFonts w:hint="eastAsia" w:ascii="Times New Roman" w:hAnsi="Times New Roman" w:eastAsia="方正仿宋_GBK" w:cs="Times New Roman"/>
          <w:kern w:val="0"/>
          <w:sz w:val="32"/>
          <w:szCs w:val="32"/>
          <w:lang w:val="en-US" w:eastAsia="zh-CN"/>
        </w:rPr>
        <w:t>为</w:t>
      </w:r>
      <w:r>
        <w:rPr>
          <w:rFonts w:hint="eastAsia" w:ascii="Times New Roman" w:hAnsi="Times New Roman" w:eastAsia="方正仿宋_GBK" w:cs="Times New Roman"/>
          <w:kern w:val="0"/>
          <w:sz w:val="32"/>
          <w:szCs w:val="32"/>
        </w:rPr>
        <w:t>巩固提升</w:t>
      </w:r>
      <w:r>
        <w:rPr>
          <w:rFonts w:hint="eastAsia" w:ascii="Times New Roman" w:hAnsi="Times New Roman" w:eastAsia="方正仿宋_GBK" w:cs="Times New Roman"/>
          <w:kern w:val="0"/>
          <w:sz w:val="32"/>
          <w:szCs w:val="32"/>
          <w:lang w:val="en-US" w:eastAsia="zh-CN"/>
        </w:rPr>
        <w:t>年和竣工验收年</w:t>
      </w:r>
      <w:r>
        <w:rPr>
          <w:rFonts w:hint="eastAsia" w:ascii="Times New Roman" w:hAnsi="Times New Roman" w:eastAsia="方正仿宋_GBK" w:cs="Times New Roman"/>
          <w:kern w:val="0"/>
          <w:sz w:val="32"/>
          <w:szCs w:val="32"/>
        </w:rPr>
        <w:t>，</w:t>
      </w:r>
      <w:r>
        <w:rPr>
          <w:rFonts w:hint="eastAsia" w:eastAsia="方正仿宋_GBK"/>
          <w:kern w:val="0"/>
          <w:sz w:val="32"/>
          <w:szCs w:val="32"/>
        </w:rPr>
        <w:t>推动</w:t>
      </w:r>
      <w:r>
        <w:rPr>
          <w:rFonts w:hint="eastAsia" w:eastAsia="方正仿宋_GBK"/>
          <w:kern w:val="0"/>
          <w:sz w:val="32"/>
          <w:szCs w:val="32"/>
          <w:lang w:val="en-US" w:eastAsia="zh-CN"/>
        </w:rPr>
        <w:t>所有</w:t>
      </w:r>
      <w:r>
        <w:rPr>
          <w:rFonts w:hint="eastAsia" w:eastAsia="方正仿宋_GBK"/>
          <w:kern w:val="0"/>
          <w:sz w:val="32"/>
          <w:szCs w:val="32"/>
        </w:rPr>
        <w:t>任务落实落地：50个工作日。</w:t>
      </w:r>
    </w:p>
    <w:p>
      <w:pPr>
        <w:spacing w:line="560" w:lineRule="exact"/>
        <w:ind w:firstLine="640" w:firstLineChars="200"/>
        <w:jc w:val="left"/>
        <w:rPr>
          <w:rFonts w:eastAsia="方正仿宋_GBK"/>
          <w:kern w:val="0"/>
          <w:sz w:val="32"/>
          <w:szCs w:val="32"/>
        </w:rPr>
      </w:pPr>
      <w:r>
        <w:rPr>
          <w:rFonts w:hint="eastAsia" w:eastAsia="方正仿宋_GBK"/>
          <w:kern w:val="0"/>
          <w:sz w:val="32"/>
          <w:szCs w:val="32"/>
        </w:rPr>
        <w:t>5.</w:t>
      </w:r>
      <w:r>
        <w:rPr>
          <w:rFonts w:eastAsia="方正仿宋_GBK"/>
          <w:kern w:val="0"/>
          <w:sz w:val="32"/>
          <w:szCs w:val="32"/>
        </w:rPr>
        <w:t>依法实施行政许可及调查回复安全生产投诉举报案件：</w:t>
      </w:r>
      <w:r>
        <w:rPr>
          <w:rFonts w:hint="eastAsia" w:eastAsia="方正仿宋_GBK"/>
          <w:kern w:val="0"/>
          <w:sz w:val="32"/>
          <w:szCs w:val="32"/>
        </w:rPr>
        <w:t>25</w:t>
      </w:r>
      <w:r>
        <w:rPr>
          <w:rFonts w:eastAsia="方正仿宋_GBK"/>
          <w:kern w:val="0"/>
          <w:sz w:val="32"/>
          <w:szCs w:val="32"/>
        </w:rPr>
        <w:t>个工作日。</w:t>
      </w:r>
    </w:p>
    <w:p>
      <w:pPr>
        <w:spacing w:line="560" w:lineRule="exact"/>
        <w:ind w:firstLine="640" w:firstLineChars="200"/>
        <w:jc w:val="left"/>
        <w:rPr>
          <w:rFonts w:eastAsia="方正仿宋_GBK"/>
          <w:kern w:val="0"/>
          <w:sz w:val="32"/>
          <w:szCs w:val="32"/>
        </w:rPr>
      </w:pPr>
      <w:r>
        <w:rPr>
          <w:rFonts w:eastAsia="方正仿宋_GBK"/>
          <w:kern w:val="0"/>
          <w:sz w:val="32"/>
          <w:szCs w:val="32"/>
        </w:rPr>
        <w:t>6.听证、行政复议、行政应诉：5个工作日。</w:t>
      </w:r>
    </w:p>
    <w:p>
      <w:pPr>
        <w:spacing w:line="560" w:lineRule="exact"/>
        <w:ind w:firstLine="640" w:firstLineChars="200"/>
        <w:rPr>
          <w:rFonts w:eastAsia="方正仿宋_GBK"/>
          <w:kern w:val="0"/>
          <w:sz w:val="32"/>
          <w:szCs w:val="32"/>
        </w:rPr>
      </w:pPr>
      <w:r>
        <w:rPr>
          <w:rFonts w:hint="eastAsia" w:eastAsia="方正仿宋_GBK"/>
          <w:kern w:val="0"/>
          <w:sz w:val="32"/>
          <w:szCs w:val="32"/>
        </w:rPr>
        <w:t>7</w:t>
      </w:r>
      <w:r>
        <w:rPr>
          <w:rFonts w:eastAsia="方正仿宋_GBK"/>
          <w:kern w:val="0"/>
          <w:sz w:val="32"/>
          <w:szCs w:val="32"/>
        </w:rPr>
        <w:t>.</w:t>
      </w:r>
      <w:r>
        <w:rPr>
          <w:rFonts w:eastAsia="方正仿宋_GBK"/>
          <w:b/>
          <w:bCs/>
          <w:color w:val="000000"/>
          <w:sz w:val="32"/>
          <w:szCs w:val="32"/>
        </w:rPr>
        <w:t xml:space="preserve"> </w:t>
      </w:r>
      <w:r>
        <w:rPr>
          <w:rFonts w:eastAsia="方正仿宋_GBK"/>
          <w:kern w:val="0"/>
          <w:sz w:val="32"/>
          <w:szCs w:val="32"/>
        </w:rPr>
        <w:t>开展森林草原防灭火专项整治工作，督促企业清除可燃物，加强防火宣传教育：</w:t>
      </w:r>
      <w:r>
        <w:rPr>
          <w:rFonts w:hint="eastAsia" w:eastAsia="方正仿宋_GBK"/>
          <w:kern w:val="0"/>
          <w:sz w:val="32"/>
          <w:szCs w:val="32"/>
        </w:rPr>
        <w:t>30</w:t>
      </w:r>
      <w:r>
        <w:rPr>
          <w:rFonts w:eastAsia="方正仿宋_GBK"/>
          <w:kern w:val="0"/>
          <w:sz w:val="32"/>
          <w:szCs w:val="32"/>
        </w:rPr>
        <w:t>个工作日。</w:t>
      </w:r>
    </w:p>
    <w:p>
      <w:pPr>
        <w:spacing w:line="560" w:lineRule="exact"/>
        <w:ind w:firstLine="640" w:firstLineChars="200"/>
        <w:jc w:val="left"/>
        <w:rPr>
          <w:rFonts w:ascii="Times New Roman" w:hAnsi="Times New Roman" w:eastAsia="方正仿宋_GBK" w:cs="Times New Roman"/>
          <w:kern w:val="0"/>
          <w:sz w:val="32"/>
          <w:szCs w:val="32"/>
        </w:rPr>
      </w:pPr>
      <w:r>
        <w:rPr>
          <w:rFonts w:hint="eastAsia" w:eastAsia="方正仿宋_GBK"/>
          <w:kern w:val="0"/>
          <w:sz w:val="32"/>
          <w:szCs w:val="32"/>
          <w:lang w:val="en-US" w:eastAsia="zh-CN"/>
        </w:rPr>
        <w:t>8</w:t>
      </w:r>
      <w:r>
        <w:rPr>
          <w:rFonts w:hint="eastAsia" w:eastAsia="方正仿宋_GBK"/>
          <w:kern w:val="0"/>
          <w:sz w:val="32"/>
          <w:szCs w:val="32"/>
        </w:rPr>
        <w:t>.</w:t>
      </w:r>
      <w:r>
        <w:rPr>
          <w:rFonts w:eastAsia="方正仿宋_GBK"/>
          <w:kern w:val="0"/>
          <w:sz w:val="32"/>
          <w:szCs w:val="32"/>
        </w:rPr>
        <w:t>开展雨季“三防”工作安全大检查及在建项目专项检查</w:t>
      </w:r>
      <w:r>
        <w:rPr>
          <w:rFonts w:hint="eastAsia" w:eastAsia="方正仿宋_GBK"/>
          <w:kern w:val="0"/>
          <w:sz w:val="32"/>
          <w:szCs w:val="32"/>
        </w:rPr>
        <w:t>：30个</w:t>
      </w:r>
      <w:r>
        <w:rPr>
          <w:rFonts w:hint="eastAsia" w:ascii="Times New Roman" w:hAnsi="Times New Roman" w:eastAsia="方正仿宋_GBK" w:cs="Times New Roman"/>
          <w:kern w:val="0"/>
          <w:sz w:val="32"/>
          <w:szCs w:val="32"/>
        </w:rPr>
        <w:t>工作日</w:t>
      </w:r>
      <w:r>
        <w:rPr>
          <w:rFonts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kern w:val="0"/>
          <w:sz w:val="32"/>
          <w:szCs w:val="32"/>
        </w:rPr>
      </w:pP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rPr>
        <w:t>提升</w:t>
      </w:r>
      <w:r>
        <w:rPr>
          <w:rFonts w:hint="eastAsia" w:ascii="Times New Roman" w:hAnsi="Times New Roman" w:eastAsia="方正仿宋_GBK" w:cs="Times New Roman"/>
          <w:kern w:val="0"/>
          <w:sz w:val="32"/>
          <w:szCs w:val="32"/>
          <w:lang w:val="en-US" w:eastAsia="zh-CN"/>
        </w:rPr>
        <w:t>企业</w:t>
      </w:r>
      <w:r>
        <w:rPr>
          <w:rFonts w:hint="eastAsia" w:ascii="Times New Roman" w:hAnsi="Times New Roman" w:eastAsia="方正仿宋_GBK" w:cs="Times New Roman"/>
          <w:kern w:val="0"/>
          <w:sz w:val="32"/>
          <w:szCs w:val="32"/>
        </w:rPr>
        <w:t>信息化智能化水平</w:t>
      </w:r>
      <w:r>
        <w:rPr>
          <w:rFonts w:hint="eastAsia" w:ascii="Times New Roman" w:hAnsi="Times New Roman" w:eastAsia="方正仿宋_GBK" w:cs="Times New Roman"/>
          <w:kern w:val="0"/>
          <w:sz w:val="32"/>
          <w:szCs w:val="32"/>
          <w:lang w:val="en-US" w:eastAsia="zh-CN"/>
        </w:rPr>
        <w:t>和</w:t>
      </w:r>
      <w:r>
        <w:rPr>
          <w:rFonts w:hint="eastAsia" w:ascii="Times New Roman" w:hAnsi="Times New Roman" w:eastAsia="方正仿宋_GBK" w:cs="Times New Roman"/>
          <w:kern w:val="0"/>
          <w:sz w:val="32"/>
          <w:szCs w:val="32"/>
        </w:rPr>
        <w:t>人员能力素质水平</w:t>
      </w:r>
      <w:r>
        <w:rPr>
          <w:rFonts w:hint="eastAsia" w:ascii="Times New Roman" w:hAnsi="Times New Roman" w:eastAsia="方正仿宋_GBK" w:cs="Times New Roman"/>
          <w:kern w:val="0"/>
          <w:sz w:val="32"/>
          <w:szCs w:val="32"/>
          <w:lang w:val="en-US" w:eastAsia="zh-CN"/>
        </w:rPr>
        <w:t>工作：20个工作日。</w:t>
      </w:r>
    </w:p>
    <w:p>
      <w:pPr>
        <w:spacing w:line="560" w:lineRule="exact"/>
        <w:ind w:firstLine="480" w:firstLineChars="150"/>
        <w:jc w:val="left"/>
        <w:rPr>
          <w:rFonts w:eastAsia="方正楷体_GBK"/>
          <w:kern w:val="0"/>
          <w:sz w:val="32"/>
          <w:szCs w:val="32"/>
        </w:rPr>
      </w:pPr>
      <w:r>
        <w:rPr>
          <w:rFonts w:eastAsia="方正楷体_GBK"/>
          <w:kern w:val="0"/>
          <w:sz w:val="32"/>
          <w:szCs w:val="32"/>
        </w:rPr>
        <w:t>（三）非执法工作日：</w:t>
      </w:r>
      <w:r>
        <w:rPr>
          <w:rFonts w:hint="eastAsia" w:eastAsia="方正楷体_GBK"/>
          <w:kern w:val="0"/>
          <w:sz w:val="32"/>
          <w:szCs w:val="32"/>
        </w:rPr>
        <w:t>2</w:t>
      </w:r>
      <w:r>
        <w:rPr>
          <w:rFonts w:hint="eastAsia" w:eastAsia="方正楷体_GBK"/>
          <w:kern w:val="0"/>
          <w:sz w:val="32"/>
          <w:szCs w:val="32"/>
          <w:lang w:val="en-US" w:eastAsia="zh-CN"/>
        </w:rPr>
        <w:t>2</w:t>
      </w:r>
      <w:r>
        <w:rPr>
          <w:rFonts w:hint="eastAsia" w:eastAsia="方正楷体_GBK"/>
          <w:kern w:val="0"/>
          <w:sz w:val="32"/>
          <w:szCs w:val="32"/>
        </w:rPr>
        <w:t>0</w:t>
      </w:r>
      <w:r>
        <w:rPr>
          <w:rFonts w:eastAsia="方正楷体_GBK"/>
          <w:kern w:val="0"/>
          <w:sz w:val="32"/>
          <w:szCs w:val="32"/>
        </w:rPr>
        <w:t>日</w:t>
      </w:r>
    </w:p>
    <w:p>
      <w:pPr>
        <w:spacing w:line="560" w:lineRule="exact"/>
        <w:ind w:firstLine="640" w:firstLineChars="200"/>
        <w:jc w:val="left"/>
        <w:rPr>
          <w:rFonts w:eastAsia="方正仿宋_GBK"/>
          <w:kern w:val="0"/>
          <w:sz w:val="32"/>
          <w:szCs w:val="32"/>
        </w:rPr>
      </w:pPr>
      <w:r>
        <w:rPr>
          <w:rFonts w:eastAsia="方正仿宋_GBK"/>
          <w:kern w:val="0"/>
          <w:sz w:val="32"/>
          <w:szCs w:val="32"/>
        </w:rPr>
        <w:t>依据前三年的实际统计平均数：</w:t>
      </w:r>
    </w:p>
    <w:p>
      <w:pPr>
        <w:spacing w:line="560" w:lineRule="exact"/>
        <w:ind w:firstLine="640" w:firstLineChars="200"/>
        <w:jc w:val="left"/>
        <w:rPr>
          <w:rFonts w:eastAsia="方正仿宋_GBK"/>
          <w:kern w:val="0"/>
          <w:sz w:val="32"/>
          <w:szCs w:val="32"/>
        </w:rPr>
      </w:pPr>
      <w:r>
        <w:rPr>
          <w:rFonts w:eastAsia="方正仿宋_GBK"/>
          <w:kern w:val="0"/>
          <w:sz w:val="32"/>
          <w:szCs w:val="32"/>
        </w:rPr>
        <w:t>1.学习、会议共安排：</w:t>
      </w:r>
      <w:r>
        <w:rPr>
          <w:rFonts w:hint="eastAsia" w:eastAsia="方正仿宋_GBK"/>
          <w:kern w:val="0"/>
          <w:sz w:val="32"/>
          <w:szCs w:val="32"/>
        </w:rPr>
        <w:t>4</w:t>
      </w:r>
      <w:r>
        <w:rPr>
          <w:rFonts w:eastAsia="方正仿宋_GBK"/>
          <w:kern w:val="0"/>
          <w:sz w:val="32"/>
          <w:szCs w:val="32"/>
        </w:rPr>
        <w:t>0个工作日。</w:t>
      </w:r>
    </w:p>
    <w:p>
      <w:pPr>
        <w:spacing w:line="560" w:lineRule="exact"/>
        <w:ind w:firstLine="640" w:firstLineChars="200"/>
        <w:jc w:val="left"/>
        <w:rPr>
          <w:rFonts w:eastAsia="方正仿宋_GBK"/>
          <w:kern w:val="0"/>
          <w:sz w:val="32"/>
          <w:szCs w:val="32"/>
        </w:rPr>
      </w:pPr>
      <w:r>
        <w:rPr>
          <w:rFonts w:eastAsia="方正仿宋_GBK"/>
          <w:kern w:val="0"/>
          <w:sz w:val="32"/>
          <w:szCs w:val="32"/>
        </w:rPr>
        <w:t>2.外出培训学习安排：</w:t>
      </w:r>
      <w:r>
        <w:rPr>
          <w:rFonts w:hint="eastAsia" w:eastAsia="方正仿宋_GBK"/>
          <w:kern w:val="0"/>
          <w:sz w:val="32"/>
          <w:szCs w:val="32"/>
        </w:rPr>
        <w:t>15</w:t>
      </w:r>
      <w:r>
        <w:rPr>
          <w:rFonts w:eastAsia="方正仿宋_GBK"/>
          <w:kern w:val="0"/>
          <w:sz w:val="32"/>
          <w:szCs w:val="32"/>
        </w:rPr>
        <w:t>个工作日。</w:t>
      </w:r>
    </w:p>
    <w:p>
      <w:pPr>
        <w:spacing w:line="560" w:lineRule="exact"/>
        <w:ind w:firstLine="640" w:firstLineChars="200"/>
        <w:jc w:val="left"/>
        <w:rPr>
          <w:rFonts w:eastAsia="方正仿宋_GBK"/>
          <w:kern w:val="0"/>
          <w:sz w:val="32"/>
          <w:szCs w:val="32"/>
        </w:rPr>
      </w:pPr>
      <w:r>
        <w:rPr>
          <w:rFonts w:eastAsia="方正仿宋_GBK"/>
          <w:kern w:val="0"/>
          <w:sz w:val="32"/>
          <w:szCs w:val="32"/>
        </w:rPr>
        <w:t>3.病假、事假总安排：4人×3日=12个工作日。</w:t>
      </w:r>
    </w:p>
    <w:p>
      <w:pPr>
        <w:spacing w:line="560" w:lineRule="exact"/>
        <w:ind w:firstLine="640" w:firstLineChars="200"/>
        <w:jc w:val="left"/>
        <w:rPr>
          <w:rFonts w:eastAsia="方正仿宋_GBK"/>
          <w:kern w:val="0"/>
          <w:sz w:val="32"/>
          <w:szCs w:val="32"/>
        </w:rPr>
      </w:pPr>
      <w:r>
        <w:rPr>
          <w:rFonts w:hint="eastAsia" w:eastAsia="方正仿宋_GBK"/>
          <w:kern w:val="0"/>
          <w:sz w:val="32"/>
          <w:szCs w:val="32"/>
        </w:rPr>
        <w:t>4</w:t>
      </w:r>
      <w:r>
        <w:rPr>
          <w:rFonts w:eastAsia="方正仿宋_GBK"/>
          <w:kern w:val="0"/>
          <w:sz w:val="32"/>
          <w:szCs w:val="32"/>
        </w:rPr>
        <w:t>.督促企业建立专兼职应急救援队伍，开展应急演练，并落实双重预防机制，对较大危险因素进行辨识及管控：</w:t>
      </w:r>
      <w:r>
        <w:rPr>
          <w:rFonts w:hint="eastAsia" w:eastAsia="方正仿宋_GBK"/>
          <w:kern w:val="0"/>
          <w:sz w:val="32"/>
          <w:szCs w:val="32"/>
        </w:rPr>
        <w:t>40</w:t>
      </w:r>
      <w:r>
        <w:rPr>
          <w:rFonts w:eastAsia="方正仿宋_GBK"/>
          <w:kern w:val="0"/>
          <w:sz w:val="32"/>
          <w:szCs w:val="32"/>
        </w:rPr>
        <w:t>个工作日。</w:t>
      </w:r>
    </w:p>
    <w:p>
      <w:pPr>
        <w:spacing w:line="560" w:lineRule="exact"/>
        <w:jc w:val="left"/>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 xml:space="preserve"> 5</w:t>
      </w:r>
      <w:r>
        <w:rPr>
          <w:rFonts w:eastAsia="方正仿宋_GBK"/>
          <w:kern w:val="0"/>
          <w:sz w:val="32"/>
          <w:szCs w:val="32"/>
        </w:rPr>
        <w:t xml:space="preserve">.根据《职工带薪年休假条例》《机关事业单位工作人员带薪年休假实施办法》以及《四川省人口与计划生育条例》等规定，公务员法定年休假、探亲假、婚（丧）假总安排： </w:t>
      </w:r>
      <w:r>
        <w:rPr>
          <w:rFonts w:hint="eastAsia" w:eastAsia="方正仿宋_GBK"/>
          <w:kern w:val="0"/>
          <w:sz w:val="32"/>
          <w:szCs w:val="32"/>
        </w:rPr>
        <w:t>45</w:t>
      </w:r>
      <w:r>
        <w:rPr>
          <w:rFonts w:eastAsia="方正仿宋_GBK"/>
          <w:kern w:val="0"/>
          <w:sz w:val="32"/>
          <w:szCs w:val="32"/>
        </w:rPr>
        <w:t>个工作日。</w:t>
      </w:r>
    </w:p>
    <w:p>
      <w:pPr>
        <w:spacing w:line="560" w:lineRule="exact"/>
        <w:ind w:firstLine="640" w:firstLineChars="200"/>
        <w:jc w:val="left"/>
        <w:rPr>
          <w:rFonts w:eastAsia="方正仿宋_GBK"/>
          <w:kern w:val="0"/>
          <w:sz w:val="32"/>
          <w:szCs w:val="32"/>
        </w:rPr>
      </w:pPr>
      <w:r>
        <w:rPr>
          <w:rFonts w:hint="eastAsia" w:eastAsia="方正仿宋_GBK"/>
          <w:kern w:val="0"/>
          <w:sz w:val="32"/>
          <w:szCs w:val="32"/>
        </w:rPr>
        <w:t>6</w:t>
      </w:r>
      <w:r>
        <w:rPr>
          <w:rFonts w:eastAsia="方正仿宋_GBK"/>
          <w:kern w:val="0"/>
          <w:sz w:val="32"/>
          <w:szCs w:val="32"/>
        </w:rPr>
        <w:t>.有关报告、制度、安全措施的备案：18个工作日（建设项目“三同时”审查、重大危险源、应急预案备案等）。</w:t>
      </w:r>
    </w:p>
    <w:p>
      <w:pPr>
        <w:spacing w:line="560" w:lineRule="exact"/>
        <w:ind w:firstLine="640" w:firstLineChars="200"/>
        <w:jc w:val="left"/>
        <w:rPr>
          <w:rFonts w:eastAsia="方正仿宋_GBK"/>
          <w:kern w:val="0"/>
          <w:sz w:val="32"/>
          <w:szCs w:val="32"/>
        </w:rPr>
      </w:pPr>
      <w:r>
        <w:rPr>
          <w:rFonts w:hint="eastAsia" w:eastAsia="方正仿宋_GBK"/>
          <w:kern w:val="0"/>
          <w:sz w:val="32"/>
          <w:szCs w:val="32"/>
        </w:rPr>
        <w:t>7</w:t>
      </w:r>
      <w:r>
        <w:rPr>
          <w:rFonts w:eastAsia="方正仿宋_GBK"/>
          <w:kern w:val="0"/>
          <w:sz w:val="32"/>
          <w:szCs w:val="32"/>
        </w:rPr>
        <w:t>.</w:t>
      </w:r>
      <w:r>
        <w:rPr>
          <w:rFonts w:eastAsia="方正仿宋_GBK"/>
          <w:color w:val="000000"/>
          <w:sz w:val="32"/>
          <w:szCs w:val="32"/>
        </w:rPr>
        <w:t>办公室日常工作包含各类文件处理、各种审批事项、各类数据文件上报等工作:</w:t>
      </w:r>
      <w:r>
        <w:rPr>
          <w:rFonts w:hint="eastAsia" w:eastAsia="方正仿宋_GBK"/>
          <w:color w:val="000000"/>
          <w:sz w:val="32"/>
          <w:szCs w:val="32"/>
          <w:lang w:val="en-US" w:eastAsia="zh-CN"/>
        </w:rPr>
        <w:t>5</w:t>
      </w:r>
      <w:r>
        <w:rPr>
          <w:rFonts w:eastAsia="方正仿宋_GBK"/>
          <w:color w:val="000000"/>
          <w:sz w:val="32"/>
          <w:szCs w:val="32"/>
        </w:rPr>
        <w:t>0个工作日。</w:t>
      </w:r>
    </w:p>
    <w:p>
      <w:pPr>
        <w:spacing w:line="560" w:lineRule="exact"/>
        <w:ind w:firstLine="480" w:firstLineChars="150"/>
        <w:jc w:val="left"/>
        <w:rPr>
          <w:rFonts w:eastAsia="方正楷体_GBK"/>
          <w:kern w:val="0"/>
          <w:sz w:val="32"/>
          <w:szCs w:val="32"/>
        </w:rPr>
      </w:pPr>
      <w:r>
        <w:rPr>
          <w:rFonts w:eastAsia="方正楷体_GBK"/>
          <w:kern w:val="0"/>
          <w:sz w:val="32"/>
          <w:szCs w:val="32"/>
        </w:rPr>
        <w:t>（四）监督检查工作日：</w:t>
      </w:r>
      <w:r>
        <w:rPr>
          <w:rFonts w:hint="eastAsia" w:eastAsia="方正楷体_GBK"/>
          <w:kern w:val="0"/>
          <w:sz w:val="32"/>
          <w:szCs w:val="32"/>
          <w:lang w:val="en-US" w:eastAsia="zh-CN"/>
        </w:rPr>
        <w:t>422</w:t>
      </w:r>
      <w:r>
        <w:rPr>
          <w:rFonts w:eastAsia="方正楷体_GBK"/>
          <w:kern w:val="0"/>
          <w:sz w:val="32"/>
          <w:szCs w:val="32"/>
        </w:rPr>
        <w:t>日</w:t>
      </w:r>
    </w:p>
    <w:p>
      <w:pPr>
        <w:spacing w:line="560" w:lineRule="exact"/>
        <w:ind w:firstLine="640" w:firstLineChars="200"/>
        <w:jc w:val="left"/>
        <w:rPr>
          <w:rFonts w:eastAsia="方正仿宋_GBK"/>
          <w:kern w:val="0"/>
          <w:sz w:val="32"/>
          <w:szCs w:val="32"/>
        </w:rPr>
      </w:pPr>
      <w:r>
        <w:rPr>
          <w:rFonts w:eastAsia="方正仿宋_GBK"/>
          <w:kern w:val="0"/>
          <w:sz w:val="32"/>
          <w:szCs w:val="32"/>
        </w:rPr>
        <w:t>计算依据和监管依据：</w:t>
      </w:r>
    </w:p>
    <w:p>
      <w:pPr>
        <w:spacing w:line="560" w:lineRule="exact"/>
        <w:ind w:firstLine="640" w:firstLineChars="200"/>
        <w:jc w:val="left"/>
        <w:rPr>
          <w:rFonts w:eastAsia="方正仿宋_GBK"/>
          <w:kern w:val="0"/>
          <w:sz w:val="32"/>
          <w:szCs w:val="32"/>
        </w:rPr>
      </w:pPr>
      <w:r>
        <w:rPr>
          <w:rFonts w:eastAsia="方正仿宋_GBK"/>
          <w:kern w:val="0"/>
          <w:sz w:val="32"/>
          <w:szCs w:val="32"/>
        </w:rPr>
        <w:t>总法定工作日－其他执法工作日-非执法工作日=执法工作日，即：9</w:t>
      </w:r>
      <w:r>
        <w:rPr>
          <w:rFonts w:hint="eastAsia" w:eastAsia="方正仿宋_GBK"/>
          <w:kern w:val="0"/>
          <w:sz w:val="32"/>
          <w:szCs w:val="32"/>
        </w:rPr>
        <w:t>7</w:t>
      </w:r>
      <w:r>
        <w:rPr>
          <w:rFonts w:hint="eastAsia" w:eastAsia="方正仿宋_GBK"/>
          <w:kern w:val="0"/>
          <w:sz w:val="32"/>
          <w:szCs w:val="32"/>
          <w:lang w:val="en-US" w:eastAsia="zh-CN"/>
        </w:rPr>
        <w:t>2</w:t>
      </w:r>
      <w:r>
        <w:rPr>
          <w:rFonts w:eastAsia="方正仿宋_GBK"/>
          <w:kern w:val="0"/>
          <w:sz w:val="32"/>
          <w:szCs w:val="32"/>
        </w:rPr>
        <w:t>-</w:t>
      </w:r>
      <w:r>
        <w:rPr>
          <w:rFonts w:hint="eastAsia" w:eastAsia="方正仿宋_GBK"/>
          <w:kern w:val="0"/>
          <w:sz w:val="32"/>
          <w:szCs w:val="32"/>
          <w:lang w:val="en-US" w:eastAsia="zh-CN"/>
        </w:rPr>
        <w:t>220</w:t>
      </w:r>
      <w:r>
        <w:rPr>
          <w:rFonts w:eastAsia="方正仿宋_GBK"/>
          <w:kern w:val="0"/>
          <w:sz w:val="32"/>
          <w:szCs w:val="32"/>
        </w:rPr>
        <w:t>-</w:t>
      </w:r>
      <w:r>
        <w:rPr>
          <w:rFonts w:hint="eastAsia" w:eastAsia="方正仿宋_GBK"/>
          <w:kern w:val="0"/>
          <w:sz w:val="32"/>
          <w:szCs w:val="32"/>
          <w:lang w:val="en-US" w:eastAsia="zh-CN"/>
        </w:rPr>
        <w:t>290</w:t>
      </w:r>
      <w:r>
        <w:rPr>
          <w:rFonts w:eastAsia="方正仿宋_GBK"/>
          <w:kern w:val="0"/>
          <w:sz w:val="32"/>
          <w:szCs w:val="32"/>
        </w:rPr>
        <w:t>=</w:t>
      </w:r>
      <w:r>
        <w:rPr>
          <w:rFonts w:hint="eastAsia" w:eastAsia="方正仿宋_GBK"/>
          <w:kern w:val="0"/>
          <w:sz w:val="32"/>
          <w:szCs w:val="32"/>
          <w:lang w:val="en-US" w:eastAsia="zh-CN"/>
        </w:rPr>
        <w:t>462</w:t>
      </w:r>
      <w:r>
        <w:rPr>
          <w:rFonts w:eastAsia="方正仿宋_GBK"/>
          <w:kern w:val="0"/>
          <w:sz w:val="32"/>
          <w:szCs w:val="32"/>
        </w:rPr>
        <w:t>个工作日。根据各企业安全生产基本情况、行业特点、风险因素以及监管部门力量等要素确定各生产经营单位执法检查次数。</w:t>
      </w:r>
    </w:p>
    <w:p>
      <w:pPr>
        <w:numPr>
          <w:ilvl w:val="0"/>
          <w:numId w:val="2"/>
        </w:numPr>
        <w:spacing w:line="560" w:lineRule="exact"/>
        <w:ind w:firstLine="643" w:firstLineChars="200"/>
        <w:jc w:val="left"/>
        <w:rPr>
          <w:rFonts w:eastAsia="方正仿宋_GBK"/>
          <w:kern w:val="0"/>
          <w:sz w:val="32"/>
          <w:szCs w:val="32"/>
        </w:rPr>
      </w:pPr>
      <w:r>
        <w:rPr>
          <w:rFonts w:eastAsia="方正仿宋_GBK"/>
          <w:b/>
          <w:kern w:val="0"/>
          <w:sz w:val="32"/>
          <w:szCs w:val="32"/>
        </w:rPr>
        <w:t>重点检查工作日。</w:t>
      </w:r>
      <w:r>
        <w:rPr>
          <w:rFonts w:eastAsia="方正仿宋_GBK"/>
          <w:kern w:val="0"/>
          <w:sz w:val="32"/>
          <w:szCs w:val="32"/>
        </w:rPr>
        <w:t>202</w:t>
      </w:r>
      <w:r>
        <w:rPr>
          <w:rFonts w:hint="eastAsia" w:eastAsia="方正仿宋_GBK"/>
          <w:kern w:val="0"/>
          <w:sz w:val="32"/>
          <w:szCs w:val="32"/>
          <w:lang w:val="en-US" w:eastAsia="zh-CN"/>
        </w:rPr>
        <w:t>2</w:t>
      </w:r>
      <w:r>
        <w:rPr>
          <w:rFonts w:eastAsia="方正仿宋_GBK"/>
          <w:kern w:val="0"/>
          <w:sz w:val="32"/>
          <w:szCs w:val="32"/>
        </w:rPr>
        <w:t>年重点监管执法检查规模以上重点企业29家：冶金有色企业6家</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化工危化生产企业2家、危化经营企业18家，民爆生产企业1家、民爆经营企业1家，烟花爆竹批发企业1家。执法检查的重点区域：新九镇、红格镇、桐子林镇。执法检查的重点事项：安全生产三</w:t>
      </w:r>
      <w:r>
        <w:rPr>
          <w:rFonts w:eastAsia="方正仿宋_GBK"/>
          <w:kern w:val="0"/>
          <w:sz w:val="32"/>
          <w:szCs w:val="32"/>
        </w:rPr>
        <w:t>年行动推动情况、建设项目安全设施“三同时”、安全生产教育培训、安全投入、有限空间等特殊作业、外包项目安全管理情况、生产经营单位应急管理、应急档案、事故隐患排查治理及风险因素辨识、分级、评估、管控等内容。</w:t>
      </w:r>
    </w:p>
    <w:p>
      <w:pPr>
        <w:spacing w:line="560" w:lineRule="exact"/>
        <w:ind w:firstLine="640" w:firstLineChars="200"/>
        <w:jc w:val="left"/>
        <w:rPr>
          <w:rFonts w:eastAsia="方正仿宋_GBK"/>
          <w:kern w:val="0"/>
          <w:sz w:val="32"/>
          <w:szCs w:val="32"/>
        </w:rPr>
      </w:pPr>
      <w:r>
        <w:rPr>
          <w:rFonts w:eastAsia="方正仿宋_GBK"/>
          <w:kern w:val="0"/>
          <w:sz w:val="32"/>
          <w:szCs w:val="32"/>
        </w:rPr>
        <w:t>2家民爆企业、2家化工危化企业和1家烟花爆竹批发企业每季度检查不少于1次，其余企业检查每年不少于2次：（</w:t>
      </w:r>
      <w:r>
        <w:rPr>
          <w:rFonts w:hint="eastAsia" w:eastAsia="方正仿宋_GBK"/>
          <w:kern w:val="0"/>
          <w:sz w:val="32"/>
          <w:szCs w:val="32"/>
          <w:lang w:val="en-US" w:eastAsia="zh-CN"/>
        </w:rPr>
        <w:t>5</w:t>
      </w:r>
      <w:r>
        <w:rPr>
          <w:rFonts w:eastAsia="方正仿宋_GBK"/>
          <w:kern w:val="0"/>
          <w:sz w:val="32"/>
          <w:szCs w:val="32"/>
        </w:rPr>
        <w:t>家×4次+</w:t>
      </w:r>
      <w:r>
        <w:rPr>
          <w:rFonts w:hint="eastAsia" w:eastAsia="方正仿宋_GBK"/>
          <w:kern w:val="0"/>
          <w:sz w:val="32"/>
          <w:szCs w:val="32"/>
          <w:lang w:val="en-US" w:eastAsia="zh-CN"/>
        </w:rPr>
        <w:t>24</w:t>
      </w:r>
      <w:r>
        <w:rPr>
          <w:rFonts w:eastAsia="方正仿宋_GBK"/>
          <w:kern w:val="0"/>
          <w:sz w:val="32"/>
          <w:szCs w:val="32"/>
        </w:rPr>
        <w:t>家×2次）×3人=</w:t>
      </w:r>
      <w:r>
        <w:rPr>
          <w:rFonts w:hint="eastAsia" w:eastAsia="方正仿宋_GBK"/>
          <w:kern w:val="0"/>
          <w:sz w:val="32"/>
          <w:szCs w:val="32"/>
          <w:lang w:val="en-US" w:eastAsia="zh-CN"/>
        </w:rPr>
        <w:t>204</w:t>
      </w:r>
      <w:r>
        <w:rPr>
          <w:rFonts w:eastAsia="方正仿宋_GBK"/>
          <w:kern w:val="0"/>
          <w:sz w:val="32"/>
          <w:szCs w:val="32"/>
        </w:rPr>
        <w:t>个工作日；隐患复查需36工作日</w:t>
      </w:r>
      <w:r>
        <w:rPr>
          <w:rFonts w:hint="eastAsia" w:eastAsia="方正仿宋_GBK"/>
          <w:kern w:val="0"/>
          <w:sz w:val="32"/>
          <w:szCs w:val="32"/>
          <w:lang w:eastAsia="zh-CN"/>
        </w:rPr>
        <w:t>；</w:t>
      </w:r>
      <w:r>
        <w:rPr>
          <w:rFonts w:hint="eastAsia" w:ascii="Times New Roman" w:hAnsi="Times New Roman" w:eastAsia="方正仿宋_GBK" w:cs="Times New Roman"/>
          <w:kern w:val="0"/>
          <w:sz w:val="32"/>
          <w:szCs w:val="32"/>
        </w:rPr>
        <w:t>开展冶金有色</w:t>
      </w:r>
      <w:r>
        <w:rPr>
          <w:rFonts w:hint="eastAsia" w:ascii="Times New Roman" w:hAnsi="Times New Roman" w:eastAsia="方正仿宋_GBK" w:cs="Times New Roman"/>
          <w:kern w:val="0"/>
          <w:sz w:val="32"/>
          <w:szCs w:val="32"/>
          <w:lang w:val="en-US" w:eastAsia="zh-CN"/>
        </w:rPr>
        <w:t>危化品</w:t>
      </w:r>
      <w:r>
        <w:rPr>
          <w:rFonts w:hint="eastAsia" w:ascii="Times New Roman" w:hAnsi="Times New Roman" w:eastAsia="方正仿宋_GBK" w:cs="Times New Roman"/>
          <w:kern w:val="0"/>
          <w:sz w:val="32"/>
          <w:szCs w:val="32"/>
        </w:rPr>
        <w:t>行业安全风险</w:t>
      </w:r>
      <w:r>
        <w:rPr>
          <w:rFonts w:hint="eastAsia" w:ascii="Times New Roman" w:hAnsi="Times New Roman" w:eastAsia="方正仿宋_GBK" w:cs="Times New Roman"/>
          <w:kern w:val="0"/>
          <w:sz w:val="32"/>
          <w:szCs w:val="32"/>
          <w:lang w:val="en-US" w:eastAsia="zh-CN"/>
        </w:rPr>
        <w:t>集中治理工作需40个工作日。</w:t>
      </w:r>
      <w:r>
        <w:rPr>
          <w:rFonts w:eastAsia="方正仿宋_GBK"/>
          <w:kern w:val="0"/>
          <w:sz w:val="32"/>
          <w:szCs w:val="32"/>
        </w:rPr>
        <w:t>重点检查比例：（</w:t>
      </w:r>
      <w:r>
        <w:rPr>
          <w:rFonts w:hint="eastAsia" w:eastAsia="方正仿宋_GBK"/>
          <w:kern w:val="0"/>
          <w:sz w:val="32"/>
          <w:szCs w:val="32"/>
          <w:lang w:val="en-US" w:eastAsia="zh-CN"/>
        </w:rPr>
        <w:t>240</w:t>
      </w:r>
      <w:r>
        <w:rPr>
          <w:rFonts w:eastAsia="方正仿宋_GBK"/>
          <w:kern w:val="0"/>
          <w:sz w:val="32"/>
          <w:szCs w:val="32"/>
        </w:rPr>
        <w:t>+36</w:t>
      </w:r>
      <w:r>
        <w:rPr>
          <w:rFonts w:hint="eastAsia" w:eastAsia="方正仿宋_GBK"/>
          <w:kern w:val="0"/>
          <w:sz w:val="32"/>
          <w:szCs w:val="32"/>
          <w:lang w:val="en-US" w:eastAsia="zh-CN"/>
        </w:rPr>
        <w:t>+40</w:t>
      </w:r>
      <w:r>
        <w:rPr>
          <w:rFonts w:eastAsia="方正仿宋_GBK"/>
          <w:kern w:val="0"/>
          <w:sz w:val="32"/>
          <w:szCs w:val="32"/>
        </w:rPr>
        <w:t>）÷</w:t>
      </w:r>
      <w:r>
        <w:rPr>
          <w:rFonts w:hint="eastAsia" w:eastAsia="方正仿宋_GBK"/>
          <w:kern w:val="0"/>
          <w:sz w:val="32"/>
          <w:szCs w:val="32"/>
          <w:lang w:val="en-US" w:eastAsia="zh-CN"/>
        </w:rPr>
        <w:t>462</w:t>
      </w:r>
      <w:r>
        <w:rPr>
          <w:rFonts w:eastAsia="方正仿宋_GBK"/>
          <w:kern w:val="0"/>
          <w:sz w:val="32"/>
          <w:szCs w:val="32"/>
        </w:rPr>
        <w:t>=</w:t>
      </w:r>
      <w:r>
        <w:rPr>
          <w:rFonts w:hint="eastAsia" w:eastAsia="方正仿宋_GBK"/>
          <w:kern w:val="0"/>
          <w:sz w:val="32"/>
          <w:szCs w:val="32"/>
          <w:lang w:val="en-US" w:eastAsia="zh-CN"/>
        </w:rPr>
        <w:t>68.39</w:t>
      </w:r>
      <w:r>
        <w:rPr>
          <w:rFonts w:eastAsia="方正仿宋_GBK"/>
          <w:kern w:val="0"/>
          <w:sz w:val="32"/>
          <w:szCs w:val="32"/>
        </w:rPr>
        <w:t>%。</w:t>
      </w:r>
    </w:p>
    <w:p>
      <w:pPr>
        <w:spacing w:line="560" w:lineRule="exact"/>
        <w:ind w:firstLine="643" w:firstLineChars="200"/>
        <w:jc w:val="left"/>
        <w:rPr>
          <w:rFonts w:eastAsia="方正仿宋_GBK"/>
          <w:color w:val="auto"/>
          <w:kern w:val="0"/>
          <w:sz w:val="32"/>
          <w:szCs w:val="32"/>
        </w:rPr>
      </w:pPr>
      <w:r>
        <w:rPr>
          <w:rFonts w:eastAsia="方正仿宋_GBK"/>
          <w:b/>
          <w:bCs/>
          <w:kern w:val="0"/>
          <w:sz w:val="32"/>
          <w:szCs w:val="32"/>
        </w:rPr>
        <w:t>2.一般检查工作日。</w:t>
      </w:r>
      <w:r>
        <w:rPr>
          <w:rFonts w:eastAsia="方正仿宋_GBK"/>
          <w:color w:val="auto"/>
          <w:kern w:val="0"/>
          <w:sz w:val="32"/>
          <w:szCs w:val="32"/>
        </w:rPr>
        <w:t>202</w:t>
      </w:r>
      <w:r>
        <w:rPr>
          <w:rFonts w:hint="eastAsia" w:eastAsia="方正仿宋_GBK"/>
          <w:color w:val="auto"/>
          <w:kern w:val="0"/>
          <w:sz w:val="32"/>
          <w:szCs w:val="32"/>
          <w:lang w:val="en-US" w:eastAsia="zh-CN"/>
        </w:rPr>
        <w:t>2</w:t>
      </w:r>
      <w:r>
        <w:rPr>
          <w:rFonts w:eastAsia="方正仿宋_GBK"/>
          <w:color w:val="auto"/>
          <w:kern w:val="0"/>
          <w:sz w:val="32"/>
          <w:szCs w:val="32"/>
        </w:rPr>
        <w:t>年一般监管执法检查的企业为</w:t>
      </w:r>
    </w:p>
    <w:p>
      <w:pPr>
        <w:spacing w:line="560" w:lineRule="exact"/>
        <w:jc w:val="left"/>
        <w:rPr>
          <w:rFonts w:eastAsia="方正仿宋_GBK"/>
          <w:kern w:val="0"/>
          <w:sz w:val="32"/>
          <w:szCs w:val="32"/>
        </w:rPr>
      </w:pPr>
      <w:r>
        <w:rPr>
          <w:rFonts w:hint="eastAsia" w:eastAsia="方正仿宋_GBK"/>
          <w:color w:val="auto"/>
          <w:kern w:val="0"/>
          <w:sz w:val="32"/>
          <w:szCs w:val="32"/>
          <w:lang w:val="en-US" w:eastAsia="zh-CN"/>
        </w:rPr>
        <w:t>16</w:t>
      </w:r>
      <w:r>
        <w:rPr>
          <w:rFonts w:eastAsia="方正仿宋_GBK"/>
          <w:color w:val="auto"/>
          <w:kern w:val="0"/>
          <w:sz w:val="32"/>
          <w:szCs w:val="32"/>
        </w:rPr>
        <w:t>家规模以下企业（其中</w:t>
      </w:r>
      <w:r>
        <w:rPr>
          <w:rFonts w:hint="eastAsia" w:eastAsia="方正仿宋_GBK"/>
          <w:color w:val="auto"/>
          <w:kern w:val="0"/>
          <w:sz w:val="32"/>
          <w:szCs w:val="32"/>
          <w:lang w:val="en-US" w:eastAsia="zh-CN"/>
        </w:rPr>
        <w:t>4</w:t>
      </w:r>
      <w:r>
        <w:rPr>
          <w:rFonts w:eastAsia="方正仿宋_GBK"/>
          <w:color w:val="auto"/>
          <w:kern w:val="0"/>
          <w:sz w:val="32"/>
          <w:szCs w:val="32"/>
        </w:rPr>
        <w:t>家冶金企业长期停产、</w:t>
      </w:r>
      <w:r>
        <w:rPr>
          <w:rFonts w:hint="eastAsia" w:eastAsia="方正仿宋_GBK"/>
          <w:color w:val="auto"/>
          <w:kern w:val="0"/>
          <w:sz w:val="32"/>
          <w:szCs w:val="32"/>
          <w:lang w:val="en-US" w:eastAsia="zh-CN"/>
        </w:rPr>
        <w:t>1家冶金企业正在建设（预计下半年生产）、</w:t>
      </w:r>
      <w:r>
        <w:rPr>
          <w:rFonts w:eastAsia="方正仿宋_GBK"/>
          <w:color w:val="auto"/>
          <w:kern w:val="0"/>
          <w:sz w:val="32"/>
          <w:szCs w:val="32"/>
        </w:rPr>
        <w:t>1</w:t>
      </w:r>
      <w:r>
        <w:rPr>
          <w:rFonts w:hint="eastAsia" w:eastAsia="方正仿宋_GBK"/>
          <w:color w:val="auto"/>
          <w:kern w:val="0"/>
          <w:sz w:val="32"/>
          <w:szCs w:val="32"/>
          <w:lang w:val="en-US" w:eastAsia="zh-CN"/>
        </w:rPr>
        <w:t>1</w:t>
      </w:r>
      <w:r>
        <w:rPr>
          <w:rFonts w:eastAsia="方正仿宋_GBK"/>
          <w:color w:val="auto"/>
          <w:kern w:val="0"/>
          <w:sz w:val="32"/>
          <w:szCs w:val="32"/>
        </w:rPr>
        <w:t>家危化经营企业</w:t>
      </w:r>
      <w:r>
        <w:rPr>
          <w:rFonts w:eastAsia="方正仿宋_GBK"/>
          <w:kern w:val="0"/>
          <w:sz w:val="32"/>
          <w:szCs w:val="32"/>
        </w:rPr>
        <w:t>和</w:t>
      </w:r>
      <w:r>
        <w:rPr>
          <w:rFonts w:hint="eastAsia" w:eastAsia="方正仿宋_GBK"/>
          <w:kern w:val="0"/>
          <w:sz w:val="32"/>
          <w:szCs w:val="32"/>
          <w:lang w:val="en-US" w:eastAsia="zh-CN"/>
        </w:rPr>
        <w:t>44个</w:t>
      </w:r>
      <w:r>
        <w:rPr>
          <w:rFonts w:eastAsia="方正仿宋_GBK"/>
          <w:kern w:val="0"/>
          <w:sz w:val="32"/>
          <w:szCs w:val="32"/>
        </w:rPr>
        <w:t>烟花爆竹零售经营点（店），</w:t>
      </w:r>
      <w:r>
        <w:rPr>
          <w:rFonts w:hint="eastAsia" w:eastAsia="方正仿宋_GBK"/>
          <w:kern w:val="0"/>
          <w:sz w:val="32"/>
          <w:szCs w:val="32"/>
          <w:lang w:val="en-US" w:eastAsia="zh-CN"/>
        </w:rPr>
        <w:t>4</w:t>
      </w:r>
      <w:r>
        <w:rPr>
          <w:rFonts w:eastAsia="方正仿宋_GBK"/>
          <w:kern w:val="0"/>
          <w:sz w:val="32"/>
          <w:szCs w:val="32"/>
        </w:rPr>
        <w:t>家停产企业每年巡查检查次数不少于1次，其余1</w:t>
      </w:r>
      <w:r>
        <w:rPr>
          <w:rFonts w:hint="eastAsia" w:eastAsia="方正仿宋_GBK"/>
          <w:kern w:val="0"/>
          <w:sz w:val="32"/>
          <w:szCs w:val="32"/>
          <w:lang w:val="en-US" w:eastAsia="zh-CN"/>
        </w:rPr>
        <w:t>2</w:t>
      </w:r>
      <w:r>
        <w:rPr>
          <w:rFonts w:eastAsia="方正仿宋_GBK"/>
          <w:kern w:val="0"/>
          <w:sz w:val="32"/>
          <w:szCs w:val="32"/>
        </w:rPr>
        <w:t>家企业每年安全检查不少于2次，烟花爆竹零售经营</w:t>
      </w:r>
      <w:r>
        <w:rPr>
          <w:rFonts w:hint="eastAsia" w:eastAsia="方正仿宋_GBK"/>
          <w:kern w:val="0"/>
          <w:sz w:val="32"/>
          <w:szCs w:val="32"/>
        </w:rPr>
        <w:t>旺季安全</w:t>
      </w:r>
      <w:r>
        <w:rPr>
          <w:rFonts w:eastAsia="方正仿宋_GBK"/>
          <w:kern w:val="0"/>
          <w:sz w:val="32"/>
          <w:szCs w:val="32"/>
        </w:rPr>
        <w:t>检查不少于1</w:t>
      </w:r>
      <w:r>
        <w:rPr>
          <w:rFonts w:hint="eastAsia" w:eastAsia="方正仿宋_GBK"/>
          <w:kern w:val="0"/>
          <w:sz w:val="32"/>
          <w:szCs w:val="32"/>
          <w:lang w:val="en-US" w:eastAsia="zh-CN"/>
        </w:rPr>
        <w:t>1</w:t>
      </w:r>
      <w:r>
        <w:rPr>
          <w:rFonts w:eastAsia="方正仿宋_GBK"/>
          <w:kern w:val="0"/>
          <w:sz w:val="32"/>
          <w:szCs w:val="32"/>
        </w:rPr>
        <w:t>次：（</w:t>
      </w:r>
      <w:r>
        <w:rPr>
          <w:rFonts w:hint="eastAsia" w:eastAsia="方正仿宋_GBK"/>
          <w:kern w:val="0"/>
          <w:sz w:val="32"/>
          <w:szCs w:val="32"/>
          <w:lang w:val="en-US" w:eastAsia="zh-CN"/>
        </w:rPr>
        <w:t>4</w:t>
      </w:r>
      <w:r>
        <w:rPr>
          <w:rFonts w:eastAsia="方正仿宋_GBK"/>
          <w:kern w:val="0"/>
          <w:sz w:val="32"/>
          <w:szCs w:val="32"/>
        </w:rPr>
        <w:t>次+1</w:t>
      </w:r>
      <w:r>
        <w:rPr>
          <w:rFonts w:hint="eastAsia" w:eastAsia="方正仿宋_GBK"/>
          <w:kern w:val="0"/>
          <w:sz w:val="32"/>
          <w:szCs w:val="32"/>
          <w:lang w:val="en-US" w:eastAsia="zh-CN"/>
        </w:rPr>
        <w:t>1</w:t>
      </w:r>
      <w:r>
        <w:rPr>
          <w:rFonts w:eastAsia="方正仿宋_GBK"/>
          <w:kern w:val="0"/>
          <w:sz w:val="32"/>
          <w:szCs w:val="32"/>
        </w:rPr>
        <w:t>家×2次+1</w:t>
      </w:r>
      <w:r>
        <w:rPr>
          <w:rFonts w:hint="eastAsia" w:eastAsia="方正仿宋_GBK"/>
          <w:kern w:val="0"/>
          <w:sz w:val="32"/>
          <w:szCs w:val="32"/>
          <w:lang w:val="en-US" w:eastAsia="zh-CN"/>
        </w:rPr>
        <w:t>1</w:t>
      </w:r>
      <w:r>
        <w:rPr>
          <w:rFonts w:eastAsia="方正仿宋_GBK"/>
          <w:kern w:val="0"/>
          <w:sz w:val="32"/>
          <w:szCs w:val="32"/>
        </w:rPr>
        <w:t>次）×3人=</w:t>
      </w:r>
      <w:r>
        <w:rPr>
          <w:rFonts w:hint="eastAsia" w:eastAsia="方正仿宋_GBK"/>
          <w:kern w:val="0"/>
          <w:sz w:val="32"/>
          <w:szCs w:val="32"/>
          <w:lang w:val="en-US" w:eastAsia="zh-CN"/>
        </w:rPr>
        <w:t>111</w:t>
      </w:r>
      <w:r>
        <w:rPr>
          <w:rFonts w:eastAsia="方正仿宋_GBK"/>
          <w:kern w:val="0"/>
          <w:sz w:val="32"/>
          <w:szCs w:val="32"/>
        </w:rPr>
        <w:t>个工作日，隐患复查需</w:t>
      </w:r>
      <w:r>
        <w:rPr>
          <w:rFonts w:hint="eastAsia" w:eastAsia="方正仿宋_GBK"/>
          <w:kern w:val="0"/>
          <w:sz w:val="32"/>
          <w:szCs w:val="32"/>
          <w:lang w:val="en-US" w:eastAsia="zh-CN"/>
        </w:rPr>
        <w:t>24</w:t>
      </w:r>
      <w:r>
        <w:rPr>
          <w:rFonts w:eastAsia="方正仿宋_GBK"/>
          <w:kern w:val="0"/>
          <w:sz w:val="32"/>
          <w:szCs w:val="32"/>
        </w:rPr>
        <w:t>个工作日。</w:t>
      </w:r>
    </w:p>
    <w:p>
      <w:pPr>
        <w:spacing w:line="560" w:lineRule="exact"/>
        <w:ind w:firstLine="640" w:firstLineChars="200"/>
        <w:jc w:val="left"/>
        <w:rPr>
          <w:rFonts w:eastAsia="方正仿宋_GBK"/>
          <w:kern w:val="0"/>
          <w:sz w:val="32"/>
          <w:szCs w:val="32"/>
        </w:rPr>
      </w:pPr>
      <w:r>
        <w:rPr>
          <w:rFonts w:eastAsia="方正黑体_GBK"/>
          <w:kern w:val="0"/>
          <w:sz w:val="32"/>
          <w:szCs w:val="32"/>
        </w:rPr>
        <w:t>五、执法检查的内容和要求</w:t>
      </w:r>
    </w:p>
    <w:p>
      <w:pPr>
        <w:spacing w:line="560" w:lineRule="exact"/>
        <w:jc w:val="left"/>
        <w:rPr>
          <w:rFonts w:eastAsia="方正仿宋_GBK"/>
          <w:kern w:val="0"/>
          <w:sz w:val="32"/>
          <w:szCs w:val="32"/>
        </w:rPr>
      </w:pPr>
      <w:r>
        <w:rPr>
          <w:rFonts w:eastAsia="仿宋_GB2312"/>
          <w:color w:val="000000"/>
          <w:kern w:val="0"/>
          <w:sz w:val="32"/>
          <w:szCs w:val="32"/>
        </w:rPr>
        <w:t>  </w:t>
      </w:r>
      <w:r>
        <w:rPr>
          <w:rFonts w:hint="eastAsia" w:eastAsia="仿宋_GB2312"/>
          <w:color w:val="000000"/>
          <w:kern w:val="0"/>
          <w:sz w:val="32"/>
          <w:szCs w:val="32"/>
        </w:rPr>
        <w:t xml:space="preserve">   </w:t>
      </w:r>
      <w:r>
        <w:rPr>
          <w:rFonts w:eastAsia="方正楷体_GBK"/>
          <w:kern w:val="0"/>
          <w:sz w:val="32"/>
          <w:szCs w:val="32"/>
        </w:rPr>
        <w:t>（一）执法检查的内容</w:t>
      </w:r>
      <w:r>
        <w:rPr>
          <w:rFonts w:hint="eastAsia" w:eastAsia="方正楷体_GBK"/>
          <w:kern w:val="0"/>
          <w:sz w:val="32"/>
          <w:szCs w:val="32"/>
        </w:rPr>
        <w:t>。</w:t>
      </w:r>
      <w:r>
        <w:rPr>
          <w:rFonts w:eastAsia="方正仿宋_GBK"/>
          <w:kern w:val="0"/>
          <w:sz w:val="32"/>
          <w:szCs w:val="32"/>
        </w:rPr>
        <w:t>根据有关规定，执法检查重点为国家安监总局24号令（第77号修改）第八条规定的20项内容，以及国发〔2010〕23号、国发〔2011〕40号文件中规定的相关内容。</w:t>
      </w:r>
    </w:p>
    <w:p>
      <w:pPr>
        <w:spacing w:line="560" w:lineRule="exact"/>
        <w:ind w:firstLine="480" w:firstLineChars="150"/>
        <w:jc w:val="left"/>
        <w:rPr>
          <w:rFonts w:hint="eastAsia" w:eastAsia="方正楷体_GBK"/>
          <w:kern w:val="0"/>
          <w:sz w:val="32"/>
          <w:szCs w:val="32"/>
        </w:rPr>
      </w:pPr>
      <w:r>
        <w:rPr>
          <w:rFonts w:eastAsia="方正楷体_GBK"/>
          <w:kern w:val="0"/>
          <w:sz w:val="32"/>
          <w:szCs w:val="32"/>
        </w:rPr>
        <w:t>（二）执法检查的要求</w:t>
      </w:r>
      <w:r>
        <w:rPr>
          <w:rFonts w:hint="eastAsia" w:eastAsia="方正楷体_GBK"/>
          <w:kern w:val="0"/>
          <w:sz w:val="32"/>
          <w:szCs w:val="32"/>
        </w:rPr>
        <w:t>。</w:t>
      </w:r>
    </w:p>
    <w:p>
      <w:pPr>
        <w:spacing w:line="560" w:lineRule="exact"/>
        <w:ind w:firstLine="640" w:firstLineChars="200"/>
        <w:jc w:val="left"/>
        <w:rPr>
          <w:rFonts w:eastAsia="方正仿宋_GBK"/>
          <w:kern w:val="0"/>
          <w:sz w:val="32"/>
          <w:szCs w:val="32"/>
        </w:rPr>
      </w:pPr>
      <w:r>
        <w:rPr>
          <w:rFonts w:eastAsia="方正仿宋_GBK"/>
          <w:kern w:val="0"/>
          <w:sz w:val="32"/>
          <w:szCs w:val="32"/>
        </w:rPr>
        <w:t>1.执法检查通过审查资料、现场检查、调查询问等方式进行。参与监管执法的行政执法人员不得少于2人，必须亮证执法。每次监管执法应当填写《现场检查记录》或《询问笔录》，并由被检查单位相关人员或被询问人签字确认；</w:t>
      </w:r>
    </w:p>
    <w:p>
      <w:pPr>
        <w:spacing w:line="560" w:lineRule="exact"/>
        <w:ind w:firstLine="640" w:firstLineChars="200"/>
        <w:jc w:val="left"/>
        <w:rPr>
          <w:rFonts w:eastAsia="方正仿宋_GBK"/>
          <w:kern w:val="0"/>
          <w:sz w:val="32"/>
          <w:szCs w:val="32"/>
        </w:rPr>
      </w:pPr>
      <w:r>
        <w:rPr>
          <w:rFonts w:eastAsia="方正仿宋_GBK"/>
          <w:kern w:val="0"/>
          <w:sz w:val="32"/>
          <w:szCs w:val="32"/>
        </w:rPr>
        <w:t>2.对检查发现的事故隐患必须下达《责令限期整改指令书》，按期复查并下达《整改复查意见书》；</w:t>
      </w:r>
    </w:p>
    <w:p>
      <w:pPr>
        <w:spacing w:line="560" w:lineRule="exact"/>
        <w:ind w:firstLine="640" w:firstLineChars="200"/>
        <w:jc w:val="left"/>
        <w:rPr>
          <w:rFonts w:eastAsia="方正仿宋_GBK"/>
          <w:kern w:val="0"/>
          <w:sz w:val="32"/>
          <w:szCs w:val="32"/>
        </w:rPr>
      </w:pPr>
      <w:r>
        <w:rPr>
          <w:rFonts w:eastAsia="方正仿宋_GBK"/>
          <w:kern w:val="0"/>
          <w:sz w:val="32"/>
          <w:szCs w:val="32"/>
        </w:rPr>
        <w:t>3.对监管执法中发现的安全生产违法行为应当依法实施行政处罚，涉嫌追究刑事责任的，应当及时移交司法机关；</w:t>
      </w:r>
    </w:p>
    <w:p>
      <w:pPr>
        <w:spacing w:line="560" w:lineRule="exact"/>
        <w:ind w:firstLine="640" w:firstLineChars="200"/>
        <w:jc w:val="left"/>
        <w:rPr>
          <w:rFonts w:eastAsia="方正仿宋_GBK"/>
          <w:kern w:val="0"/>
          <w:sz w:val="32"/>
          <w:szCs w:val="32"/>
        </w:rPr>
      </w:pPr>
      <w:r>
        <w:rPr>
          <w:rFonts w:eastAsia="方正仿宋_GBK"/>
          <w:kern w:val="0"/>
          <w:sz w:val="32"/>
          <w:szCs w:val="32"/>
        </w:rPr>
        <w:t>4.对群众举报、媒体曝光、上级交办、部门移交的安全生产非法违法行为</w:t>
      </w:r>
      <w:r>
        <w:rPr>
          <w:rFonts w:hint="eastAsia" w:eastAsia="方正仿宋_GBK"/>
          <w:kern w:val="0"/>
          <w:sz w:val="32"/>
          <w:szCs w:val="32"/>
        </w:rPr>
        <w:t>及时</w:t>
      </w:r>
      <w:r>
        <w:rPr>
          <w:rFonts w:eastAsia="方正仿宋_GBK"/>
          <w:kern w:val="0"/>
          <w:sz w:val="32"/>
          <w:szCs w:val="32"/>
        </w:rPr>
        <w:t>进行检查</w:t>
      </w:r>
      <w:r>
        <w:rPr>
          <w:rFonts w:hint="eastAsia" w:eastAsia="方正仿宋_GBK"/>
          <w:kern w:val="0"/>
          <w:sz w:val="32"/>
          <w:szCs w:val="32"/>
        </w:rPr>
        <w:t>、处理</w:t>
      </w:r>
      <w:r>
        <w:rPr>
          <w:rFonts w:eastAsia="方正仿宋_GBK"/>
          <w:kern w:val="0"/>
          <w:sz w:val="32"/>
          <w:szCs w:val="32"/>
        </w:rPr>
        <w:t>。</w:t>
      </w:r>
    </w:p>
    <w:p>
      <w:pPr>
        <w:spacing w:line="560" w:lineRule="exact"/>
        <w:ind w:firstLine="800" w:firstLineChars="250"/>
        <w:jc w:val="left"/>
        <w:rPr>
          <w:rFonts w:eastAsia="方正黑体_GBK"/>
          <w:kern w:val="0"/>
          <w:sz w:val="32"/>
          <w:szCs w:val="32"/>
        </w:rPr>
      </w:pPr>
      <w:r>
        <w:rPr>
          <w:rFonts w:eastAsia="方正黑体_GBK"/>
          <w:kern w:val="0"/>
          <w:sz w:val="32"/>
          <w:szCs w:val="32"/>
        </w:rPr>
        <w:t>六、安全生产教育培训及应急演练</w:t>
      </w:r>
    </w:p>
    <w:p>
      <w:pPr>
        <w:spacing w:line="560" w:lineRule="exact"/>
        <w:ind w:firstLine="640" w:firstLineChars="200"/>
        <w:jc w:val="left"/>
        <w:rPr>
          <w:rFonts w:eastAsia="方正仿宋_GBK"/>
          <w:kern w:val="0"/>
          <w:sz w:val="32"/>
          <w:szCs w:val="32"/>
        </w:rPr>
      </w:pPr>
      <w:r>
        <w:rPr>
          <w:rFonts w:eastAsia="方正仿宋_GBK"/>
          <w:kern w:val="0"/>
          <w:sz w:val="32"/>
          <w:szCs w:val="32"/>
        </w:rPr>
        <w:t>（一）督促企业编制年度安全教育培训计划和应急演练计划。开展全面安全教育培训，体现安全教育针对性、实用性，落实 “三项岗位人员”安全培训持证上岗；组织开展专项应急演练和综合应急演练，提高职工应急意思和处置水平</w:t>
      </w:r>
      <w:r>
        <w:rPr>
          <w:rFonts w:hint="eastAsia" w:eastAsia="方正仿宋_GBK"/>
          <w:kern w:val="0"/>
          <w:sz w:val="32"/>
          <w:szCs w:val="32"/>
        </w:rPr>
        <w:t>；</w:t>
      </w:r>
      <w:r>
        <w:rPr>
          <w:rFonts w:eastAsia="方正仿宋_GBK"/>
          <w:kern w:val="0"/>
          <w:sz w:val="32"/>
          <w:szCs w:val="32"/>
        </w:rPr>
        <w:t>组织开展 “安全生产月”活动，进一步提高从业人员的安全意识。</w:t>
      </w:r>
    </w:p>
    <w:p>
      <w:pPr>
        <w:spacing w:line="560" w:lineRule="exact"/>
        <w:ind w:firstLine="640" w:firstLineChars="200"/>
        <w:jc w:val="left"/>
        <w:rPr>
          <w:rFonts w:eastAsia="方正仿宋_GBK"/>
          <w:kern w:val="0"/>
          <w:sz w:val="32"/>
          <w:szCs w:val="32"/>
        </w:rPr>
      </w:pPr>
      <w:r>
        <w:rPr>
          <w:rFonts w:hint="eastAsia" w:eastAsia="方正仿宋_GBK"/>
          <w:kern w:val="0"/>
          <w:sz w:val="32"/>
          <w:szCs w:val="32"/>
        </w:rPr>
        <w:t>（二）引导企业重视人才培养及招录工作，尤其要督促危化品企业指导职工开展职业技能晋级工作，引进具有化工专业背景管理人才，配备注册安全工程师，夯实安全管理基础。</w:t>
      </w:r>
    </w:p>
    <w:p>
      <w:pPr>
        <w:spacing w:line="560" w:lineRule="exact"/>
        <w:ind w:firstLine="640" w:firstLineChars="200"/>
        <w:jc w:val="left"/>
        <w:rPr>
          <w:rFonts w:eastAsia="方正仿宋_GBK"/>
          <w:kern w:val="0"/>
          <w:sz w:val="32"/>
          <w:szCs w:val="32"/>
        </w:rPr>
      </w:pPr>
      <w:r>
        <w:rPr>
          <w:rFonts w:eastAsia="方正仿宋_GBK"/>
          <w:kern w:val="0"/>
          <w:sz w:val="32"/>
          <w:szCs w:val="32"/>
        </w:rPr>
        <w:t>（</w:t>
      </w:r>
      <w:r>
        <w:rPr>
          <w:rFonts w:hint="eastAsia" w:eastAsia="方正仿宋_GBK"/>
          <w:kern w:val="0"/>
          <w:sz w:val="32"/>
          <w:szCs w:val="32"/>
        </w:rPr>
        <w:t>三</w:t>
      </w:r>
      <w:r>
        <w:rPr>
          <w:rFonts w:eastAsia="方正仿宋_GBK"/>
          <w:kern w:val="0"/>
          <w:sz w:val="32"/>
          <w:szCs w:val="32"/>
        </w:rPr>
        <w:t>）完善档案资料收集整理。督促企业完善安全培训档案资料和应急演练资料，并要求企业向职工宣传省市县各级安全生产要求。</w:t>
      </w:r>
    </w:p>
    <w:p>
      <w:pPr>
        <w:spacing w:line="560" w:lineRule="exact"/>
        <w:ind w:firstLine="800" w:firstLineChars="250"/>
        <w:jc w:val="left"/>
        <w:rPr>
          <w:rFonts w:eastAsia="方正黑体_GBK"/>
          <w:kern w:val="0"/>
          <w:sz w:val="32"/>
          <w:szCs w:val="32"/>
        </w:rPr>
      </w:pPr>
      <w:r>
        <w:rPr>
          <w:rFonts w:eastAsia="方正黑体_GBK"/>
          <w:kern w:val="0"/>
          <w:sz w:val="32"/>
          <w:szCs w:val="32"/>
        </w:rPr>
        <w:t>七、本级人民政府和上级安全生产监督管理部门规定的其他内容</w:t>
      </w:r>
    </w:p>
    <w:p>
      <w:pPr>
        <w:spacing w:line="560" w:lineRule="exact"/>
        <w:ind w:firstLine="800" w:firstLineChars="250"/>
        <w:jc w:val="left"/>
        <w:rPr>
          <w:rFonts w:eastAsia="方正仿宋_GBK"/>
          <w:kern w:val="0"/>
          <w:sz w:val="32"/>
          <w:szCs w:val="32"/>
        </w:rPr>
      </w:pPr>
      <w:r>
        <w:rPr>
          <w:rFonts w:eastAsia="方正仿宋_GBK"/>
          <w:kern w:val="0"/>
          <w:sz w:val="32"/>
          <w:szCs w:val="32"/>
        </w:rPr>
        <w:t>全面贯彻落实《安全生产法》，以强化企业主体责任和安全生产投入为中心任务，全力推进安全生产诚信保障体系、标准化管理体系、监管责任体系、应急救援体系、技术服务体系和安全文化体系的建设，构建安全生产监管长效机制。</w:t>
      </w:r>
    </w:p>
    <w:p>
      <w:pPr>
        <w:spacing w:line="560" w:lineRule="exact"/>
        <w:ind w:firstLine="640" w:firstLineChars="200"/>
        <w:jc w:val="left"/>
        <w:rPr>
          <w:rFonts w:eastAsia="黑体"/>
          <w:color w:val="000000"/>
          <w:kern w:val="0"/>
          <w:sz w:val="32"/>
          <w:szCs w:val="32"/>
        </w:rPr>
      </w:pPr>
      <w:r>
        <w:rPr>
          <w:rFonts w:eastAsia="方正黑体_GBK"/>
          <w:kern w:val="0"/>
          <w:sz w:val="32"/>
          <w:szCs w:val="32"/>
        </w:rPr>
        <w:t>八、工作要求</w:t>
      </w:r>
    </w:p>
    <w:p>
      <w:pPr>
        <w:spacing w:line="560" w:lineRule="exact"/>
        <w:ind w:firstLine="640" w:firstLineChars="200"/>
        <w:jc w:val="left"/>
        <w:rPr>
          <w:rFonts w:eastAsia="方正仿宋_GBK"/>
          <w:kern w:val="0"/>
          <w:sz w:val="32"/>
          <w:szCs w:val="32"/>
        </w:rPr>
      </w:pPr>
      <w:r>
        <w:rPr>
          <w:rFonts w:eastAsia="方正楷体_GBK"/>
          <w:kern w:val="0"/>
          <w:sz w:val="32"/>
          <w:szCs w:val="32"/>
        </w:rPr>
        <w:t>（一）加强组织领导。</w:t>
      </w:r>
      <w:r>
        <w:rPr>
          <w:rFonts w:eastAsia="方正仿宋_GBK"/>
          <w:kern w:val="0"/>
          <w:sz w:val="32"/>
          <w:szCs w:val="32"/>
        </w:rPr>
        <w:t>将冶金危化安全监管执法纳入全局重点工作目标管理，局一把手负总责，分管领导对危化股的安全监管执法工作负责。危化股严格按照经县政府批准的监管执法计划执行。</w:t>
      </w:r>
      <w:r>
        <w:rPr>
          <w:rFonts w:hint="eastAsia" w:eastAsia="方正仿宋_GBK"/>
          <w:kern w:val="0"/>
          <w:sz w:val="32"/>
          <w:szCs w:val="32"/>
          <w:lang w:val="en-US" w:eastAsia="zh-CN"/>
        </w:rPr>
        <w:t>局主要领导、分管领导</w:t>
      </w:r>
      <w:r>
        <w:rPr>
          <w:rFonts w:eastAsia="方正仿宋_GBK"/>
          <w:kern w:val="0"/>
          <w:sz w:val="32"/>
          <w:szCs w:val="32"/>
        </w:rPr>
        <w:t>对股室监管执法计划情况以及案件办理情况</w:t>
      </w:r>
      <w:r>
        <w:rPr>
          <w:rFonts w:hint="eastAsia" w:eastAsia="方正仿宋_GBK"/>
          <w:kern w:val="0"/>
          <w:sz w:val="32"/>
          <w:szCs w:val="32"/>
          <w:lang w:val="en-US" w:eastAsia="zh-CN"/>
        </w:rPr>
        <w:t>进行监督检查，</w:t>
      </w:r>
      <w:r>
        <w:rPr>
          <w:rFonts w:eastAsia="方正仿宋_GBK"/>
          <w:kern w:val="0"/>
          <w:sz w:val="32"/>
          <w:szCs w:val="32"/>
        </w:rPr>
        <w:t>对执法过程中的违法违纪行为严肃追究当事人责任。</w:t>
      </w:r>
    </w:p>
    <w:p>
      <w:pPr>
        <w:spacing w:line="560" w:lineRule="exact"/>
        <w:ind w:firstLine="640" w:firstLineChars="200"/>
        <w:jc w:val="left"/>
        <w:rPr>
          <w:rFonts w:eastAsia="方正仿宋_GBK"/>
          <w:kern w:val="0"/>
          <w:sz w:val="32"/>
          <w:szCs w:val="32"/>
        </w:rPr>
      </w:pPr>
      <w:r>
        <w:rPr>
          <w:rFonts w:eastAsia="方正楷体_GBK"/>
          <w:kern w:val="0"/>
          <w:sz w:val="32"/>
          <w:szCs w:val="32"/>
        </w:rPr>
        <w:t>（二）严格规范执法。</w:t>
      </w:r>
      <w:r>
        <w:rPr>
          <w:rFonts w:eastAsia="方正仿宋_GBK"/>
          <w:kern w:val="0"/>
          <w:sz w:val="32"/>
          <w:szCs w:val="32"/>
        </w:rPr>
        <w:t>切实履行安全监督管理职能，严格按照安全生产法律法规的要求，公正执法、廉洁执法、文明执法，严肃查处各种安全生产违法违规行为，规范使用各类行政执法文书。</w:t>
      </w:r>
    </w:p>
    <w:p>
      <w:pPr>
        <w:spacing w:line="560" w:lineRule="exact"/>
        <w:ind w:firstLine="640" w:firstLineChars="200"/>
        <w:jc w:val="left"/>
        <w:rPr>
          <w:rFonts w:eastAsia="方正仿宋_GBK"/>
          <w:kern w:val="0"/>
          <w:sz w:val="32"/>
          <w:szCs w:val="32"/>
        </w:rPr>
      </w:pPr>
      <w:r>
        <w:rPr>
          <w:rFonts w:eastAsia="方正楷体_GBK"/>
          <w:kern w:val="0"/>
          <w:sz w:val="32"/>
          <w:szCs w:val="32"/>
        </w:rPr>
        <w:t>（三）提高服务意识。</w:t>
      </w:r>
      <w:r>
        <w:rPr>
          <w:rFonts w:eastAsia="方正仿宋_GBK"/>
          <w:kern w:val="0"/>
          <w:sz w:val="32"/>
          <w:szCs w:val="32"/>
        </w:rPr>
        <w:t>执法人员要牢固树立服务大局、服务基层、服务企业的意识，为企业发展创造安全环境。通过公正执法、人性化执法，不断提高企业安全管理水平，促进企业安全生产主体责任的落实。</w:t>
      </w:r>
    </w:p>
    <w:p>
      <w:pPr>
        <w:spacing w:line="560" w:lineRule="exact"/>
        <w:ind w:firstLine="640" w:firstLineChars="200"/>
        <w:jc w:val="left"/>
        <w:rPr>
          <w:rFonts w:eastAsia="方正仿宋_GBK"/>
          <w:kern w:val="0"/>
          <w:sz w:val="32"/>
          <w:szCs w:val="32"/>
        </w:rPr>
      </w:pPr>
      <w:r>
        <w:rPr>
          <w:rFonts w:eastAsia="方正楷体_GBK"/>
          <w:kern w:val="0"/>
          <w:sz w:val="32"/>
          <w:szCs w:val="32"/>
        </w:rPr>
        <w:t>（四）强化学习领悟。</w:t>
      </w:r>
      <w:r>
        <w:rPr>
          <w:rFonts w:eastAsia="方正仿宋_GBK"/>
          <w:kern w:val="0"/>
          <w:sz w:val="32"/>
          <w:szCs w:val="32"/>
        </w:rPr>
        <w:t>针对危化股专业背景监管人员缺乏、监管企业多而杂，企业安全生产基础薄弱、从业人员素质偏低等情况，监管人员要针对各行业强化学习，提升执法专业性、全面性，更好的服务于基层安全生产工作。</w:t>
      </w:r>
    </w:p>
    <w:p>
      <w:pPr>
        <w:widowControl/>
        <w:spacing w:line="560" w:lineRule="exact"/>
        <w:jc w:val="left"/>
        <w:rPr>
          <w:rFonts w:eastAsia="华文中宋"/>
          <w:b/>
          <w:color w:val="000000"/>
          <w:kern w:val="0"/>
          <w:sz w:val="36"/>
          <w:szCs w:val="36"/>
        </w:rPr>
        <w:sectPr>
          <w:footerReference r:id="rId3" w:type="default"/>
          <w:footerReference r:id="rId4" w:type="even"/>
          <w:pgSz w:w="11906" w:h="16838"/>
          <w:pgMar w:top="2098" w:right="1474" w:bottom="1985" w:left="1588" w:header="851" w:footer="992" w:gutter="0"/>
          <w:pgNumType w:start="1"/>
          <w:cols w:space="720" w:num="1"/>
          <w:docGrid w:type="lines" w:linePitch="312" w:charSpace="0"/>
        </w:sectPr>
      </w:pPr>
    </w:p>
    <w:p>
      <w:pPr>
        <w:widowControl/>
        <w:jc w:val="center"/>
        <w:rPr>
          <w:rFonts w:hint="eastAsia" w:ascii="华文中宋" w:hAnsi="华文中宋" w:eastAsia="华文中宋"/>
          <w:b/>
          <w:color w:val="000000"/>
          <w:kern w:val="0"/>
          <w:sz w:val="36"/>
          <w:szCs w:val="36"/>
        </w:rPr>
      </w:pPr>
      <w:r>
        <w:rPr>
          <w:rFonts w:hint="eastAsia" w:ascii="华文中宋" w:hAnsi="华文中宋" w:eastAsia="华文中宋"/>
          <w:b/>
          <w:color w:val="000000"/>
          <w:kern w:val="0"/>
          <w:sz w:val="36"/>
          <w:szCs w:val="36"/>
        </w:rPr>
        <w:t>202</w:t>
      </w:r>
      <w:r>
        <w:rPr>
          <w:rFonts w:hint="eastAsia" w:ascii="华文中宋" w:hAnsi="华文中宋" w:eastAsia="华文中宋"/>
          <w:b/>
          <w:color w:val="000000"/>
          <w:kern w:val="0"/>
          <w:sz w:val="36"/>
          <w:szCs w:val="36"/>
          <w:lang w:val="en-US" w:eastAsia="zh-CN"/>
        </w:rPr>
        <w:t>2</w:t>
      </w:r>
      <w:r>
        <w:rPr>
          <w:rFonts w:hint="eastAsia" w:ascii="华文中宋" w:hAnsi="华文中宋" w:eastAsia="华文中宋"/>
          <w:b/>
          <w:color w:val="000000"/>
          <w:kern w:val="0"/>
          <w:sz w:val="36"/>
          <w:szCs w:val="36"/>
        </w:rPr>
        <w:t>年度冶金危化民爆烟花爆竹安全生产监管执法计划表</w:t>
      </w:r>
    </w:p>
    <w:p>
      <w:pPr>
        <w:widowControl/>
        <w:ind w:firstLine="360" w:firstLineChars="150"/>
        <w:rPr>
          <w:rFonts w:hint="eastAsia" w:ascii="宋体" w:hAnsi="宋体" w:cs="宋体"/>
          <w:color w:val="000000"/>
          <w:kern w:val="0"/>
          <w:sz w:val="24"/>
        </w:rPr>
      </w:pPr>
    </w:p>
    <w:tbl>
      <w:tblPr>
        <w:tblStyle w:val="7"/>
        <w:tblW w:w="133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819"/>
        <w:gridCol w:w="825"/>
        <w:gridCol w:w="851"/>
        <w:gridCol w:w="851"/>
        <w:gridCol w:w="851"/>
        <w:gridCol w:w="851"/>
        <w:gridCol w:w="851"/>
        <w:gridCol w:w="851"/>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企业名称</w:t>
            </w:r>
          </w:p>
        </w:tc>
        <w:tc>
          <w:tcPr>
            <w:tcW w:w="819" w:type="dxa"/>
            <w:noWrap w:val="0"/>
            <w:vAlign w:val="center"/>
          </w:tcPr>
          <w:p>
            <w:pPr>
              <w:jc w:val="center"/>
              <w:rPr>
                <w:rFonts w:ascii="楷体_GB2312" w:eastAsia="楷体_GB2312"/>
                <w:sz w:val="28"/>
                <w:szCs w:val="28"/>
              </w:rPr>
            </w:pPr>
            <w:r>
              <w:rPr>
                <w:rFonts w:ascii="楷体_GB2312" w:eastAsia="楷体_GB2312" w:cs="楷体_GB2312"/>
                <w:sz w:val="28"/>
                <w:szCs w:val="28"/>
              </w:rPr>
              <w:t>1</w:t>
            </w:r>
            <w:r>
              <w:rPr>
                <w:rFonts w:hint="eastAsia" w:ascii="楷体_GB2312" w:eastAsia="楷体_GB2312" w:cs="楷体_GB2312"/>
                <w:sz w:val="28"/>
                <w:szCs w:val="28"/>
              </w:rPr>
              <w:t>月</w:t>
            </w:r>
          </w:p>
        </w:tc>
        <w:tc>
          <w:tcPr>
            <w:tcW w:w="825" w:type="dxa"/>
            <w:noWrap w:val="0"/>
            <w:vAlign w:val="center"/>
          </w:tcPr>
          <w:p>
            <w:pPr>
              <w:jc w:val="center"/>
              <w:rPr>
                <w:rFonts w:ascii="楷体_GB2312" w:eastAsia="楷体_GB2312"/>
                <w:sz w:val="28"/>
                <w:szCs w:val="28"/>
              </w:rPr>
            </w:pPr>
            <w:r>
              <w:rPr>
                <w:rFonts w:ascii="楷体_GB2312" w:eastAsia="楷体_GB2312" w:cs="楷体_GB2312"/>
                <w:sz w:val="28"/>
                <w:szCs w:val="28"/>
              </w:rPr>
              <w:t>2</w:t>
            </w:r>
            <w:r>
              <w:rPr>
                <w:rFonts w:hint="eastAsia" w:ascii="楷体_GB2312" w:eastAsia="楷体_GB2312" w:cs="楷体_GB2312"/>
                <w:sz w:val="28"/>
                <w:szCs w:val="28"/>
              </w:rPr>
              <w:t>月</w:t>
            </w:r>
          </w:p>
        </w:tc>
        <w:tc>
          <w:tcPr>
            <w:tcW w:w="851" w:type="dxa"/>
            <w:noWrap w:val="0"/>
            <w:vAlign w:val="center"/>
          </w:tcPr>
          <w:p>
            <w:pPr>
              <w:jc w:val="center"/>
              <w:rPr>
                <w:rFonts w:ascii="楷体_GB2312" w:eastAsia="楷体_GB2312"/>
                <w:sz w:val="28"/>
                <w:szCs w:val="28"/>
              </w:rPr>
            </w:pPr>
            <w:r>
              <w:rPr>
                <w:rFonts w:ascii="楷体_GB2312" w:eastAsia="楷体_GB2312" w:cs="楷体_GB2312"/>
                <w:sz w:val="28"/>
                <w:szCs w:val="28"/>
              </w:rPr>
              <w:t>3</w:t>
            </w:r>
            <w:r>
              <w:rPr>
                <w:rFonts w:hint="eastAsia" w:ascii="楷体_GB2312" w:eastAsia="楷体_GB2312" w:cs="楷体_GB2312"/>
                <w:sz w:val="28"/>
                <w:szCs w:val="28"/>
              </w:rPr>
              <w:t>月</w:t>
            </w:r>
          </w:p>
        </w:tc>
        <w:tc>
          <w:tcPr>
            <w:tcW w:w="851" w:type="dxa"/>
            <w:noWrap w:val="0"/>
            <w:vAlign w:val="center"/>
          </w:tcPr>
          <w:p>
            <w:pPr>
              <w:jc w:val="center"/>
              <w:rPr>
                <w:rFonts w:ascii="楷体_GB2312" w:eastAsia="楷体_GB2312"/>
                <w:sz w:val="28"/>
                <w:szCs w:val="28"/>
              </w:rPr>
            </w:pPr>
            <w:r>
              <w:rPr>
                <w:rFonts w:ascii="楷体_GB2312" w:eastAsia="楷体_GB2312" w:cs="楷体_GB2312"/>
                <w:sz w:val="28"/>
                <w:szCs w:val="28"/>
              </w:rPr>
              <w:t>4</w:t>
            </w:r>
            <w:r>
              <w:rPr>
                <w:rFonts w:hint="eastAsia" w:ascii="楷体_GB2312" w:eastAsia="楷体_GB2312" w:cs="楷体_GB2312"/>
                <w:sz w:val="28"/>
                <w:szCs w:val="28"/>
              </w:rPr>
              <w:t>月</w:t>
            </w:r>
          </w:p>
        </w:tc>
        <w:tc>
          <w:tcPr>
            <w:tcW w:w="851" w:type="dxa"/>
            <w:noWrap w:val="0"/>
            <w:vAlign w:val="center"/>
          </w:tcPr>
          <w:p>
            <w:pPr>
              <w:jc w:val="center"/>
              <w:rPr>
                <w:rFonts w:ascii="楷体_GB2312" w:eastAsia="楷体_GB2312"/>
                <w:sz w:val="28"/>
                <w:szCs w:val="28"/>
              </w:rPr>
            </w:pPr>
            <w:r>
              <w:rPr>
                <w:rFonts w:ascii="楷体_GB2312" w:eastAsia="楷体_GB2312" w:cs="楷体_GB2312"/>
                <w:sz w:val="28"/>
                <w:szCs w:val="28"/>
              </w:rPr>
              <w:t>5</w:t>
            </w:r>
            <w:r>
              <w:rPr>
                <w:rFonts w:hint="eastAsia" w:ascii="楷体_GB2312" w:eastAsia="楷体_GB2312" w:cs="楷体_GB2312"/>
                <w:sz w:val="28"/>
                <w:szCs w:val="28"/>
              </w:rPr>
              <w:t>月</w:t>
            </w:r>
          </w:p>
        </w:tc>
        <w:tc>
          <w:tcPr>
            <w:tcW w:w="851" w:type="dxa"/>
            <w:noWrap w:val="0"/>
            <w:vAlign w:val="center"/>
          </w:tcPr>
          <w:p>
            <w:pPr>
              <w:jc w:val="center"/>
              <w:rPr>
                <w:rFonts w:ascii="楷体_GB2312" w:eastAsia="楷体_GB2312"/>
                <w:sz w:val="28"/>
                <w:szCs w:val="28"/>
              </w:rPr>
            </w:pPr>
            <w:r>
              <w:rPr>
                <w:rFonts w:ascii="楷体_GB2312" w:eastAsia="楷体_GB2312" w:cs="楷体_GB2312"/>
                <w:sz w:val="28"/>
                <w:szCs w:val="28"/>
              </w:rPr>
              <w:t>6</w:t>
            </w:r>
            <w:r>
              <w:rPr>
                <w:rFonts w:hint="eastAsia" w:ascii="楷体_GB2312" w:eastAsia="楷体_GB2312" w:cs="楷体_GB2312"/>
                <w:sz w:val="28"/>
                <w:szCs w:val="28"/>
              </w:rPr>
              <w:t>月</w:t>
            </w:r>
          </w:p>
        </w:tc>
        <w:tc>
          <w:tcPr>
            <w:tcW w:w="851" w:type="dxa"/>
            <w:noWrap w:val="0"/>
            <w:vAlign w:val="center"/>
          </w:tcPr>
          <w:p>
            <w:pPr>
              <w:jc w:val="center"/>
              <w:rPr>
                <w:rFonts w:ascii="楷体_GB2312" w:eastAsia="楷体_GB2312"/>
                <w:sz w:val="28"/>
                <w:szCs w:val="28"/>
              </w:rPr>
            </w:pPr>
            <w:r>
              <w:rPr>
                <w:rFonts w:ascii="楷体_GB2312" w:eastAsia="楷体_GB2312" w:cs="楷体_GB2312"/>
                <w:sz w:val="28"/>
                <w:szCs w:val="28"/>
              </w:rPr>
              <w:t>7</w:t>
            </w:r>
            <w:r>
              <w:rPr>
                <w:rFonts w:hint="eastAsia" w:ascii="楷体_GB2312" w:eastAsia="楷体_GB2312" w:cs="楷体_GB2312"/>
                <w:sz w:val="28"/>
                <w:szCs w:val="28"/>
              </w:rPr>
              <w:t>月</w:t>
            </w:r>
          </w:p>
        </w:tc>
        <w:tc>
          <w:tcPr>
            <w:tcW w:w="851" w:type="dxa"/>
            <w:noWrap w:val="0"/>
            <w:vAlign w:val="center"/>
          </w:tcPr>
          <w:p>
            <w:pPr>
              <w:jc w:val="center"/>
              <w:rPr>
                <w:rFonts w:ascii="楷体_GB2312" w:eastAsia="楷体_GB2312"/>
                <w:sz w:val="28"/>
                <w:szCs w:val="28"/>
              </w:rPr>
            </w:pPr>
            <w:r>
              <w:rPr>
                <w:rFonts w:ascii="楷体_GB2312" w:eastAsia="楷体_GB2312" w:cs="楷体_GB2312"/>
                <w:sz w:val="28"/>
                <w:szCs w:val="28"/>
              </w:rPr>
              <w:t>8</w:t>
            </w:r>
            <w:r>
              <w:rPr>
                <w:rFonts w:hint="eastAsia" w:ascii="楷体_GB2312" w:eastAsia="楷体_GB2312" w:cs="楷体_GB2312"/>
                <w:sz w:val="28"/>
                <w:szCs w:val="28"/>
              </w:rPr>
              <w:t>月</w:t>
            </w:r>
          </w:p>
        </w:tc>
        <w:tc>
          <w:tcPr>
            <w:tcW w:w="851" w:type="dxa"/>
            <w:noWrap w:val="0"/>
            <w:vAlign w:val="center"/>
          </w:tcPr>
          <w:p>
            <w:pPr>
              <w:jc w:val="center"/>
              <w:rPr>
                <w:rFonts w:ascii="楷体_GB2312" w:eastAsia="楷体_GB2312"/>
                <w:sz w:val="28"/>
                <w:szCs w:val="28"/>
              </w:rPr>
            </w:pPr>
            <w:r>
              <w:rPr>
                <w:rFonts w:ascii="楷体_GB2312" w:eastAsia="楷体_GB2312" w:cs="楷体_GB2312"/>
                <w:sz w:val="28"/>
                <w:szCs w:val="28"/>
              </w:rPr>
              <w:t>9</w:t>
            </w:r>
            <w:r>
              <w:rPr>
                <w:rFonts w:hint="eastAsia" w:ascii="楷体_GB2312" w:eastAsia="楷体_GB2312" w:cs="楷体_GB2312"/>
                <w:sz w:val="28"/>
                <w:szCs w:val="28"/>
              </w:rPr>
              <w:t>月</w:t>
            </w:r>
          </w:p>
        </w:tc>
        <w:tc>
          <w:tcPr>
            <w:tcW w:w="851" w:type="dxa"/>
            <w:noWrap w:val="0"/>
            <w:vAlign w:val="center"/>
          </w:tcPr>
          <w:p>
            <w:pPr>
              <w:jc w:val="center"/>
              <w:rPr>
                <w:rFonts w:ascii="楷体_GB2312" w:eastAsia="楷体_GB2312"/>
                <w:sz w:val="28"/>
                <w:szCs w:val="28"/>
              </w:rPr>
            </w:pPr>
            <w:r>
              <w:rPr>
                <w:rFonts w:ascii="楷体_GB2312" w:eastAsia="楷体_GB2312" w:cs="楷体_GB2312"/>
                <w:sz w:val="28"/>
                <w:szCs w:val="28"/>
              </w:rPr>
              <w:t>10</w:t>
            </w:r>
            <w:r>
              <w:rPr>
                <w:rFonts w:hint="eastAsia" w:ascii="楷体_GB2312" w:eastAsia="楷体_GB2312" w:cs="楷体_GB2312"/>
                <w:sz w:val="28"/>
                <w:szCs w:val="28"/>
              </w:rPr>
              <w:t>月</w:t>
            </w:r>
          </w:p>
        </w:tc>
        <w:tc>
          <w:tcPr>
            <w:tcW w:w="851" w:type="dxa"/>
            <w:noWrap w:val="0"/>
            <w:vAlign w:val="center"/>
          </w:tcPr>
          <w:p>
            <w:pPr>
              <w:jc w:val="center"/>
              <w:rPr>
                <w:rFonts w:ascii="楷体_GB2312" w:eastAsia="楷体_GB2312"/>
                <w:sz w:val="28"/>
                <w:szCs w:val="28"/>
              </w:rPr>
            </w:pPr>
            <w:r>
              <w:rPr>
                <w:rFonts w:ascii="楷体_GB2312" w:eastAsia="楷体_GB2312" w:cs="楷体_GB2312"/>
                <w:sz w:val="28"/>
                <w:szCs w:val="28"/>
              </w:rPr>
              <w:t>11</w:t>
            </w:r>
            <w:r>
              <w:rPr>
                <w:rFonts w:hint="eastAsia" w:ascii="楷体_GB2312" w:eastAsia="楷体_GB2312" w:cs="楷体_GB2312"/>
                <w:sz w:val="28"/>
                <w:szCs w:val="28"/>
              </w:rPr>
              <w:t>月</w:t>
            </w:r>
          </w:p>
        </w:tc>
        <w:tc>
          <w:tcPr>
            <w:tcW w:w="851" w:type="dxa"/>
            <w:noWrap w:val="0"/>
            <w:vAlign w:val="center"/>
          </w:tcPr>
          <w:p>
            <w:pPr>
              <w:jc w:val="center"/>
              <w:rPr>
                <w:rFonts w:ascii="楷体_GB2312" w:eastAsia="楷体_GB2312"/>
                <w:sz w:val="28"/>
                <w:szCs w:val="28"/>
              </w:rPr>
            </w:pPr>
            <w:r>
              <w:rPr>
                <w:rFonts w:ascii="楷体_GB2312" w:eastAsia="楷体_GB2312" w:cs="楷体_GB2312"/>
                <w:sz w:val="28"/>
                <w:szCs w:val="28"/>
              </w:rPr>
              <w:t>12</w:t>
            </w:r>
            <w:r>
              <w:rPr>
                <w:rFonts w:hint="eastAsia" w:ascii="楷体_GB2312" w:eastAsia="楷体_GB2312" w:cs="楷体_GB2312"/>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331" w:type="dxa"/>
            <w:gridSpan w:val="13"/>
            <w:noWrap w:val="0"/>
            <w:vAlign w:val="center"/>
          </w:tcPr>
          <w:p>
            <w:pPr>
              <w:jc w:val="center"/>
              <w:rPr>
                <w:rFonts w:ascii="楷体_GB2312" w:eastAsia="楷体_GB2312"/>
                <w:sz w:val="28"/>
                <w:szCs w:val="28"/>
              </w:rPr>
            </w:pPr>
            <w:r>
              <w:rPr>
                <w:rFonts w:hint="eastAsia" w:ascii="楷体_GB2312" w:eastAsia="楷体_GB2312" w:cs="楷体_GB2312"/>
                <w:sz w:val="28"/>
                <w:szCs w:val="28"/>
              </w:rPr>
              <w:t>冶金企业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攀枝花一立矿业公司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攀枝花恒弘球团公司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攀枝花市广川冶金公司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spacing w:line="400" w:lineRule="exact"/>
              <w:jc w:val="center"/>
              <w:rPr>
                <w:rFonts w:ascii="楷体_GB2312" w:eastAsia="楷体_GB2312"/>
                <w:sz w:val="28"/>
                <w:szCs w:val="28"/>
              </w:rPr>
            </w:pPr>
            <w:r>
              <w:rPr>
                <w:rFonts w:hint="eastAsia" w:ascii="楷体_GB2312" w:eastAsia="楷体_GB2312" w:cs="楷体_GB2312"/>
                <w:sz w:val="28"/>
                <w:szCs w:val="28"/>
              </w:rPr>
              <w:t>攀枝花水钢红发矿业有限公司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spacing w:line="400" w:lineRule="exact"/>
              <w:jc w:val="center"/>
              <w:rPr>
                <w:rFonts w:hint="default" w:ascii="楷体_GB2312" w:hAnsi="Times New Roman" w:eastAsia="楷体_GB2312" w:cs="楷体_GB2312"/>
                <w:sz w:val="28"/>
                <w:szCs w:val="28"/>
                <w:lang w:val="en-US" w:eastAsia="zh-CN"/>
              </w:rPr>
            </w:pPr>
            <w:r>
              <w:rPr>
                <w:rFonts w:hint="eastAsia" w:ascii="楷体_GB2312" w:hAnsi="Times New Roman" w:eastAsia="楷体_GB2312" w:cs="楷体_GB2312"/>
                <w:sz w:val="28"/>
                <w:szCs w:val="28"/>
                <w:lang w:val="en-US" w:eastAsia="zh-CN"/>
              </w:rPr>
              <w:t>攀枝花金原科技有限公司</w:t>
            </w:r>
          </w:p>
        </w:tc>
        <w:tc>
          <w:tcPr>
            <w:tcW w:w="819"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c>
          <w:tcPr>
            <w:tcW w:w="825"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eastAsia="楷体_GB2312"/>
                <w:sz w:val="28"/>
                <w:szCs w:val="28"/>
              </w:rPr>
              <w:t>★</w:t>
            </w:r>
          </w:p>
        </w:tc>
        <w:tc>
          <w:tcPr>
            <w:tcW w:w="851"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c>
          <w:tcPr>
            <w:tcW w:w="851"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c>
          <w:tcPr>
            <w:tcW w:w="851"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c>
          <w:tcPr>
            <w:tcW w:w="851"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c>
          <w:tcPr>
            <w:tcW w:w="851"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c>
          <w:tcPr>
            <w:tcW w:w="851"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c>
          <w:tcPr>
            <w:tcW w:w="851"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c>
          <w:tcPr>
            <w:tcW w:w="851"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c>
          <w:tcPr>
            <w:tcW w:w="851"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c>
          <w:tcPr>
            <w:tcW w:w="851" w:type="dxa"/>
            <w:noWrap w:val="0"/>
            <w:vAlign w:val="center"/>
          </w:tcPr>
          <w:p>
            <w:pPr>
              <w:spacing w:line="400" w:lineRule="exact"/>
              <w:jc w:val="center"/>
              <w:rPr>
                <w:rFonts w:hint="eastAsia" w:ascii="楷体_GB2312" w:hAnsi="Times New Roman" w:eastAsia="楷体_GB2312" w:cs="楷体_GB2312"/>
                <w:sz w:val="28"/>
                <w:szCs w:val="28"/>
              </w:rPr>
            </w:pPr>
            <w:r>
              <w:rPr>
                <w:rFonts w:hint="eastAsia" w:ascii="楷体_GB2312" w:hAnsi="Times New Roman"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spacing w:line="400" w:lineRule="exact"/>
              <w:jc w:val="center"/>
              <w:rPr>
                <w:rFonts w:ascii="楷体_GB2312" w:eastAsia="楷体_GB2312" w:cs="楷体_GB2312"/>
                <w:sz w:val="28"/>
                <w:szCs w:val="28"/>
              </w:rPr>
            </w:pPr>
            <w:r>
              <w:rPr>
                <w:rFonts w:hint="eastAsia" w:ascii="楷体_GB2312" w:eastAsia="楷体_GB2312" w:cs="楷体_GB2312"/>
                <w:sz w:val="28"/>
                <w:szCs w:val="28"/>
              </w:rPr>
              <w:t>攀枝花荣誉工贸有限责任公司</w:t>
            </w:r>
          </w:p>
        </w:tc>
        <w:tc>
          <w:tcPr>
            <w:tcW w:w="819"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盐边县福川机械公司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177"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攀枝花市伟鹏有限公司</w:t>
            </w:r>
          </w:p>
        </w:tc>
        <w:tc>
          <w:tcPr>
            <w:tcW w:w="819"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331" w:type="dxa"/>
            <w:gridSpan w:val="13"/>
            <w:noWrap w:val="0"/>
            <w:vAlign w:val="top"/>
          </w:tcPr>
          <w:p>
            <w:pPr>
              <w:jc w:val="center"/>
              <w:rPr>
                <w:rFonts w:ascii="楷体_GB2312" w:eastAsia="楷体_GB2312" w:cs="楷体_GB2312"/>
                <w:sz w:val="28"/>
                <w:szCs w:val="28"/>
              </w:rPr>
            </w:pPr>
            <w:r>
              <w:rPr>
                <w:rFonts w:hint="eastAsia" w:ascii="楷体_GB2312" w:eastAsia="楷体_GB2312" w:cs="楷体_GB2312"/>
                <w:sz w:val="28"/>
                <w:szCs w:val="28"/>
              </w:rPr>
              <w:t>有色企业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spacing w:line="400" w:lineRule="exact"/>
              <w:jc w:val="center"/>
              <w:rPr>
                <w:rFonts w:hint="eastAsia" w:ascii="楷体_GB2312" w:eastAsia="楷体_GB2312" w:cs="楷体_GB2312"/>
                <w:sz w:val="28"/>
                <w:szCs w:val="28"/>
              </w:rPr>
            </w:pPr>
            <w:r>
              <w:rPr>
                <w:rFonts w:hint="eastAsia" w:ascii="楷体_GB2312" w:eastAsia="楷体_GB2312" w:cs="楷体_GB2312"/>
                <w:sz w:val="28"/>
                <w:szCs w:val="28"/>
              </w:rPr>
              <w:t>攀枝花云钛实业有限公司</w:t>
            </w:r>
          </w:p>
        </w:tc>
        <w:tc>
          <w:tcPr>
            <w:tcW w:w="819"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spacing w:line="400" w:lineRule="exact"/>
              <w:jc w:val="center"/>
              <w:rPr>
                <w:rFonts w:hint="eastAsia" w:ascii="楷体_GB2312" w:eastAsia="楷体_GB2312" w:cs="楷体_GB2312"/>
                <w:sz w:val="28"/>
                <w:szCs w:val="28"/>
              </w:rPr>
            </w:pPr>
            <w:r>
              <w:rPr>
                <w:rFonts w:hint="eastAsia" w:ascii="楷体_GB2312" w:eastAsia="楷体_GB2312" w:cs="楷体_GB2312"/>
                <w:sz w:val="28"/>
                <w:szCs w:val="28"/>
              </w:rPr>
              <w:t>四川龙蟒矿业有限责任公司</w:t>
            </w:r>
          </w:p>
        </w:tc>
        <w:tc>
          <w:tcPr>
            <w:tcW w:w="819"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spacing w:line="400" w:lineRule="exact"/>
              <w:jc w:val="center"/>
              <w:rPr>
                <w:rFonts w:ascii="楷体_GB2312" w:eastAsia="楷体_GB2312"/>
                <w:sz w:val="28"/>
                <w:szCs w:val="28"/>
              </w:rPr>
            </w:pPr>
            <w:r>
              <w:rPr>
                <w:rFonts w:hint="eastAsia" w:ascii="楷体_GB2312" w:eastAsia="楷体_GB2312" w:cs="楷体_GB2312"/>
                <w:sz w:val="28"/>
                <w:szCs w:val="28"/>
              </w:rPr>
              <w:t>盐边县向阳钒业有限公司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31" w:type="dxa"/>
            <w:gridSpan w:val="13"/>
            <w:noWrap w:val="0"/>
            <w:vAlign w:val="center"/>
          </w:tcPr>
          <w:p>
            <w:pPr>
              <w:jc w:val="center"/>
              <w:rPr>
                <w:rFonts w:ascii="楷体_GB2312" w:eastAsia="楷体_GB2312"/>
                <w:sz w:val="28"/>
                <w:szCs w:val="28"/>
              </w:rPr>
            </w:pPr>
            <w:r>
              <w:rPr>
                <w:rFonts w:hint="eastAsia" w:ascii="楷体_GB2312" w:eastAsia="楷体_GB2312" w:cs="楷体_GB2312"/>
                <w:sz w:val="28"/>
                <w:szCs w:val="28"/>
              </w:rPr>
              <w:t>化工（危险化学品）生产企业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攀枝花元伦化工公司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攀枝花天伦化工公司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31" w:type="dxa"/>
            <w:gridSpan w:val="13"/>
            <w:noWrap w:val="0"/>
            <w:vAlign w:val="center"/>
          </w:tcPr>
          <w:p>
            <w:pPr>
              <w:jc w:val="center"/>
              <w:rPr>
                <w:rFonts w:ascii="楷体_GB2312" w:eastAsia="楷体_GB2312"/>
                <w:sz w:val="28"/>
                <w:szCs w:val="28"/>
              </w:rPr>
            </w:pPr>
            <w:r>
              <w:rPr>
                <w:rFonts w:hint="eastAsia" w:ascii="楷体_GB2312" w:eastAsia="楷体_GB2312" w:cs="楷体_GB2312"/>
                <w:sz w:val="28"/>
                <w:szCs w:val="28"/>
              </w:rPr>
              <w:t>危险化学品经营企业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spacing w:line="400" w:lineRule="exact"/>
              <w:jc w:val="center"/>
              <w:rPr>
                <w:rFonts w:ascii="楷体_GB2312" w:eastAsia="楷体_GB2312"/>
                <w:sz w:val="28"/>
                <w:szCs w:val="28"/>
              </w:rPr>
            </w:pPr>
            <w:r>
              <w:rPr>
                <w:rFonts w:hint="eastAsia" w:ascii="楷体_GB2312" w:eastAsia="楷体_GB2312" w:cs="楷体_GB2312"/>
                <w:sz w:val="28"/>
                <w:szCs w:val="28"/>
              </w:rPr>
              <w:t>攀枝花市聚德新能源开发有限公司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中国石油新城加油站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中国石油红格加油站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中国石油和爱加油站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中国石油新园加油站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中国石油渔门加油站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中国石油三堆子加油站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中国石油金河加油站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中国石油桐子林加油站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spacing w:line="320" w:lineRule="exact"/>
              <w:jc w:val="center"/>
              <w:rPr>
                <w:rFonts w:hint="eastAsia" w:ascii="楷体_GB2312" w:eastAsia="楷体_GB2312" w:cs="楷体_GB2312"/>
                <w:sz w:val="28"/>
                <w:szCs w:val="28"/>
              </w:rPr>
            </w:pPr>
            <w:r>
              <w:rPr>
                <w:rFonts w:hint="eastAsia" w:ascii="楷体_GB2312" w:eastAsia="楷体_GB2312" w:cs="楷体_GB2312"/>
                <w:sz w:val="28"/>
                <w:szCs w:val="28"/>
              </w:rPr>
              <w:t>四川交投中油能源有限公司西攀高速攀枝花左加油站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spacing w:line="320" w:lineRule="exact"/>
              <w:jc w:val="center"/>
              <w:rPr>
                <w:rFonts w:hint="eastAsia" w:ascii="楷体_GB2312" w:eastAsia="楷体_GB2312" w:cs="楷体_GB2312"/>
                <w:sz w:val="28"/>
                <w:szCs w:val="28"/>
              </w:rPr>
            </w:pPr>
            <w:r>
              <w:rPr>
                <w:rFonts w:hint="eastAsia" w:ascii="楷体_GB2312" w:eastAsia="楷体_GB2312" w:cs="楷体_GB2312"/>
                <w:sz w:val="28"/>
                <w:szCs w:val="28"/>
              </w:rPr>
              <w:t>四川交投中油能源有限公司西攀高速攀枝花右加油站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中国石化新民加油站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中国石化桐子林加油站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中国石化小拱山加油站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中国石化三岔路加油站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中国石化永兴加油站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中国石化方家沟加油站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伟勤商贸金河加油站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盐边县永兴龙塘加油站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盐边县渔门湾庄加油站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三维红坭红果加油站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盐边县新坪农机加油站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中国石油格萨拉加油站</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77"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lang w:val="en-US" w:eastAsia="zh-CN"/>
              </w:rPr>
              <w:t>国垚商贸惠民</w:t>
            </w:r>
            <w:r>
              <w:rPr>
                <w:rFonts w:hint="eastAsia" w:ascii="楷体_GB2312" w:eastAsia="楷体_GB2312" w:cs="楷体_GB2312"/>
                <w:sz w:val="28"/>
                <w:szCs w:val="28"/>
              </w:rPr>
              <w:t>加油站</w:t>
            </w:r>
          </w:p>
        </w:tc>
        <w:tc>
          <w:tcPr>
            <w:tcW w:w="819"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77" w:type="dxa"/>
            <w:noWrap w:val="0"/>
            <w:vAlign w:val="center"/>
          </w:tcPr>
          <w:p>
            <w:pPr>
              <w:adjustRightInd w:val="0"/>
              <w:snapToGrid w:val="0"/>
              <w:spacing w:line="240" w:lineRule="atLeast"/>
              <w:jc w:val="center"/>
              <w:rPr>
                <w:rFonts w:ascii="楷体_GB2312" w:eastAsia="楷体_GB2312"/>
                <w:sz w:val="28"/>
                <w:szCs w:val="28"/>
              </w:rPr>
            </w:pPr>
            <w:r>
              <w:rPr>
                <w:rFonts w:hint="eastAsia" w:ascii="楷体_GB2312" w:eastAsia="楷体_GB2312" w:cs="楷体_GB2312"/>
                <w:sz w:val="28"/>
                <w:szCs w:val="28"/>
              </w:rPr>
              <w:t>盐边县鼎茂新能源有限公司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177" w:type="dxa"/>
            <w:noWrap w:val="0"/>
            <w:vAlign w:val="center"/>
          </w:tcPr>
          <w:p>
            <w:pPr>
              <w:spacing w:line="400" w:lineRule="exact"/>
              <w:jc w:val="center"/>
              <w:rPr>
                <w:rFonts w:ascii="楷体_GB2312" w:eastAsia="楷体_GB2312"/>
                <w:sz w:val="28"/>
                <w:szCs w:val="28"/>
              </w:rPr>
            </w:pPr>
            <w:r>
              <w:rPr>
                <w:rFonts w:hint="eastAsia" w:ascii="楷体_GB2312" w:eastAsia="楷体_GB2312" w:cs="楷体_GB2312"/>
                <w:sz w:val="28"/>
                <w:szCs w:val="28"/>
              </w:rPr>
              <w:t>盐边县鑫鑫化工有限责任公司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77" w:type="dxa"/>
            <w:noWrap w:val="0"/>
            <w:vAlign w:val="center"/>
          </w:tcPr>
          <w:p>
            <w:pPr>
              <w:widowControl/>
              <w:spacing w:line="400" w:lineRule="exact"/>
              <w:jc w:val="center"/>
              <w:textAlignment w:val="center"/>
              <w:rPr>
                <w:rFonts w:hint="eastAsia" w:ascii="宋体" w:hAnsi="宋体" w:cs="宋体"/>
                <w:color w:val="000000"/>
                <w:sz w:val="24"/>
              </w:rPr>
            </w:pPr>
            <w:r>
              <w:rPr>
                <w:rFonts w:hint="eastAsia" w:ascii="楷体_GB2312" w:eastAsia="楷体_GB2312" w:cs="楷体_GB2312"/>
                <w:sz w:val="28"/>
                <w:szCs w:val="28"/>
              </w:rPr>
              <w:t>攀枝花玖鼎乙炔有限公司盐边方家沟直销部</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盐边县长军商贸经营部</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77" w:type="dxa"/>
            <w:noWrap w:val="0"/>
            <w:vAlign w:val="center"/>
          </w:tcPr>
          <w:p>
            <w:pPr>
              <w:spacing w:line="400" w:lineRule="exact"/>
              <w:jc w:val="center"/>
              <w:rPr>
                <w:rFonts w:ascii="楷体_GB2312" w:eastAsia="楷体_GB2312" w:cs="楷体_GB2312"/>
                <w:sz w:val="28"/>
                <w:szCs w:val="28"/>
              </w:rPr>
            </w:pPr>
            <w:r>
              <w:rPr>
                <w:rFonts w:hint="eastAsia" w:ascii="楷体_GB2312" w:eastAsia="楷体_GB2312"/>
                <w:sz w:val="28"/>
                <w:szCs w:val="28"/>
              </w:rPr>
              <w:t>西昌安顺空分气体有限公司盐边分公司</w:t>
            </w:r>
          </w:p>
        </w:tc>
        <w:tc>
          <w:tcPr>
            <w:tcW w:w="819"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cs="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77" w:type="dxa"/>
            <w:noWrap w:val="0"/>
            <w:vAlign w:val="center"/>
          </w:tcPr>
          <w:p>
            <w:pPr>
              <w:spacing w:line="400" w:lineRule="exact"/>
              <w:jc w:val="center"/>
              <w:rPr>
                <w:rFonts w:hint="eastAsia" w:ascii="楷体_GB2312" w:eastAsia="楷体_GB2312"/>
                <w:sz w:val="28"/>
                <w:szCs w:val="28"/>
              </w:rPr>
            </w:pPr>
            <w:r>
              <w:rPr>
                <w:rFonts w:hint="eastAsia" w:ascii="楷体_GB2312" w:eastAsia="楷体_GB2312" w:cs="楷体_GB2312"/>
                <w:sz w:val="28"/>
                <w:szCs w:val="28"/>
              </w:rPr>
              <w:t>攀枝花市川港燃气有限公司盐边分公司</w:t>
            </w:r>
          </w:p>
        </w:tc>
        <w:tc>
          <w:tcPr>
            <w:tcW w:w="819" w:type="dxa"/>
            <w:noWrap w:val="0"/>
            <w:vAlign w:val="center"/>
          </w:tcPr>
          <w:p>
            <w:pPr>
              <w:jc w:val="center"/>
              <w:rPr>
                <w:rFonts w:hint="eastAsia"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hint="eastAsia"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hint="eastAsia" w:ascii="楷体_GB2312" w:eastAsia="楷体_GB2312" w:cs="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331" w:type="dxa"/>
            <w:gridSpan w:val="13"/>
            <w:noWrap w:val="0"/>
            <w:vAlign w:val="center"/>
          </w:tcPr>
          <w:p>
            <w:pPr>
              <w:jc w:val="center"/>
              <w:rPr>
                <w:rFonts w:ascii="楷体_GB2312" w:eastAsia="楷体_GB2312"/>
                <w:sz w:val="28"/>
                <w:szCs w:val="28"/>
              </w:rPr>
            </w:pPr>
            <w:r>
              <w:rPr>
                <w:rFonts w:hint="eastAsia" w:ascii="楷体_GB2312" w:eastAsia="楷体_GB2312" w:cs="楷体_GB2312"/>
                <w:sz w:val="28"/>
                <w:szCs w:val="28"/>
              </w:rPr>
              <w:t>民爆生产经营企业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攀枝花瑞丰民爆公司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spacing w:line="400" w:lineRule="exact"/>
              <w:jc w:val="center"/>
              <w:rPr>
                <w:rFonts w:ascii="楷体_GB2312" w:eastAsia="楷体_GB2312"/>
                <w:sz w:val="28"/>
                <w:szCs w:val="28"/>
              </w:rPr>
            </w:pPr>
            <w:r>
              <w:rPr>
                <w:rFonts w:hint="eastAsia" w:ascii="楷体_GB2312" w:eastAsia="楷体_GB2312" w:cs="楷体_GB2312"/>
                <w:sz w:val="28"/>
                <w:szCs w:val="28"/>
              </w:rPr>
              <w:t>雅化集团攀枝花鑫祥化工有限公司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331" w:type="dxa"/>
            <w:gridSpan w:val="13"/>
            <w:noWrap w:val="0"/>
            <w:vAlign w:val="center"/>
          </w:tcPr>
          <w:p>
            <w:pPr>
              <w:jc w:val="center"/>
              <w:rPr>
                <w:rFonts w:ascii="楷体_GB2312" w:eastAsia="楷体_GB2312"/>
                <w:sz w:val="28"/>
                <w:szCs w:val="28"/>
              </w:rPr>
            </w:pPr>
            <w:r>
              <w:rPr>
                <w:rFonts w:hint="eastAsia" w:ascii="楷体_GB2312" w:eastAsia="楷体_GB2312" w:cs="楷体_GB2312"/>
                <w:sz w:val="28"/>
                <w:szCs w:val="28"/>
              </w:rPr>
              <w:t>烟花爆竹批发经营企业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7"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盐边县瑞春商贸公司</w:t>
            </w:r>
          </w:p>
        </w:tc>
        <w:tc>
          <w:tcPr>
            <w:tcW w:w="819"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25"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c>
          <w:tcPr>
            <w:tcW w:w="851" w:type="dxa"/>
            <w:noWrap w:val="0"/>
            <w:vAlign w:val="center"/>
          </w:tcPr>
          <w:p>
            <w:pPr>
              <w:jc w:val="center"/>
              <w:rPr>
                <w:rFonts w:ascii="楷体_GB2312" w:eastAsia="楷体_GB2312"/>
                <w:sz w:val="28"/>
                <w:szCs w:val="28"/>
              </w:rPr>
            </w:pPr>
            <w:r>
              <w:rPr>
                <w:rFonts w:hint="eastAsia" w:ascii="楷体_GB2312" w:eastAsia="楷体_GB2312" w:cs="楷体_GB2312"/>
                <w:sz w:val="28"/>
                <w:szCs w:val="28"/>
              </w:rPr>
              <w:t>●</w:t>
            </w:r>
          </w:p>
        </w:tc>
      </w:tr>
    </w:tbl>
    <w:p>
      <w:pPr>
        <w:adjustRightInd w:val="0"/>
        <w:snapToGrid w:val="0"/>
        <w:spacing w:line="240" w:lineRule="atLeast"/>
        <w:rPr>
          <w:rFonts w:ascii="楷体_GB2312" w:eastAsia="楷体_GB2312"/>
          <w:sz w:val="28"/>
          <w:szCs w:val="28"/>
        </w:rPr>
      </w:pPr>
      <w:r>
        <w:rPr>
          <w:rFonts w:hint="eastAsia" w:cs="宋体"/>
          <w:b/>
          <w:bCs/>
          <w:sz w:val="28"/>
          <w:szCs w:val="28"/>
        </w:rPr>
        <w:t>备注</w:t>
      </w:r>
      <w:r>
        <w:rPr>
          <w:rFonts w:hint="eastAsia" w:cs="宋体"/>
        </w:rPr>
        <w:t>：</w:t>
      </w:r>
      <w:r>
        <w:rPr>
          <w:rFonts w:hint="eastAsia" w:ascii="楷体_GB2312" w:eastAsia="楷体_GB2312" w:cs="楷体_GB2312"/>
          <w:sz w:val="28"/>
          <w:szCs w:val="28"/>
        </w:rPr>
        <w:t>○为正常生产企业，△为停产停业企业，</w:t>
      </w:r>
      <w:r>
        <w:rPr>
          <w:rFonts w:hint="eastAsia" w:ascii="楷体_GB2312" w:eastAsia="楷体_GB2312"/>
          <w:sz w:val="28"/>
          <w:szCs w:val="28"/>
        </w:rPr>
        <w:t>☆</w:t>
      </w:r>
      <w:r>
        <w:rPr>
          <w:rFonts w:hint="eastAsia" w:ascii="楷体_GB2312" w:eastAsia="楷体_GB2312" w:cs="楷体_GB2312"/>
          <w:sz w:val="28"/>
          <w:szCs w:val="28"/>
        </w:rPr>
        <w:t>为正在建设项目（企业），●为当月进行日常监督检查，▲为当月进行日常巡查，</w:t>
      </w:r>
      <w:r>
        <w:rPr>
          <w:rFonts w:hint="eastAsia" w:ascii="楷体_GB2312" w:eastAsia="楷体_GB2312"/>
          <w:sz w:val="28"/>
          <w:szCs w:val="28"/>
        </w:rPr>
        <w:t>★</w:t>
      </w:r>
      <w:r>
        <w:rPr>
          <w:rFonts w:hint="eastAsia" w:ascii="楷体_GB2312" w:eastAsia="楷体_GB2312" w:cs="楷体_GB2312"/>
          <w:sz w:val="28"/>
          <w:szCs w:val="28"/>
        </w:rPr>
        <w:t>为当月进行巡查检查。</w:t>
      </w:r>
    </w:p>
    <w:p>
      <w:pPr>
        <w:adjustRightInd w:val="0"/>
        <w:snapToGrid w:val="0"/>
        <w:spacing w:line="240" w:lineRule="atLeast"/>
      </w:pPr>
      <w:r>
        <w:rPr>
          <w:rFonts w:hint="eastAsia" w:ascii="楷体_GB2312" w:eastAsia="楷体_GB2312" w:cs="楷体_GB2312"/>
          <w:sz w:val="28"/>
          <w:szCs w:val="28"/>
        </w:rPr>
        <w:t>此监管计划表可根据实际进行调整，遇重大事项进行变更时必须报县应急管理局主要领导研究决定，另外省市检查、各企业复产复工检查、化工医药行业和危险化学品领域安全生产等专项检查不在此计划表中，根据实际情况进行检查。</w:t>
      </w:r>
    </w:p>
    <w:p>
      <w:pPr>
        <w:widowControl/>
        <w:ind w:firstLine="360" w:firstLineChars="150"/>
        <w:rPr>
          <w:rFonts w:hint="eastAsia" w:ascii="宋体" w:hAnsi="宋体" w:cs="宋体"/>
          <w:color w:val="000000"/>
          <w:kern w:val="0"/>
          <w:sz w:val="24"/>
          <w:szCs w:val="32"/>
        </w:rPr>
      </w:pPr>
    </w:p>
    <w:sectPr>
      <w:pgSz w:w="16838" w:h="11906" w:orient="landscape"/>
      <w:pgMar w:top="1588" w:right="2098" w:bottom="1474"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1"/>
      <w:rPr>
        <w:rStyle w:val="10"/>
        <w:rFonts w:hint="eastAsia" w:ascii="宋体" w:hAnsi="宋体"/>
        <w:sz w:val="28"/>
        <w:szCs w:val="28"/>
      </w:rPr>
    </w:pPr>
    <w:r>
      <w:rPr>
        <w:rStyle w:val="10"/>
        <w:rFonts w:hint="eastAsia" w:ascii="宋体" w:hAnsi="宋体"/>
        <w:sz w:val="28"/>
        <w:szCs w:val="28"/>
      </w:rPr>
      <w:t>—</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14</w:t>
    </w:r>
    <w:r>
      <w:rPr>
        <w:rFonts w:ascii="宋体" w:hAnsi="宋体"/>
        <w:sz w:val="28"/>
        <w:szCs w:val="28"/>
      </w:rPr>
      <w:fldChar w:fldCharType="end"/>
    </w:r>
    <w:r>
      <w:rPr>
        <w:rStyle w:val="10"/>
        <w:rFonts w:hint="eastAsia" w:ascii="宋体" w:hAnsi="宋体"/>
        <w:sz w:val="28"/>
        <w:szCs w:val="28"/>
      </w:rPr>
      <w:t>—</w:t>
    </w:r>
  </w:p>
  <w:p>
    <w:pPr>
      <w:pStyle w:val="4"/>
      <w:framePr w:wrap="around" w:vAnchor="text" w:hAnchor="page" w:x="1589" w:y="-128"/>
      <w:ind w:right="360" w:firstLine="360"/>
      <w:rPr>
        <w:rStyle w:val="10"/>
        <w:rFonts w:hint="eastAsia" w:ascii="宋体" w:hAnsi="宋体"/>
        <w:sz w:val="28"/>
        <w:szCs w:val="28"/>
      </w:rPr>
    </w:pPr>
  </w:p>
  <w:p>
    <w:pPr>
      <w:pStyle w:val="4"/>
      <w:framePr w:wrap="around" w:vAnchor="text" w:hAnchor="page" w:x="1589" w:y="-128"/>
      <w:ind w:right="360" w:firstLine="360"/>
      <w:rPr>
        <w:rStyle w:val="10"/>
        <w:rFonts w:ascii="宋体" w:hAnsi="宋体"/>
        <w:sz w:val="28"/>
        <w:szCs w:val="28"/>
      </w:rPr>
    </w:pPr>
  </w:p>
  <w:p>
    <w:pPr>
      <w:pStyle w:val="4"/>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1"/>
      <w:rPr>
        <w:rStyle w:val="10"/>
      </w:rPr>
    </w:pPr>
    <w:r>
      <w:fldChar w:fldCharType="begin"/>
    </w:r>
    <w:r>
      <w:rPr>
        <w:rStyle w:val="10"/>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B9CA"/>
    <w:multiLevelType w:val="singleLevel"/>
    <w:tmpl w:val="E219B9CA"/>
    <w:lvl w:ilvl="0" w:tentative="0">
      <w:start w:val="2"/>
      <w:numFmt w:val="chineseCounting"/>
      <w:suff w:val="nothing"/>
      <w:lvlText w:val="（%1）"/>
      <w:lvlJc w:val="left"/>
      <w:rPr>
        <w:rFonts w:hint="eastAsia"/>
      </w:rPr>
    </w:lvl>
  </w:abstractNum>
  <w:abstractNum w:abstractNumId="1">
    <w:nsid w:val="33030231"/>
    <w:multiLevelType w:val="singleLevel"/>
    <w:tmpl w:val="3303023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82D"/>
    <w:rsid w:val="000109AA"/>
    <w:rsid w:val="000258BB"/>
    <w:rsid w:val="00033DD6"/>
    <w:rsid w:val="00035D07"/>
    <w:rsid w:val="000412C3"/>
    <w:rsid w:val="000458D3"/>
    <w:rsid w:val="00046629"/>
    <w:rsid w:val="00047D17"/>
    <w:rsid w:val="00060E41"/>
    <w:rsid w:val="000650A1"/>
    <w:rsid w:val="00065918"/>
    <w:rsid w:val="000706BE"/>
    <w:rsid w:val="000814F8"/>
    <w:rsid w:val="000859C3"/>
    <w:rsid w:val="000A095A"/>
    <w:rsid w:val="000A3A93"/>
    <w:rsid w:val="000A495E"/>
    <w:rsid w:val="000A58CD"/>
    <w:rsid w:val="000B5C94"/>
    <w:rsid w:val="000B60F3"/>
    <w:rsid w:val="000D1FB9"/>
    <w:rsid w:val="000D2BB7"/>
    <w:rsid w:val="000D530F"/>
    <w:rsid w:val="000D78FE"/>
    <w:rsid w:val="000E32A6"/>
    <w:rsid w:val="000E3E5A"/>
    <w:rsid w:val="000E46B7"/>
    <w:rsid w:val="000E58A2"/>
    <w:rsid w:val="000E62F5"/>
    <w:rsid w:val="001034B4"/>
    <w:rsid w:val="00135563"/>
    <w:rsid w:val="0014238D"/>
    <w:rsid w:val="00150B4A"/>
    <w:rsid w:val="00150E0B"/>
    <w:rsid w:val="00153DF0"/>
    <w:rsid w:val="00170562"/>
    <w:rsid w:val="00173E7F"/>
    <w:rsid w:val="00175B70"/>
    <w:rsid w:val="001875EC"/>
    <w:rsid w:val="0019077C"/>
    <w:rsid w:val="001A4053"/>
    <w:rsid w:val="001A4B91"/>
    <w:rsid w:val="001B03DE"/>
    <w:rsid w:val="001B07A8"/>
    <w:rsid w:val="001B58EA"/>
    <w:rsid w:val="001C1EFC"/>
    <w:rsid w:val="001C25D8"/>
    <w:rsid w:val="001C794C"/>
    <w:rsid w:val="001D7BD7"/>
    <w:rsid w:val="001E12FE"/>
    <w:rsid w:val="001E1360"/>
    <w:rsid w:val="001F2E07"/>
    <w:rsid w:val="00204223"/>
    <w:rsid w:val="00206F6B"/>
    <w:rsid w:val="002114DA"/>
    <w:rsid w:val="00213DB5"/>
    <w:rsid w:val="00227157"/>
    <w:rsid w:val="002273ED"/>
    <w:rsid w:val="00231F14"/>
    <w:rsid w:val="002326D2"/>
    <w:rsid w:val="00252A2E"/>
    <w:rsid w:val="00255C69"/>
    <w:rsid w:val="00266FD0"/>
    <w:rsid w:val="002809EA"/>
    <w:rsid w:val="00281EA4"/>
    <w:rsid w:val="00284B96"/>
    <w:rsid w:val="00284EC6"/>
    <w:rsid w:val="0028653E"/>
    <w:rsid w:val="002908AE"/>
    <w:rsid w:val="002A1B79"/>
    <w:rsid w:val="002C1C19"/>
    <w:rsid w:val="002C7FAE"/>
    <w:rsid w:val="002D0504"/>
    <w:rsid w:val="002D78CE"/>
    <w:rsid w:val="00315FBF"/>
    <w:rsid w:val="00320F09"/>
    <w:rsid w:val="00322448"/>
    <w:rsid w:val="003401B0"/>
    <w:rsid w:val="00355081"/>
    <w:rsid w:val="003603FD"/>
    <w:rsid w:val="00376146"/>
    <w:rsid w:val="00377384"/>
    <w:rsid w:val="00386361"/>
    <w:rsid w:val="0039454F"/>
    <w:rsid w:val="003A2AED"/>
    <w:rsid w:val="003B3FD2"/>
    <w:rsid w:val="003D1620"/>
    <w:rsid w:val="003E00F3"/>
    <w:rsid w:val="003F7BE4"/>
    <w:rsid w:val="00413076"/>
    <w:rsid w:val="004342F5"/>
    <w:rsid w:val="004455EC"/>
    <w:rsid w:val="00447AFC"/>
    <w:rsid w:val="004520A6"/>
    <w:rsid w:val="00463E75"/>
    <w:rsid w:val="00465779"/>
    <w:rsid w:val="00465BD4"/>
    <w:rsid w:val="00475784"/>
    <w:rsid w:val="00476332"/>
    <w:rsid w:val="00477ECE"/>
    <w:rsid w:val="004801A4"/>
    <w:rsid w:val="00480864"/>
    <w:rsid w:val="004823E7"/>
    <w:rsid w:val="004960AA"/>
    <w:rsid w:val="004A1299"/>
    <w:rsid w:val="004B1FCE"/>
    <w:rsid w:val="004C187F"/>
    <w:rsid w:val="004C45BE"/>
    <w:rsid w:val="004C726C"/>
    <w:rsid w:val="004D0B7B"/>
    <w:rsid w:val="004D2C7D"/>
    <w:rsid w:val="004D7395"/>
    <w:rsid w:val="004E69B7"/>
    <w:rsid w:val="004E713D"/>
    <w:rsid w:val="004F2509"/>
    <w:rsid w:val="00512221"/>
    <w:rsid w:val="005216FF"/>
    <w:rsid w:val="005234B3"/>
    <w:rsid w:val="00524B8D"/>
    <w:rsid w:val="005337E6"/>
    <w:rsid w:val="00551539"/>
    <w:rsid w:val="005547FA"/>
    <w:rsid w:val="0056321A"/>
    <w:rsid w:val="005656BF"/>
    <w:rsid w:val="00571073"/>
    <w:rsid w:val="005763E0"/>
    <w:rsid w:val="0057691C"/>
    <w:rsid w:val="0057719C"/>
    <w:rsid w:val="00584321"/>
    <w:rsid w:val="005919D7"/>
    <w:rsid w:val="005B2E8F"/>
    <w:rsid w:val="005D0DCD"/>
    <w:rsid w:val="005D487F"/>
    <w:rsid w:val="005F5132"/>
    <w:rsid w:val="0060571A"/>
    <w:rsid w:val="00612377"/>
    <w:rsid w:val="00616504"/>
    <w:rsid w:val="006225E0"/>
    <w:rsid w:val="006310FE"/>
    <w:rsid w:val="00633C94"/>
    <w:rsid w:val="00637C90"/>
    <w:rsid w:val="00656787"/>
    <w:rsid w:val="00657B49"/>
    <w:rsid w:val="00662E58"/>
    <w:rsid w:val="00662EE5"/>
    <w:rsid w:val="006630CD"/>
    <w:rsid w:val="00673E55"/>
    <w:rsid w:val="006778E7"/>
    <w:rsid w:val="006A0A0C"/>
    <w:rsid w:val="006B0492"/>
    <w:rsid w:val="006B5D28"/>
    <w:rsid w:val="006D091B"/>
    <w:rsid w:val="006D34EF"/>
    <w:rsid w:val="00702F89"/>
    <w:rsid w:val="0070556B"/>
    <w:rsid w:val="00705E39"/>
    <w:rsid w:val="00706A68"/>
    <w:rsid w:val="00717B8D"/>
    <w:rsid w:val="00740D7D"/>
    <w:rsid w:val="00740D99"/>
    <w:rsid w:val="00743B64"/>
    <w:rsid w:val="00747865"/>
    <w:rsid w:val="007478B6"/>
    <w:rsid w:val="00751D7C"/>
    <w:rsid w:val="00754780"/>
    <w:rsid w:val="007575A4"/>
    <w:rsid w:val="00757D16"/>
    <w:rsid w:val="00763CCA"/>
    <w:rsid w:val="0078423E"/>
    <w:rsid w:val="00784B88"/>
    <w:rsid w:val="007875E9"/>
    <w:rsid w:val="007911AA"/>
    <w:rsid w:val="00793A23"/>
    <w:rsid w:val="00794890"/>
    <w:rsid w:val="007A304A"/>
    <w:rsid w:val="007B2681"/>
    <w:rsid w:val="007B7437"/>
    <w:rsid w:val="007C2EE2"/>
    <w:rsid w:val="007C33CE"/>
    <w:rsid w:val="007D5F36"/>
    <w:rsid w:val="007F651D"/>
    <w:rsid w:val="008012DB"/>
    <w:rsid w:val="008053E4"/>
    <w:rsid w:val="00813452"/>
    <w:rsid w:val="008163D9"/>
    <w:rsid w:val="0083059F"/>
    <w:rsid w:val="00834AD3"/>
    <w:rsid w:val="00862029"/>
    <w:rsid w:val="00871E2D"/>
    <w:rsid w:val="0087212B"/>
    <w:rsid w:val="00887680"/>
    <w:rsid w:val="00892E13"/>
    <w:rsid w:val="008A24EA"/>
    <w:rsid w:val="008A62A8"/>
    <w:rsid w:val="008A73C6"/>
    <w:rsid w:val="008C1A68"/>
    <w:rsid w:val="008C497C"/>
    <w:rsid w:val="008F1762"/>
    <w:rsid w:val="008F72D1"/>
    <w:rsid w:val="008F7A8F"/>
    <w:rsid w:val="009049AB"/>
    <w:rsid w:val="0090706A"/>
    <w:rsid w:val="00914C2E"/>
    <w:rsid w:val="00914EF6"/>
    <w:rsid w:val="00921752"/>
    <w:rsid w:val="009359F3"/>
    <w:rsid w:val="00973E6F"/>
    <w:rsid w:val="00975686"/>
    <w:rsid w:val="009844A7"/>
    <w:rsid w:val="009A1D63"/>
    <w:rsid w:val="009C5454"/>
    <w:rsid w:val="009E2C67"/>
    <w:rsid w:val="009E5D2C"/>
    <w:rsid w:val="009E7E9F"/>
    <w:rsid w:val="00A01F4D"/>
    <w:rsid w:val="00A035AC"/>
    <w:rsid w:val="00A0482D"/>
    <w:rsid w:val="00A07F28"/>
    <w:rsid w:val="00A1425A"/>
    <w:rsid w:val="00A14D43"/>
    <w:rsid w:val="00A15BF2"/>
    <w:rsid w:val="00A22847"/>
    <w:rsid w:val="00A26B37"/>
    <w:rsid w:val="00A50965"/>
    <w:rsid w:val="00A5383D"/>
    <w:rsid w:val="00A67C96"/>
    <w:rsid w:val="00A73D45"/>
    <w:rsid w:val="00A75785"/>
    <w:rsid w:val="00A76091"/>
    <w:rsid w:val="00A772CD"/>
    <w:rsid w:val="00A87486"/>
    <w:rsid w:val="00A972E5"/>
    <w:rsid w:val="00AA052F"/>
    <w:rsid w:val="00AB5A28"/>
    <w:rsid w:val="00AE691E"/>
    <w:rsid w:val="00AF47B8"/>
    <w:rsid w:val="00B04143"/>
    <w:rsid w:val="00B04D61"/>
    <w:rsid w:val="00B11C99"/>
    <w:rsid w:val="00B26410"/>
    <w:rsid w:val="00B30719"/>
    <w:rsid w:val="00B307A2"/>
    <w:rsid w:val="00B3662B"/>
    <w:rsid w:val="00B476C7"/>
    <w:rsid w:val="00B530A9"/>
    <w:rsid w:val="00B55071"/>
    <w:rsid w:val="00B5725E"/>
    <w:rsid w:val="00B65A9D"/>
    <w:rsid w:val="00B73179"/>
    <w:rsid w:val="00B73EF7"/>
    <w:rsid w:val="00B82831"/>
    <w:rsid w:val="00B9011E"/>
    <w:rsid w:val="00B902BF"/>
    <w:rsid w:val="00B9387A"/>
    <w:rsid w:val="00B9584B"/>
    <w:rsid w:val="00B960C2"/>
    <w:rsid w:val="00BA33C0"/>
    <w:rsid w:val="00BA7B79"/>
    <w:rsid w:val="00BB6324"/>
    <w:rsid w:val="00BC34D8"/>
    <w:rsid w:val="00C03137"/>
    <w:rsid w:val="00C03B27"/>
    <w:rsid w:val="00C047AD"/>
    <w:rsid w:val="00C05F22"/>
    <w:rsid w:val="00C11DAD"/>
    <w:rsid w:val="00C12485"/>
    <w:rsid w:val="00C27C7C"/>
    <w:rsid w:val="00C33D2B"/>
    <w:rsid w:val="00C34823"/>
    <w:rsid w:val="00C4326E"/>
    <w:rsid w:val="00C45F6D"/>
    <w:rsid w:val="00C52D16"/>
    <w:rsid w:val="00C5740F"/>
    <w:rsid w:val="00C60C1B"/>
    <w:rsid w:val="00C65BF4"/>
    <w:rsid w:val="00C71507"/>
    <w:rsid w:val="00C735A9"/>
    <w:rsid w:val="00C75264"/>
    <w:rsid w:val="00C8215C"/>
    <w:rsid w:val="00C82D6E"/>
    <w:rsid w:val="00C946FB"/>
    <w:rsid w:val="00CA36DA"/>
    <w:rsid w:val="00CA488A"/>
    <w:rsid w:val="00CB5122"/>
    <w:rsid w:val="00CC15D7"/>
    <w:rsid w:val="00CC1954"/>
    <w:rsid w:val="00CC2334"/>
    <w:rsid w:val="00CC3FDF"/>
    <w:rsid w:val="00CD5A97"/>
    <w:rsid w:val="00CE6BAB"/>
    <w:rsid w:val="00CF214C"/>
    <w:rsid w:val="00CF4010"/>
    <w:rsid w:val="00D03F9C"/>
    <w:rsid w:val="00D07A7E"/>
    <w:rsid w:val="00D1340E"/>
    <w:rsid w:val="00D1342B"/>
    <w:rsid w:val="00D21573"/>
    <w:rsid w:val="00D22BFD"/>
    <w:rsid w:val="00D30048"/>
    <w:rsid w:val="00D444FC"/>
    <w:rsid w:val="00D46766"/>
    <w:rsid w:val="00D5492E"/>
    <w:rsid w:val="00D56F30"/>
    <w:rsid w:val="00D6146C"/>
    <w:rsid w:val="00D61DBA"/>
    <w:rsid w:val="00D659B0"/>
    <w:rsid w:val="00D70C25"/>
    <w:rsid w:val="00D7699F"/>
    <w:rsid w:val="00D83121"/>
    <w:rsid w:val="00D84742"/>
    <w:rsid w:val="00D862AF"/>
    <w:rsid w:val="00D9237B"/>
    <w:rsid w:val="00D92F30"/>
    <w:rsid w:val="00D9635A"/>
    <w:rsid w:val="00D97F7F"/>
    <w:rsid w:val="00DA63BE"/>
    <w:rsid w:val="00DC2CE8"/>
    <w:rsid w:val="00DC398A"/>
    <w:rsid w:val="00DD7F10"/>
    <w:rsid w:val="00DE08BC"/>
    <w:rsid w:val="00DE3D72"/>
    <w:rsid w:val="00DE47F8"/>
    <w:rsid w:val="00DF193E"/>
    <w:rsid w:val="00E048A5"/>
    <w:rsid w:val="00E052CB"/>
    <w:rsid w:val="00E06502"/>
    <w:rsid w:val="00E46D3C"/>
    <w:rsid w:val="00E473FF"/>
    <w:rsid w:val="00E474E5"/>
    <w:rsid w:val="00E66EB6"/>
    <w:rsid w:val="00E722F0"/>
    <w:rsid w:val="00E74431"/>
    <w:rsid w:val="00E97314"/>
    <w:rsid w:val="00EA5BCA"/>
    <w:rsid w:val="00EB4618"/>
    <w:rsid w:val="00EC670C"/>
    <w:rsid w:val="00EE27D3"/>
    <w:rsid w:val="00EE3B74"/>
    <w:rsid w:val="00EE52FD"/>
    <w:rsid w:val="00F05141"/>
    <w:rsid w:val="00F056D9"/>
    <w:rsid w:val="00F07774"/>
    <w:rsid w:val="00F11CF5"/>
    <w:rsid w:val="00F1243F"/>
    <w:rsid w:val="00F14CD2"/>
    <w:rsid w:val="00F14D42"/>
    <w:rsid w:val="00F249A9"/>
    <w:rsid w:val="00F25382"/>
    <w:rsid w:val="00F27D77"/>
    <w:rsid w:val="00F40885"/>
    <w:rsid w:val="00F42933"/>
    <w:rsid w:val="00F44690"/>
    <w:rsid w:val="00F53F02"/>
    <w:rsid w:val="00F55A3A"/>
    <w:rsid w:val="00F70A42"/>
    <w:rsid w:val="00F73F3C"/>
    <w:rsid w:val="00F843DC"/>
    <w:rsid w:val="00F84490"/>
    <w:rsid w:val="00F95945"/>
    <w:rsid w:val="00F97A46"/>
    <w:rsid w:val="00FA1707"/>
    <w:rsid w:val="00FA2C85"/>
    <w:rsid w:val="00FB4790"/>
    <w:rsid w:val="00FC0AF2"/>
    <w:rsid w:val="00FD7EB7"/>
    <w:rsid w:val="00FE0310"/>
    <w:rsid w:val="00FF36B2"/>
    <w:rsid w:val="0195513F"/>
    <w:rsid w:val="02A84C86"/>
    <w:rsid w:val="04066338"/>
    <w:rsid w:val="04CF1AA7"/>
    <w:rsid w:val="077F585F"/>
    <w:rsid w:val="07A174EF"/>
    <w:rsid w:val="096029B8"/>
    <w:rsid w:val="09EC4E5F"/>
    <w:rsid w:val="0BAC4348"/>
    <w:rsid w:val="0D186800"/>
    <w:rsid w:val="0FC71D8C"/>
    <w:rsid w:val="0FFB78CC"/>
    <w:rsid w:val="1048475A"/>
    <w:rsid w:val="113A211D"/>
    <w:rsid w:val="11E15D84"/>
    <w:rsid w:val="11E70278"/>
    <w:rsid w:val="11F269BA"/>
    <w:rsid w:val="123B2EB1"/>
    <w:rsid w:val="1326526B"/>
    <w:rsid w:val="13593099"/>
    <w:rsid w:val="154A5542"/>
    <w:rsid w:val="18F779D7"/>
    <w:rsid w:val="1B4B4FE4"/>
    <w:rsid w:val="1B807D5C"/>
    <w:rsid w:val="1BA40118"/>
    <w:rsid w:val="1C603613"/>
    <w:rsid w:val="1CC64156"/>
    <w:rsid w:val="1D2E0D0A"/>
    <w:rsid w:val="210F4703"/>
    <w:rsid w:val="216717A3"/>
    <w:rsid w:val="21846ED3"/>
    <w:rsid w:val="21B2417E"/>
    <w:rsid w:val="21F24290"/>
    <w:rsid w:val="22B74D2C"/>
    <w:rsid w:val="23096B28"/>
    <w:rsid w:val="24217571"/>
    <w:rsid w:val="259F4148"/>
    <w:rsid w:val="26A44B0A"/>
    <w:rsid w:val="276B4F93"/>
    <w:rsid w:val="27AD7C82"/>
    <w:rsid w:val="284D766D"/>
    <w:rsid w:val="29D05628"/>
    <w:rsid w:val="2AF14545"/>
    <w:rsid w:val="2C1D79DB"/>
    <w:rsid w:val="2C5363BD"/>
    <w:rsid w:val="2C6D393B"/>
    <w:rsid w:val="2EC363E9"/>
    <w:rsid w:val="2ED66610"/>
    <w:rsid w:val="2EE80F20"/>
    <w:rsid w:val="300E0D5B"/>
    <w:rsid w:val="32165283"/>
    <w:rsid w:val="32BC69D4"/>
    <w:rsid w:val="32C222CD"/>
    <w:rsid w:val="33B57926"/>
    <w:rsid w:val="34C4598B"/>
    <w:rsid w:val="359A692E"/>
    <w:rsid w:val="381778B7"/>
    <w:rsid w:val="38A477AE"/>
    <w:rsid w:val="3921264A"/>
    <w:rsid w:val="399D65AA"/>
    <w:rsid w:val="39A66E80"/>
    <w:rsid w:val="39FE75C9"/>
    <w:rsid w:val="3D045694"/>
    <w:rsid w:val="3D393EE9"/>
    <w:rsid w:val="3D8A7547"/>
    <w:rsid w:val="3D9178CE"/>
    <w:rsid w:val="3ED802EE"/>
    <w:rsid w:val="3F860137"/>
    <w:rsid w:val="402575C6"/>
    <w:rsid w:val="40DC12F1"/>
    <w:rsid w:val="4136622A"/>
    <w:rsid w:val="42A149E2"/>
    <w:rsid w:val="43681D4D"/>
    <w:rsid w:val="43EC7B02"/>
    <w:rsid w:val="44C40996"/>
    <w:rsid w:val="450410F0"/>
    <w:rsid w:val="45590B55"/>
    <w:rsid w:val="46745B92"/>
    <w:rsid w:val="47DE0EC3"/>
    <w:rsid w:val="48227616"/>
    <w:rsid w:val="483D3637"/>
    <w:rsid w:val="48B067B9"/>
    <w:rsid w:val="48D572D6"/>
    <w:rsid w:val="4B516567"/>
    <w:rsid w:val="4BA4308F"/>
    <w:rsid w:val="4D486CC1"/>
    <w:rsid w:val="4E4251AC"/>
    <w:rsid w:val="4F282DDF"/>
    <w:rsid w:val="4F927B30"/>
    <w:rsid w:val="4FC20571"/>
    <w:rsid w:val="513D5AD9"/>
    <w:rsid w:val="515D787D"/>
    <w:rsid w:val="518E7EE9"/>
    <w:rsid w:val="523C63DC"/>
    <w:rsid w:val="52CE2C3A"/>
    <w:rsid w:val="53D67561"/>
    <w:rsid w:val="54CD7535"/>
    <w:rsid w:val="54D97839"/>
    <w:rsid w:val="55460C9D"/>
    <w:rsid w:val="55524C45"/>
    <w:rsid w:val="561D4DF4"/>
    <w:rsid w:val="56B32ECF"/>
    <w:rsid w:val="571930EC"/>
    <w:rsid w:val="583F79EB"/>
    <w:rsid w:val="596E0579"/>
    <w:rsid w:val="5A85180A"/>
    <w:rsid w:val="5AA75C69"/>
    <w:rsid w:val="5AF459E2"/>
    <w:rsid w:val="5DBB56BB"/>
    <w:rsid w:val="5E0760E2"/>
    <w:rsid w:val="5E3F6EB4"/>
    <w:rsid w:val="5E7D2471"/>
    <w:rsid w:val="5ECF46AB"/>
    <w:rsid w:val="5F0A6569"/>
    <w:rsid w:val="5F5C7F71"/>
    <w:rsid w:val="604A0372"/>
    <w:rsid w:val="60B948FD"/>
    <w:rsid w:val="6170330B"/>
    <w:rsid w:val="62366C73"/>
    <w:rsid w:val="64D221A4"/>
    <w:rsid w:val="64FA7C33"/>
    <w:rsid w:val="68DB47C0"/>
    <w:rsid w:val="68FC2001"/>
    <w:rsid w:val="6ACA3A8C"/>
    <w:rsid w:val="6D0D77F8"/>
    <w:rsid w:val="6D931837"/>
    <w:rsid w:val="6EB45BDB"/>
    <w:rsid w:val="6EC9477B"/>
    <w:rsid w:val="6ECA0E25"/>
    <w:rsid w:val="702A1EDA"/>
    <w:rsid w:val="708D264C"/>
    <w:rsid w:val="70F53802"/>
    <w:rsid w:val="71420201"/>
    <w:rsid w:val="71C975C9"/>
    <w:rsid w:val="71E45740"/>
    <w:rsid w:val="72382E80"/>
    <w:rsid w:val="73A664A1"/>
    <w:rsid w:val="74BF7D0C"/>
    <w:rsid w:val="75AB321C"/>
    <w:rsid w:val="778C1BBD"/>
    <w:rsid w:val="779A5DCE"/>
    <w:rsid w:val="78665F86"/>
    <w:rsid w:val="79E86808"/>
    <w:rsid w:val="7B0D44A8"/>
    <w:rsid w:val="7BDC797F"/>
    <w:rsid w:val="7DEE15B7"/>
    <w:rsid w:val="7F7109B2"/>
    <w:rsid w:val="7FC446AD"/>
    <w:rsid w:val="7FD86B1C"/>
    <w:rsid w:val="7FD943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2"/>
    <w:basedOn w:val="1"/>
    <w:next w:val="1"/>
    <w:unhideWhenUsed/>
    <w:qFormat/>
    <w:uiPriority w:val="0"/>
    <w:pPr>
      <w:spacing w:beforeAutospacing="1" w:line="480" w:lineRule="auto"/>
      <w:ind w:left="420" w:leftChars="2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 w:type="paragraph" w:customStyle="1" w:styleId="12">
    <w:name w:val="默认段落字体 Para Char"/>
    <w:basedOn w:val="1"/>
    <w:next w:val="1"/>
    <w:uiPriority w:val="0"/>
    <w:pPr>
      <w:ind w:firstLine="200" w:firstLineChars="200"/>
    </w:pPr>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13</Pages>
  <Words>5194</Words>
  <Characters>5402</Characters>
  <Lines>46</Lines>
  <Paragraphs>13</Paragraphs>
  <TotalTime>2</TotalTime>
  <ScaleCrop>false</ScaleCrop>
  <LinksUpToDate>false</LinksUpToDate>
  <CharactersWithSpaces>5424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2018-02-08T11:00:00Z</dcterms:created>
  <dc:creator>高顺艳</dc:creator>
  <cp:lastModifiedBy>颖子</cp:lastModifiedBy>
  <cp:lastPrinted>2019-06-03T08:44:00Z</cp:lastPrinted>
  <dcterms:modified xsi:type="dcterms:W3CDTF">2022-11-17T03:25:09Z</dcterms:modified>
  <dc:title>宝应县安监局2015年度安全生产监管执法工作计划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2A8437048189478D9303C978D8DF52BF</vt:lpwstr>
  </property>
</Properties>
</file>