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D56" w:rsidRDefault="009B5D56">
      <w:pPr>
        <w:spacing w:line="600" w:lineRule="exact"/>
        <w:jc w:val="center"/>
        <w:outlineLvl w:val="0"/>
        <w:rPr>
          <w:rFonts w:ascii="方正小标宋简体" w:eastAsia="方正小标宋简体" w:hAnsi="宋体"/>
          <w:color w:val="000000"/>
          <w:sz w:val="72"/>
          <w:szCs w:val="72"/>
        </w:rPr>
      </w:pPr>
      <w:bookmarkStart w:id="0" w:name="_Toc15306267"/>
    </w:p>
    <w:p w:rsidR="009B5D56" w:rsidRDefault="009B5D56">
      <w:pPr>
        <w:spacing w:line="600" w:lineRule="exact"/>
        <w:jc w:val="center"/>
        <w:outlineLvl w:val="0"/>
        <w:rPr>
          <w:rFonts w:ascii="方正小标宋简体" w:eastAsia="方正小标宋简体" w:hAnsi="宋体"/>
          <w:color w:val="000000"/>
          <w:sz w:val="72"/>
          <w:szCs w:val="72"/>
        </w:rPr>
      </w:pPr>
    </w:p>
    <w:p w:rsidR="009B5D56" w:rsidRDefault="009B5D56">
      <w:pPr>
        <w:spacing w:line="600" w:lineRule="exact"/>
        <w:jc w:val="center"/>
        <w:outlineLvl w:val="0"/>
        <w:rPr>
          <w:rFonts w:ascii="方正小标宋简体" w:eastAsia="方正小标宋简体" w:hAnsi="宋体"/>
          <w:color w:val="000000"/>
          <w:sz w:val="72"/>
          <w:szCs w:val="72"/>
        </w:rPr>
      </w:pPr>
    </w:p>
    <w:p w:rsidR="009B5D56" w:rsidRDefault="009B5D56">
      <w:pPr>
        <w:spacing w:line="600" w:lineRule="exact"/>
        <w:jc w:val="center"/>
        <w:outlineLvl w:val="0"/>
        <w:rPr>
          <w:rFonts w:ascii="方正小标宋简体" w:eastAsia="方正小标宋简体" w:hAnsi="宋体"/>
          <w:color w:val="000000"/>
          <w:sz w:val="72"/>
          <w:szCs w:val="72"/>
        </w:rPr>
      </w:pPr>
    </w:p>
    <w:p w:rsidR="009B5D56" w:rsidRDefault="009B5D56">
      <w:pPr>
        <w:tabs>
          <w:tab w:val="left" w:pos="3369"/>
          <w:tab w:val="center" w:pos="4213"/>
        </w:tabs>
        <w:adjustRightInd w:val="0"/>
        <w:snapToGrid w:val="0"/>
        <w:spacing w:line="360" w:lineRule="auto"/>
        <w:jc w:val="left"/>
        <w:outlineLvl w:val="0"/>
        <w:rPr>
          <w:rFonts w:ascii="方正小标宋简体" w:eastAsia="方正小标宋简体" w:hAnsi="宋体"/>
          <w:color w:val="000000"/>
          <w:sz w:val="72"/>
          <w:szCs w:val="72"/>
        </w:rPr>
      </w:pPr>
      <w:bookmarkStart w:id="1" w:name="_Toc52180062"/>
      <w:bookmarkStart w:id="2" w:name="_Toc15378441"/>
      <w:bookmarkStart w:id="3" w:name="_Toc15377425"/>
      <w:bookmarkStart w:id="4" w:name="_Toc15396475"/>
      <w:bookmarkStart w:id="5" w:name="_Toc15396597"/>
      <w:bookmarkStart w:id="6" w:name="_Toc15377193"/>
      <w:r>
        <w:rPr>
          <w:rFonts w:ascii="方正小标宋简体" w:eastAsia="方正小标宋简体" w:hAnsi="宋体"/>
          <w:color w:val="000000"/>
          <w:sz w:val="72"/>
          <w:szCs w:val="72"/>
        </w:rPr>
        <w:tab/>
        <w:t>2020</w:t>
      </w:r>
      <w:r>
        <w:rPr>
          <w:rFonts w:ascii="方正小标宋简体" w:eastAsia="方正小标宋简体" w:hAnsi="宋体"/>
          <w:color w:val="000000"/>
          <w:sz w:val="72"/>
          <w:szCs w:val="72"/>
        </w:rPr>
        <w:tab/>
      </w:r>
      <w:r>
        <w:rPr>
          <w:rFonts w:ascii="方正小标宋简体" w:eastAsia="方正小标宋简体" w:hAnsi="宋体" w:hint="eastAsia"/>
          <w:color w:val="000000"/>
          <w:sz w:val="72"/>
          <w:szCs w:val="72"/>
        </w:rPr>
        <w:t>年度</w:t>
      </w:r>
      <w:bookmarkEnd w:id="1"/>
      <w:bookmarkEnd w:id="2"/>
      <w:bookmarkEnd w:id="3"/>
      <w:bookmarkEnd w:id="4"/>
      <w:bookmarkEnd w:id="5"/>
      <w:bookmarkEnd w:id="6"/>
    </w:p>
    <w:p w:rsidR="009B5D56" w:rsidRDefault="009B5D56">
      <w:pPr>
        <w:adjustRightInd w:val="0"/>
        <w:snapToGrid w:val="0"/>
        <w:spacing w:line="360" w:lineRule="auto"/>
        <w:jc w:val="center"/>
        <w:outlineLvl w:val="0"/>
        <w:rPr>
          <w:rFonts w:ascii="方正小标宋简体" w:eastAsia="方正小标宋简体" w:hAnsi="宋体"/>
          <w:color w:val="000000"/>
          <w:sz w:val="72"/>
          <w:szCs w:val="72"/>
        </w:rPr>
      </w:pPr>
      <w:bookmarkStart w:id="7" w:name="_Toc15378442"/>
      <w:bookmarkStart w:id="8" w:name="_Toc15377426"/>
      <w:bookmarkStart w:id="9" w:name="_Toc15396476"/>
      <w:bookmarkStart w:id="10" w:name="_Toc15377194"/>
      <w:bookmarkStart w:id="11" w:name="_Toc52180063"/>
      <w:bookmarkStart w:id="12" w:name="_Toc15396598"/>
      <w:r>
        <w:rPr>
          <w:rFonts w:ascii="方正小标宋简体" w:eastAsia="方正小标宋简体" w:hAnsi="宋体"/>
          <w:color w:val="000000"/>
          <w:sz w:val="72"/>
          <w:szCs w:val="72"/>
        </w:rPr>
        <w:t xml:space="preserve">   </w:t>
      </w:r>
      <w:r>
        <w:rPr>
          <w:rFonts w:ascii="方正小标宋简体" w:eastAsia="方正小标宋简体" w:hAnsi="宋体" w:hint="eastAsia"/>
          <w:color w:val="000000"/>
          <w:sz w:val="72"/>
          <w:szCs w:val="72"/>
        </w:rPr>
        <w:t>盐边县</w:t>
      </w:r>
      <w:bookmarkStart w:id="13" w:name="_Toc15306268"/>
      <w:bookmarkEnd w:id="0"/>
      <w:r>
        <w:rPr>
          <w:rFonts w:ascii="方正小标宋简体" w:eastAsia="方正小标宋简体" w:hAnsi="宋体" w:hint="eastAsia"/>
          <w:color w:val="000000"/>
          <w:sz w:val="72"/>
          <w:szCs w:val="72"/>
        </w:rPr>
        <w:t>文化广播电视和</w:t>
      </w:r>
      <w:r>
        <w:rPr>
          <w:rFonts w:ascii="方正小标宋简体" w:eastAsia="方正小标宋简体" w:hAnsi="宋体"/>
          <w:color w:val="000000"/>
          <w:sz w:val="72"/>
          <w:szCs w:val="72"/>
        </w:rPr>
        <w:t xml:space="preserve">  </w:t>
      </w:r>
      <w:r>
        <w:rPr>
          <w:rFonts w:ascii="方正小标宋简体" w:eastAsia="方正小标宋简体" w:hAnsi="宋体" w:hint="eastAsia"/>
          <w:color w:val="000000"/>
          <w:sz w:val="72"/>
          <w:szCs w:val="72"/>
        </w:rPr>
        <w:t>旅游局部门决算</w:t>
      </w:r>
      <w:bookmarkEnd w:id="7"/>
      <w:bookmarkEnd w:id="8"/>
      <w:bookmarkEnd w:id="9"/>
      <w:bookmarkEnd w:id="10"/>
      <w:bookmarkEnd w:id="11"/>
      <w:bookmarkEnd w:id="12"/>
      <w:bookmarkEnd w:id="13"/>
    </w:p>
    <w:p w:rsidR="009B5D56" w:rsidRDefault="009B5D56">
      <w:pPr>
        <w:widowControl/>
        <w:jc w:val="center"/>
        <w:rPr>
          <w:rFonts w:ascii="黑体" w:eastAsia="黑体" w:hAnsi="黑体"/>
          <w:color w:val="000000"/>
          <w:sz w:val="48"/>
          <w:szCs w:val="48"/>
        </w:rPr>
      </w:pPr>
      <w:r>
        <w:rPr>
          <w:rFonts w:ascii="方正小标宋简体" w:eastAsia="方正小标宋简体" w:hAnsi="宋体"/>
          <w:color w:val="000000"/>
          <w:sz w:val="36"/>
          <w:szCs w:val="36"/>
        </w:rPr>
        <w:br w:type="page"/>
      </w:r>
      <w:r>
        <w:rPr>
          <w:rFonts w:ascii="黑体" w:eastAsia="黑体" w:hAnsi="黑体" w:hint="eastAsia"/>
          <w:color w:val="000000"/>
          <w:sz w:val="48"/>
          <w:szCs w:val="48"/>
        </w:rPr>
        <w:t>目录</w:t>
      </w:r>
    </w:p>
    <w:p w:rsidR="009B5D56" w:rsidRDefault="009B5D56">
      <w:pPr>
        <w:widowControl/>
        <w:jc w:val="center"/>
        <w:rPr>
          <w:rFonts w:ascii="黑体" w:eastAsia="黑体" w:hAnsi="黑体"/>
          <w:sz w:val="28"/>
          <w:szCs w:val="28"/>
        </w:rPr>
      </w:pPr>
    </w:p>
    <w:p w:rsidR="009B5D56" w:rsidRDefault="009B5D56">
      <w:pPr>
        <w:pStyle w:val="TOC1"/>
      </w:pPr>
      <w:r>
        <w:rPr>
          <w:rFonts w:hint="eastAsia"/>
        </w:rPr>
        <w:t>公开时间：</w:t>
      </w:r>
      <w:r>
        <w:t xml:space="preserve">2021 </w:t>
      </w:r>
      <w:r>
        <w:rPr>
          <w:rFonts w:hint="eastAsia"/>
        </w:rPr>
        <w:t>年</w:t>
      </w:r>
      <w:smartTag w:uri="urn:schemas-microsoft-com:office:smarttags" w:element="chsdate">
        <w:smartTagPr>
          <w:attr w:name="IsROCDate" w:val="False"/>
          <w:attr w:name="IsLunarDate" w:val="False"/>
          <w:attr w:name="Day" w:val="20"/>
          <w:attr w:name="Month" w:val="10"/>
          <w:attr w:name="Year" w:val="2021"/>
        </w:smartTagPr>
        <w:r>
          <w:t>10</w:t>
        </w:r>
        <w:r>
          <w:rPr>
            <w:rFonts w:hint="eastAsia"/>
          </w:rPr>
          <w:t>月</w:t>
        </w:r>
        <w:r>
          <w:t>20</w:t>
        </w:r>
        <w:r>
          <w:rPr>
            <w:rFonts w:hint="eastAsia"/>
          </w:rPr>
          <w:t>日</w:t>
        </w:r>
      </w:smartTag>
    </w:p>
    <w:p w:rsidR="009B5D56" w:rsidRPr="000B0166" w:rsidRDefault="009B5D56">
      <w:pPr>
        <w:pStyle w:val="TOCHeading1"/>
        <w:spacing w:before="0" w:line="240" w:lineRule="auto"/>
        <w:rPr>
          <w:color w:val="auto"/>
        </w:rPr>
      </w:pPr>
      <w:r>
        <w:fldChar w:fldCharType="begin"/>
      </w:r>
      <w:r>
        <w:instrText xml:space="preserve"> TOC \o "1-3" \h \z \u </w:instrText>
      </w:r>
      <w:r>
        <w:fldChar w:fldCharType="separate"/>
      </w:r>
      <w:r w:rsidRPr="000B0166">
        <w:rPr>
          <w:color w:val="auto"/>
        </w:rPr>
        <w:fldChar w:fldCharType="begin"/>
      </w:r>
      <w:r w:rsidRPr="000B0166">
        <w:rPr>
          <w:color w:val="auto"/>
        </w:rPr>
        <w:instrText xml:space="preserve"> TOC \o "1-3" \h \z \u </w:instrText>
      </w:r>
      <w:r w:rsidRPr="000B0166">
        <w:rPr>
          <w:color w:val="auto"/>
        </w:rPr>
        <w:fldChar w:fldCharType="separate"/>
      </w:r>
    </w:p>
    <w:p w:rsidR="009B5D56" w:rsidRPr="000B0166" w:rsidRDefault="009B5D56">
      <w:pPr>
        <w:pStyle w:val="TOC1"/>
        <w:rPr>
          <w:rFonts w:ascii="Calibri" w:eastAsia="宋体" w:hAnsi="Calibri"/>
          <w:sz w:val="21"/>
          <w:szCs w:val="22"/>
        </w:rPr>
      </w:pPr>
      <w:hyperlink w:anchor="_Toc52180065" w:history="1">
        <w:r w:rsidRPr="000B0166">
          <w:rPr>
            <w:rStyle w:val="Hyperlink"/>
            <w:rFonts w:ascii="黑体" w:eastAsia="黑体" w:hAnsi="黑体" w:hint="eastAsia"/>
            <w:color w:val="auto"/>
          </w:rPr>
          <w:t>第一部分部门概况</w:t>
        </w:r>
        <w:r w:rsidRPr="000B0166">
          <w:tab/>
        </w:r>
        <w:r w:rsidRPr="000B0166">
          <w:fldChar w:fldCharType="begin"/>
        </w:r>
        <w:r w:rsidRPr="000B0166">
          <w:instrText xml:space="preserve"> PAGEREF _Toc52180065 \h </w:instrText>
        </w:r>
        <w:r w:rsidRPr="000B0166">
          <w:fldChar w:fldCharType="separate"/>
        </w:r>
        <w:r>
          <w:rPr>
            <w:noProof/>
          </w:rPr>
          <w:t>4</w:t>
        </w:r>
        <w:r w:rsidRPr="000B0166">
          <w:fldChar w:fldCharType="end"/>
        </w:r>
      </w:hyperlink>
    </w:p>
    <w:p w:rsidR="009B5D56" w:rsidRPr="000B0166" w:rsidRDefault="009B5D56" w:rsidP="00C27672">
      <w:pPr>
        <w:pStyle w:val="TOC2"/>
        <w:ind w:left="31680"/>
        <w:rPr>
          <w:rFonts w:ascii="Calibri" w:hAnsi="Calibri"/>
          <w:szCs w:val="22"/>
        </w:rPr>
      </w:pPr>
      <w:hyperlink w:anchor="_Toc52180066" w:history="1">
        <w:r w:rsidRPr="000B0166">
          <w:rPr>
            <w:rStyle w:val="Hyperlink"/>
            <w:rFonts w:ascii="黑体" w:eastAsia="黑体" w:hAnsi="黑体" w:hint="eastAsia"/>
            <w:color w:val="auto"/>
          </w:rPr>
          <w:t>一、基本职能及主要工作</w:t>
        </w:r>
        <w:r w:rsidRPr="000B0166">
          <w:tab/>
        </w:r>
        <w:r w:rsidRPr="000B0166">
          <w:fldChar w:fldCharType="begin"/>
        </w:r>
        <w:r w:rsidRPr="000B0166">
          <w:instrText xml:space="preserve"> PAGEREF _Toc52180066 \h </w:instrText>
        </w:r>
        <w:r w:rsidRPr="000B0166">
          <w:fldChar w:fldCharType="separate"/>
        </w:r>
        <w:r>
          <w:rPr>
            <w:noProof/>
          </w:rPr>
          <w:t>4</w:t>
        </w:r>
        <w:r w:rsidRPr="000B0166">
          <w:fldChar w:fldCharType="end"/>
        </w:r>
      </w:hyperlink>
    </w:p>
    <w:p w:rsidR="009B5D56" w:rsidRPr="000B0166" w:rsidRDefault="009B5D56" w:rsidP="00C27672">
      <w:pPr>
        <w:pStyle w:val="TOC3"/>
        <w:ind w:left="31680"/>
        <w:rPr>
          <w:rFonts w:ascii="Calibri" w:hAnsi="Calibri"/>
          <w:szCs w:val="22"/>
        </w:rPr>
      </w:pPr>
      <w:hyperlink w:anchor="_Toc52180067" w:history="1">
        <w:r w:rsidRPr="000B0166">
          <w:rPr>
            <w:rStyle w:val="Hyperlink"/>
            <w:rFonts w:ascii="仿宋" w:eastAsia="仿宋" w:hAnsi="仿宋" w:hint="eastAsia"/>
            <w:bCs/>
            <w:color w:val="auto"/>
          </w:rPr>
          <w:t>（一）主要职能。</w:t>
        </w:r>
        <w:r w:rsidRPr="000B0166">
          <w:tab/>
        </w:r>
        <w:r w:rsidRPr="000B0166">
          <w:fldChar w:fldCharType="begin"/>
        </w:r>
        <w:r w:rsidRPr="000B0166">
          <w:instrText xml:space="preserve"> PAGEREF _Toc52180067 \h </w:instrText>
        </w:r>
        <w:r w:rsidRPr="000B0166">
          <w:fldChar w:fldCharType="separate"/>
        </w:r>
        <w:r>
          <w:rPr>
            <w:noProof/>
          </w:rPr>
          <w:t>4</w:t>
        </w:r>
        <w:r w:rsidRPr="000B0166">
          <w:fldChar w:fldCharType="end"/>
        </w:r>
      </w:hyperlink>
    </w:p>
    <w:p w:rsidR="009B5D56" w:rsidRPr="000B0166" w:rsidRDefault="009B5D56" w:rsidP="00C27672">
      <w:pPr>
        <w:pStyle w:val="TOC3"/>
        <w:ind w:left="31680"/>
        <w:rPr>
          <w:rFonts w:ascii="Calibri" w:hAnsi="Calibri"/>
          <w:szCs w:val="22"/>
        </w:rPr>
      </w:pPr>
      <w:hyperlink w:anchor="_Toc52180068" w:history="1">
        <w:r w:rsidRPr="000B0166">
          <w:rPr>
            <w:rStyle w:val="Hyperlink"/>
            <w:rFonts w:ascii="仿宋" w:eastAsia="仿宋" w:hAnsi="仿宋" w:hint="eastAsia"/>
            <w:bCs/>
            <w:color w:val="auto"/>
          </w:rPr>
          <w:t>（二）年重点工作完成情况。</w:t>
        </w:r>
        <w:r w:rsidRPr="000B0166">
          <w:tab/>
        </w:r>
        <w:r w:rsidRPr="000B0166">
          <w:fldChar w:fldCharType="begin"/>
        </w:r>
        <w:r w:rsidRPr="000B0166">
          <w:instrText xml:space="preserve"> PAGEREF _Toc52180068 \h </w:instrText>
        </w:r>
        <w:r w:rsidRPr="000B0166">
          <w:fldChar w:fldCharType="separate"/>
        </w:r>
        <w:r>
          <w:rPr>
            <w:noProof/>
          </w:rPr>
          <w:t>4</w:t>
        </w:r>
        <w:r w:rsidRPr="000B0166">
          <w:fldChar w:fldCharType="end"/>
        </w:r>
      </w:hyperlink>
    </w:p>
    <w:p w:rsidR="009B5D56" w:rsidRPr="000B0166" w:rsidRDefault="009B5D56" w:rsidP="00C27672">
      <w:pPr>
        <w:pStyle w:val="TOC2"/>
        <w:ind w:left="31680"/>
        <w:rPr>
          <w:rFonts w:ascii="Calibri" w:hAnsi="Calibri"/>
          <w:szCs w:val="22"/>
        </w:rPr>
      </w:pPr>
      <w:hyperlink w:anchor="_Toc52180069" w:history="1">
        <w:r w:rsidRPr="000B0166">
          <w:rPr>
            <w:rStyle w:val="Hyperlink"/>
            <w:rFonts w:ascii="黑体" w:eastAsia="黑体" w:hint="eastAsia"/>
            <w:color w:val="auto"/>
          </w:rPr>
          <w:t>二、</w:t>
        </w:r>
        <w:r w:rsidRPr="000B0166">
          <w:rPr>
            <w:rStyle w:val="Hyperlink"/>
            <w:rFonts w:ascii="黑体" w:eastAsia="黑体" w:hAnsi="黑体" w:hint="eastAsia"/>
            <w:color w:val="auto"/>
          </w:rPr>
          <w:t>机构设置</w:t>
        </w:r>
        <w:r w:rsidRPr="000B0166">
          <w:tab/>
          <w:t>7</w:t>
        </w:r>
      </w:hyperlink>
    </w:p>
    <w:p w:rsidR="009B5D56" w:rsidRPr="000B0166" w:rsidRDefault="009B5D56" w:rsidP="00C27672">
      <w:pPr>
        <w:pStyle w:val="TOC3"/>
        <w:tabs>
          <w:tab w:val="left" w:pos="1470"/>
        </w:tabs>
        <w:ind w:left="31680"/>
        <w:rPr>
          <w:rFonts w:ascii="Calibri" w:hAnsi="Calibri"/>
          <w:szCs w:val="22"/>
        </w:rPr>
      </w:pPr>
      <w:hyperlink w:anchor="_Toc52180070" w:history="1">
        <w:r w:rsidRPr="000B0166">
          <w:rPr>
            <w:rStyle w:val="Hyperlink"/>
            <w:rFonts w:ascii="仿宋" w:eastAsia="仿宋" w:hAnsi="仿宋"/>
            <w:color w:val="auto"/>
          </w:rPr>
          <w:t>1.</w:t>
        </w:r>
        <w:r w:rsidRPr="000B0166">
          <w:rPr>
            <w:rFonts w:ascii="Calibri" w:hAnsi="Calibri"/>
            <w:szCs w:val="22"/>
          </w:rPr>
          <w:tab/>
        </w:r>
        <w:r w:rsidRPr="000B0166">
          <w:rPr>
            <w:rStyle w:val="Hyperlink"/>
            <w:rFonts w:ascii="仿宋" w:eastAsia="仿宋" w:hAnsi="仿宋" w:hint="eastAsia"/>
            <w:color w:val="auto"/>
          </w:rPr>
          <w:t>攀西大裂谷格萨拉生态旅游区管委会</w:t>
        </w:r>
        <w:r w:rsidRPr="000B0166">
          <w:tab/>
          <w:t>7</w:t>
        </w:r>
      </w:hyperlink>
    </w:p>
    <w:p w:rsidR="009B5D56" w:rsidRPr="000B0166" w:rsidRDefault="009B5D56" w:rsidP="00C27672">
      <w:pPr>
        <w:pStyle w:val="TOC3"/>
        <w:tabs>
          <w:tab w:val="left" w:pos="1470"/>
        </w:tabs>
        <w:ind w:left="31680"/>
        <w:rPr>
          <w:rFonts w:ascii="Calibri" w:hAnsi="Calibri"/>
          <w:szCs w:val="22"/>
        </w:rPr>
      </w:pPr>
      <w:hyperlink w:anchor="_Toc52180071" w:history="1">
        <w:r w:rsidRPr="000B0166">
          <w:rPr>
            <w:rStyle w:val="Hyperlink"/>
            <w:rFonts w:ascii="仿宋" w:eastAsia="仿宋" w:hAnsi="仿宋"/>
            <w:color w:val="auto"/>
          </w:rPr>
          <w:t>2.</w:t>
        </w:r>
        <w:r w:rsidRPr="000B0166">
          <w:rPr>
            <w:rFonts w:ascii="Calibri" w:hAnsi="Calibri"/>
            <w:szCs w:val="22"/>
          </w:rPr>
          <w:tab/>
        </w:r>
        <w:r w:rsidRPr="000B0166">
          <w:rPr>
            <w:rStyle w:val="Hyperlink"/>
            <w:rFonts w:ascii="仿宋" w:eastAsia="仿宋" w:hAnsi="仿宋" w:hint="eastAsia"/>
            <w:color w:val="auto"/>
          </w:rPr>
          <w:t>盐边县文化和旅游服务中心</w:t>
        </w:r>
        <w:r w:rsidRPr="000B0166">
          <w:tab/>
          <w:t>7</w:t>
        </w:r>
      </w:hyperlink>
    </w:p>
    <w:p w:rsidR="009B5D56" w:rsidRPr="000B0166" w:rsidRDefault="009B5D56" w:rsidP="00C27672">
      <w:pPr>
        <w:pStyle w:val="TOC3"/>
        <w:tabs>
          <w:tab w:val="left" w:pos="1470"/>
        </w:tabs>
        <w:ind w:left="31680"/>
        <w:rPr>
          <w:rFonts w:ascii="Calibri" w:hAnsi="Calibri"/>
          <w:szCs w:val="22"/>
        </w:rPr>
      </w:pPr>
      <w:hyperlink w:anchor="_Toc52180072" w:history="1">
        <w:r w:rsidRPr="000B0166">
          <w:rPr>
            <w:rStyle w:val="Hyperlink"/>
            <w:rFonts w:ascii="仿宋" w:eastAsia="仿宋" w:hAnsi="仿宋"/>
            <w:color w:val="auto"/>
          </w:rPr>
          <w:t>3.</w:t>
        </w:r>
        <w:r w:rsidRPr="000B0166">
          <w:rPr>
            <w:rFonts w:ascii="Calibri" w:hAnsi="Calibri"/>
            <w:szCs w:val="22"/>
          </w:rPr>
          <w:tab/>
        </w:r>
        <w:r w:rsidRPr="000B0166">
          <w:rPr>
            <w:rStyle w:val="Hyperlink"/>
            <w:rFonts w:ascii="仿宋" w:eastAsia="仿宋" w:hAnsi="仿宋" w:hint="eastAsia"/>
            <w:color w:val="auto"/>
          </w:rPr>
          <w:t>盐边县文化和旅游执法大队</w:t>
        </w:r>
        <w:r w:rsidRPr="000B0166">
          <w:tab/>
          <w:t>7</w:t>
        </w:r>
      </w:hyperlink>
    </w:p>
    <w:p w:rsidR="009B5D56" w:rsidRPr="000B0166" w:rsidRDefault="009B5D56">
      <w:pPr>
        <w:pStyle w:val="TOC1"/>
        <w:rPr>
          <w:rFonts w:ascii="Calibri" w:hAnsi="Calibri"/>
          <w:sz w:val="21"/>
          <w:szCs w:val="22"/>
        </w:rPr>
      </w:pPr>
      <w:hyperlink w:anchor="_Toc52180073" w:history="1">
        <w:r w:rsidRPr="000B0166">
          <w:rPr>
            <w:rStyle w:val="Hyperlink"/>
            <w:rFonts w:ascii="黑体" w:eastAsia="黑体" w:hAnsi="黑体" w:hint="eastAsia"/>
            <w:color w:val="auto"/>
          </w:rPr>
          <w:t>第二部分年度部门决算情况说明</w:t>
        </w:r>
        <w:r w:rsidRPr="000B0166">
          <w:tab/>
          <w:t>8</w:t>
        </w:r>
      </w:hyperlink>
    </w:p>
    <w:p w:rsidR="009B5D56" w:rsidRPr="000B0166" w:rsidRDefault="009B5D56" w:rsidP="00C27672">
      <w:pPr>
        <w:pStyle w:val="TOC2"/>
        <w:tabs>
          <w:tab w:val="left" w:pos="1260"/>
        </w:tabs>
        <w:ind w:left="31680"/>
        <w:rPr>
          <w:rFonts w:ascii="Calibri" w:hAnsi="Calibri"/>
          <w:szCs w:val="22"/>
        </w:rPr>
      </w:pPr>
      <w:hyperlink w:anchor="_Toc52180074" w:history="1">
        <w:r w:rsidRPr="000B0166">
          <w:rPr>
            <w:rStyle w:val="Hyperlink"/>
            <w:rFonts w:ascii="黑体" w:eastAsia="黑体" w:hAnsi="黑体" w:hint="eastAsia"/>
            <w:bCs/>
            <w:color w:val="auto"/>
          </w:rPr>
          <w:t>一、</w:t>
        </w:r>
        <w:r w:rsidRPr="000B0166">
          <w:rPr>
            <w:rFonts w:ascii="Calibri" w:hAnsi="Calibri"/>
            <w:szCs w:val="22"/>
          </w:rPr>
          <w:tab/>
        </w:r>
        <w:r w:rsidRPr="000B0166">
          <w:rPr>
            <w:rStyle w:val="Hyperlink"/>
            <w:rFonts w:ascii="黑体" w:eastAsia="黑体" w:hAnsi="黑体" w:hint="eastAsia"/>
            <w:color w:val="auto"/>
          </w:rPr>
          <w:t>收</w:t>
        </w:r>
        <w:r w:rsidRPr="000B0166">
          <w:rPr>
            <w:rStyle w:val="Hyperlink"/>
            <w:rFonts w:ascii="黑体" w:eastAsia="黑体" w:hAnsi="黑体" w:hint="eastAsia"/>
            <w:bCs/>
            <w:color w:val="auto"/>
          </w:rPr>
          <w:t>入支出决算总体情况说明</w:t>
        </w:r>
        <w:r w:rsidRPr="000B0166">
          <w:tab/>
          <w:t>8</w:t>
        </w:r>
      </w:hyperlink>
    </w:p>
    <w:p w:rsidR="009B5D56" w:rsidRPr="000B0166" w:rsidRDefault="009B5D56" w:rsidP="00C27672">
      <w:pPr>
        <w:pStyle w:val="TOC2"/>
        <w:tabs>
          <w:tab w:val="left" w:pos="1260"/>
        </w:tabs>
        <w:ind w:left="31680"/>
        <w:rPr>
          <w:rFonts w:ascii="Calibri" w:hAnsi="Calibri"/>
          <w:szCs w:val="22"/>
        </w:rPr>
      </w:pPr>
      <w:hyperlink w:anchor="_Toc52180075" w:history="1">
        <w:r w:rsidRPr="000B0166">
          <w:rPr>
            <w:rStyle w:val="Hyperlink"/>
            <w:rFonts w:ascii="黑体" w:eastAsia="黑体" w:hAnsi="黑体" w:hint="eastAsia"/>
            <w:bCs/>
            <w:color w:val="auto"/>
          </w:rPr>
          <w:t>二、</w:t>
        </w:r>
        <w:r w:rsidRPr="000B0166">
          <w:rPr>
            <w:rFonts w:ascii="Calibri" w:hAnsi="Calibri"/>
            <w:szCs w:val="22"/>
          </w:rPr>
          <w:tab/>
        </w:r>
        <w:r w:rsidRPr="000B0166">
          <w:rPr>
            <w:rStyle w:val="Hyperlink"/>
            <w:rFonts w:ascii="黑体" w:eastAsia="黑体" w:hAnsi="黑体" w:hint="eastAsia"/>
            <w:color w:val="auto"/>
          </w:rPr>
          <w:t>收</w:t>
        </w:r>
        <w:r w:rsidRPr="000B0166">
          <w:rPr>
            <w:rStyle w:val="Hyperlink"/>
            <w:rFonts w:ascii="黑体" w:eastAsia="黑体" w:hAnsi="黑体" w:hint="eastAsia"/>
            <w:bCs/>
            <w:color w:val="auto"/>
          </w:rPr>
          <w:t>入决算情况说明</w:t>
        </w:r>
        <w:r w:rsidRPr="000B0166">
          <w:tab/>
          <w:t>9</w:t>
        </w:r>
      </w:hyperlink>
    </w:p>
    <w:p w:rsidR="009B5D56" w:rsidRPr="000B0166" w:rsidRDefault="009B5D56" w:rsidP="00C27672">
      <w:pPr>
        <w:pStyle w:val="TOC2"/>
        <w:tabs>
          <w:tab w:val="left" w:pos="1260"/>
        </w:tabs>
        <w:ind w:left="31680"/>
        <w:rPr>
          <w:rFonts w:ascii="Calibri" w:hAnsi="Calibri"/>
          <w:szCs w:val="22"/>
        </w:rPr>
      </w:pPr>
      <w:hyperlink w:anchor="_Toc52180077" w:history="1">
        <w:r w:rsidRPr="000B0166">
          <w:rPr>
            <w:rStyle w:val="Hyperlink"/>
            <w:rFonts w:ascii="黑体" w:eastAsia="黑体" w:hAnsi="黑体" w:hint="eastAsia"/>
            <w:bCs/>
            <w:color w:val="auto"/>
          </w:rPr>
          <w:t>三、</w:t>
        </w:r>
        <w:r w:rsidRPr="000B0166">
          <w:rPr>
            <w:rFonts w:ascii="Calibri" w:hAnsi="Calibri"/>
            <w:szCs w:val="22"/>
          </w:rPr>
          <w:tab/>
        </w:r>
        <w:r w:rsidRPr="000B0166">
          <w:rPr>
            <w:rStyle w:val="Hyperlink"/>
            <w:rFonts w:ascii="黑体" w:eastAsia="黑体" w:hAnsi="黑体" w:hint="eastAsia"/>
            <w:color w:val="auto"/>
          </w:rPr>
          <w:t>支</w:t>
        </w:r>
        <w:r w:rsidRPr="000B0166">
          <w:rPr>
            <w:rStyle w:val="Hyperlink"/>
            <w:rFonts w:ascii="黑体" w:eastAsia="黑体" w:hAnsi="黑体" w:hint="eastAsia"/>
            <w:bCs/>
            <w:color w:val="auto"/>
          </w:rPr>
          <w:t>出决算情况说明</w:t>
        </w:r>
        <w:r w:rsidRPr="000B0166">
          <w:tab/>
          <w:t>9</w:t>
        </w:r>
      </w:hyperlink>
    </w:p>
    <w:p w:rsidR="009B5D56" w:rsidRPr="000B0166" w:rsidRDefault="009B5D56" w:rsidP="00C27672">
      <w:pPr>
        <w:pStyle w:val="TOC2"/>
        <w:ind w:left="31680"/>
        <w:rPr>
          <w:rFonts w:ascii="Calibri" w:hAnsi="Calibri"/>
          <w:szCs w:val="22"/>
        </w:rPr>
      </w:pPr>
      <w:hyperlink w:anchor="_Toc52180079" w:history="1">
        <w:r w:rsidRPr="000B0166">
          <w:rPr>
            <w:rStyle w:val="Hyperlink"/>
            <w:rFonts w:ascii="黑体" w:eastAsia="黑体" w:hAnsi="黑体" w:hint="eastAsia"/>
            <w:color w:val="auto"/>
          </w:rPr>
          <w:t>四、财</w:t>
        </w:r>
        <w:r w:rsidRPr="000B0166">
          <w:rPr>
            <w:rStyle w:val="Hyperlink"/>
            <w:rFonts w:ascii="黑体" w:eastAsia="黑体" w:hAnsi="黑体" w:hint="eastAsia"/>
            <w:bCs/>
            <w:color w:val="auto"/>
          </w:rPr>
          <w:t>政拨款收入支出决算总体情况说明</w:t>
        </w:r>
        <w:r w:rsidRPr="000B0166">
          <w:tab/>
          <w:t>1</w:t>
        </w:r>
      </w:hyperlink>
      <w:r w:rsidRPr="000B0166">
        <w:t>0</w:t>
      </w:r>
    </w:p>
    <w:p w:rsidR="009B5D56" w:rsidRPr="000B0166" w:rsidRDefault="009B5D56" w:rsidP="00C27672">
      <w:pPr>
        <w:pStyle w:val="TOC2"/>
        <w:ind w:left="31680"/>
        <w:rPr>
          <w:rFonts w:ascii="Calibri" w:hAnsi="Calibri"/>
          <w:szCs w:val="22"/>
        </w:rPr>
      </w:pPr>
      <w:hyperlink w:anchor="_Toc52180080" w:history="1">
        <w:r w:rsidRPr="000B0166">
          <w:rPr>
            <w:rStyle w:val="Hyperlink"/>
            <w:rFonts w:ascii="黑体" w:eastAsia="黑体" w:hAnsi="黑体" w:hint="eastAsia"/>
            <w:color w:val="auto"/>
          </w:rPr>
          <w:t>五、</w:t>
        </w:r>
        <w:r w:rsidRPr="000B0166">
          <w:rPr>
            <w:rStyle w:val="Hyperlink"/>
            <w:rFonts w:ascii="黑体" w:eastAsia="黑体" w:hAnsi="黑体" w:hint="eastAsia"/>
            <w:b/>
            <w:color w:val="auto"/>
          </w:rPr>
          <w:t>一</w:t>
        </w:r>
        <w:r w:rsidRPr="000B0166">
          <w:rPr>
            <w:rStyle w:val="Hyperlink"/>
            <w:rFonts w:ascii="黑体" w:eastAsia="黑体" w:hAnsi="黑体" w:hint="eastAsia"/>
            <w:bCs/>
            <w:color w:val="auto"/>
          </w:rPr>
          <w:t>般公共预算财政拨款支出决算情况说明</w:t>
        </w:r>
        <w:r w:rsidRPr="000B0166">
          <w:tab/>
          <w:t>1</w:t>
        </w:r>
      </w:hyperlink>
      <w:r w:rsidRPr="000B0166">
        <w:t>1</w:t>
      </w:r>
    </w:p>
    <w:p w:rsidR="009B5D56" w:rsidRPr="000B0166" w:rsidRDefault="009B5D56" w:rsidP="00C27672">
      <w:pPr>
        <w:pStyle w:val="TOC2"/>
        <w:ind w:left="31680"/>
        <w:rPr>
          <w:rFonts w:ascii="Calibri" w:hAnsi="Calibri"/>
          <w:szCs w:val="22"/>
        </w:rPr>
      </w:pPr>
      <w:hyperlink w:anchor="_Toc52180085" w:history="1">
        <w:r w:rsidRPr="000B0166">
          <w:rPr>
            <w:rStyle w:val="Hyperlink"/>
            <w:rFonts w:ascii="黑体" w:eastAsia="黑体" w:hint="eastAsia"/>
            <w:color w:val="auto"/>
            <w:u w:val="none"/>
          </w:rPr>
          <w:t>六</w:t>
        </w:r>
        <w:r w:rsidRPr="000B0166">
          <w:rPr>
            <w:rStyle w:val="Hyperlink"/>
            <w:rFonts w:ascii="黑体" w:eastAsia="黑体" w:hint="eastAsia"/>
            <w:b/>
            <w:color w:val="auto"/>
            <w:u w:val="none"/>
          </w:rPr>
          <w:t>、</w:t>
        </w:r>
        <w:r w:rsidRPr="000B0166">
          <w:rPr>
            <w:rStyle w:val="Hyperlink"/>
            <w:rFonts w:ascii="黑体" w:eastAsia="黑体" w:hAnsi="黑体" w:hint="eastAsia"/>
            <w:b/>
            <w:color w:val="auto"/>
            <w:u w:val="none"/>
          </w:rPr>
          <w:t>一</w:t>
        </w:r>
        <w:r w:rsidRPr="000B0166">
          <w:rPr>
            <w:rStyle w:val="Hyperlink"/>
            <w:rFonts w:ascii="黑体" w:eastAsia="黑体" w:hAnsi="黑体" w:hint="eastAsia"/>
            <w:bCs/>
            <w:color w:val="auto"/>
            <w:u w:val="none"/>
          </w:rPr>
          <w:t>般公共预算财政拨款基本支出决算情况说明</w:t>
        </w:r>
        <w:r w:rsidRPr="000B0166">
          <w:tab/>
          <w:t>1</w:t>
        </w:r>
      </w:hyperlink>
      <w:r w:rsidRPr="000B0166">
        <w:t>4</w:t>
      </w:r>
    </w:p>
    <w:p w:rsidR="009B5D56" w:rsidRPr="000B0166" w:rsidRDefault="009B5D56" w:rsidP="00C27672">
      <w:pPr>
        <w:pStyle w:val="TOC2"/>
        <w:ind w:left="31680"/>
        <w:rPr>
          <w:rFonts w:ascii="Calibri" w:hAnsi="Calibri"/>
          <w:szCs w:val="22"/>
        </w:rPr>
      </w:pPr>
      <w:hyperlink w:anchor="_Toc52180086" w:history="1">
        <w:r w:rsidRPr="000B0166">
          <w:rPr>
            <w:rStyle w:val="Hyperlink"/>
            <w:rFonts w:ascii="黑体" w:eastAsia="黑体" w:hint="eastAsia"/>
            <w:color w:val="auto"/>
          </w:rPr>
          <w:t>七、</w:t>
        </w:r>
        <w:r w:rsidRPr="000B0166">
          <w:rPr>
            <w:rStyle w:val="Hyperlink"/>
            <w:rFonts w:ascii="黑体" w:eastAsia="黑体" w:hAnsi="黑体" w:hint="eastAsia"/>
            <w:b/>
            <w:bCs/>
            <w:color w:val="auto"/>
          </w:rPr>
          <w:t>“</w:t>
        </w:r>
        <w:r w:rsidRPr="000B0166">
          <w:rPr>
            <w:rStyle w:val="Hyperlink"/>
            <w:rFonts w:ascii="黑体" w:eastAsia="黑体" w:hAnsi="黑体" w:hint="eastAsia"/>
            <w:bCs/>
            <w:color w:val="auto"/>
          </w:rPr>
          <w:t>三公”经费财政拨款支出决算情况说明</w:t>
        </w:r>
        <w:r w:rsidRPr="000B0166">
          <w:tab/>
          <w:t>1</w:t>
        </w:r>
      </w:hyperlink>
      <w:r w:rsidRPr="000B0166">
        <w:t>4</w:t>
      </w:r>
    </w:p>
    <w:p w:rsidR="009B5D56" w:rsidRPr="000B0166" w:rsidRDefault="009B5D56" w:rsidP="00C27672">
      <w:pPr>
        <w:pStyle w:val="TOC3"/>
        <w:ind w:left="31680"/>
        <w:rPr>
          <w:rFonts w:ascii="Calibri" w:hAnsi="Calibri"/>
          <w:szCs w:val="22"/>
        </w:rPr>
      </w:pPr>
      <w:hyperlink w:anchor="_Toc52180087" w:history="1">
        <w:r w:rsidRPr="000B0166">
          <w:rPr>
            <w:rStyle w:val="Hyperlink"/>
            <w:rFonts w:ascii="仿宋" w:eastAsia="仿宋" w:hAnsi="仿宋" w:hint="eastAsia"/>
            <w:b/>
            <w:color w:val="auto"/>
          </w:rPr>
          <w:t>（一）“三公”经费财政拨款支出决算总体情况说明</w:t>
        </w:r>
        <w:r w:rsidRPr="000B0166">
          <w:tab/>
          <w:t>14</w:t>
        </w:r>
      </w:hyperlink>
    </w:p>
    <w:p w:rsidR="009B5D56" w:rsidRPr="000B0166" w:rsidRDefault="009B5D56" w:rsidP="00C27672">
      <w:pPr>
        <w:pStyle w:val="TOC3"/>
        <w:ind w:left="31680"/>
        <w:rPr>
          <w:rFonts w:ascii="Calibri" w:hAnsi="Calibri"/>
          <w:szCs w:val="22"/>
        </w:rPr>
      </w:pPr>
      <w:hyperlink w:anchor="_Toc52180088" w:history="1">
        <w:r w:rsidRPr="000B0166">
          <w:rPr>
            <w:rStyle w:val="Hyperlink"/>
            <w:rFonts w:ascii="仿宋" w:eastAsia="仿宋" w:hAnsi="仿宋" w:hint="eastAsia"/>
            <w:b/>
            <w:color w:val="auto"/>
          </w:rPr>
          <w:t>（二）“三公”经费财政拨款支出决算具体情况说明</w:t>
        </w:r>
        <w:r w:rsidRPr="000B0166">
          <w:tab/>
          <w:t>14</w:t>
        </w:r>
      </w:hyperlink>
    </w:p>
    <w:p w:rsidR="009B5D56" w:rsidRPr="000B0166" w:rsidRDefault="009B5D56" w:rsidP="00C27672">
      <w:pPr>
        <w:pStyle w:val="TOC2"/>
        <w:ind w:left="31680"/>
        <w:rPr>
          <w:rFonts w:ascii="Calibri" w:hAnsi="Calibri"/>
          <w:szCs w:val="22"/>
        </w:rPr>
      </w:pPr>
      <w:hyperlink w:anchor="_Toc52180089" w:history="1">
        <w:r w:rsidRPr="000B0166">
          <w:rPr>
            <w:rStyle w:val="Hyperlink"/>
            <w:rFonts w:ascii="黑体" w:eastAsia="黑体" w:hint="eastAsia"/>
            <w:color w:val="auto"/>
          </w:rPr>
          <w:t>八、</w:t>
        </w:r>
        <w:r w:rsidRPr="000B0166">
          <w:rPr>
            <w:rStyle w:val="Hyperlink"/>
            <w:rFonts w:ascii="黑体" w:eastAsia="黑体" w:hAnsi="黑体" w:hint="eastAsia"/>
            <w:bCs/>
            <w:color w:val="auto"/>
          </w:rPr>
          <w:t>政府性基金预算支出决算情况说明</w:t>
        </w:r>
        <w:r w:rsidRPr="000B0166">
          <w:tab/>
        </w:r>
        <w:r w:rsidRPr="000B0166">
          <w:fldChar w:fldCharType="begin"/>
        </w:r>
        <w:r w:rsidRPr="000B0166">
          <w:instrText xml:space="preserve"> PAGEREF _Toc52180089 \h </w:instrText>
        </w:r>
        <w:r w:rsidRPr="000B0166">
          <w:fldChar w:fldCharType="separate"/>
        </w:r>
        <w:r>
          <w:rPr>
            <w:noProof/>
          </w:rPr>
          <w:t>16</w:t>
        </w:r>
        <w:r w:rsidRPr="000B0166">
          <w:fldChar w:fldCharType="end"/>
        </w:r>
      </w:hyperlink>
    </w:p>
    <w:p w:rsidR="009B5D56" w:rsidRPr="000B0166" w:rsidRDefault="009B5D56" w:rsidP="00C27672">
      <w:pPr>
        <w:pStyle w:val="TOC2"/>
        <w:ind w:left="31680"/>
        <w:rPr>
          <w:rFonts w:ascii="Calibri" w:hAnsi="Calibri"/>
          <w:szCs w:val="22"/>
        </w:rPr>
      </w:pPr>
      <w:hyperlink w:anchor="_Toc52180090" w:history="1">
        <w:r w:rsidRPr="000B0166">
          <w:rPr>
            <w:rStyle w:val="Hyperlink"/>
            <w:rFonts w:ascii="黑体" w:eastAsia="黑体" w:hAnsi="黑体" w:hint="eastAsia"/>
            <w:bCs/>
            <w:color w:val="auto"/>
          </w:rPr>
          <w:t>九、国有资本经营预算支出决算情况说明</w:t>
        </w:r>
        <w:r w:rsidRPr="000B0166">
          <w:tab/>
        </w:r>
        <w:r w:rsidRPr="000B0166">
          <w:fldChar w:fldCharType="begin"/>
        </w:r>
        <w:r w:rsidRPr="000B0166">
          <w:instrText xml:space="preserve"> PAGEREF _Toc52180090 \h </w:instrText>
        </w:r>
        <w:r w:rsidRPr="000B0166">
          <w:fldChar w:fldCharType="separate"/>
        </w:r>
        <w:r>
          <w:rPr>
            <w:noProof/>
          </w:rPr>
          <w:t>16</w:t>
        </w:r>
        <w:r w:rsidRPr="000B0166">
          <w:fldChar w:fldCharType="end"/>
        </w:r>
      </w:hyperlink>
    </w:p>
    <w:p w:rsidR="009B5D56" w:rsidRPr="000B0166" w:rsidRDefault="009B5D56" w:rsidP="00C27672">
      <w:pPr>
        <w:pStyle w:val="TOC2"/>
        <w:ind w:left="31680"/>
        <w:rPr>
          <w:rFonts w:ascii="Calibri" w:hAnsi="Calibri"/>
          <w:szCs w:val="22"/>
        </w:rPr>
      </w:pPr>
      <w:hyperlink w:anchor="_Toc52180091" w:history="1">
        <w:r w:rsidRPr="000B0166">
          <w:rPr>
            <w:rStyle w:val="Hyperlink"/>
            <w:rFonts w:ascii="黑体" w:eastAsia="黑体" w:hAnsi="黑体" w:hint="eastAsia"/>
            <w:color w:val="auto"/>
          </w:rPr>
          <w:t>十</w:t>
        </w:r>
        <w:r w:rsidRPr="000B0166">
          <w:rPr>
            <w:rStyle w:val="Hyperlink"/>
            <w:rFonts w:ascii="黑体" w:eastAsia="黑体" w:hAnsi="黑体" w:hint="eastAsia"/>
            <w:b/>
            <w:bCs/>
            <w:color w:val="auto"/>
          </w:rPr>
          <w:t>、</w:t>
        </w:r>
        <w:r w:rsidRPr="000B0166">
          <w:rPr>
            <w:rStyle w:val="Hyperlink"/>
            <w:rFonts w:ascii="黑体" w:eastAsia="黑体" w:hAnsi="黑体" w:hint="eastAsia"/>
            <w:bCs/>
            <w:color w:val="auto"/>
          </w:rPr>
          <w:t>其他重要事项的情况说明</w:t>
        </w:r>
        <w:r w:rsidRPr="000B0166">
          <w:tab/>
        </w:r>
        <w:r w:rsidRPr="000B0166">
          <w:fldChar w:fldCharType="begin"/>
        </w:r>
        <w:r w:rsidRPr="000B0166">
          <w:instrText xml:space="preserve"> PAGEREF _Toc52180091 \h </w:instrText>
        </w:r>
        <w:r w:rsidRPr="000B0166">
          <w:fldChar w:fldCharType="separate"/>
        </w:r>
        <w:r>
          <w:rPr>
            <w:noProof/>
          </w:rPr>
          <w:t>16</w:t>
        </w:r>
        <w:r w:rsidRPr="000B0166">
          <w:fldChar w:fldCharType="end"/>
        </w:r>
      </w:hyperlink>
    </w:p>
    <w:p w:rsidR="009B5D56" w:rsidRPr="000B0166" w:rsidRDefault="009B5D56">
      <w:pPr>
        <w:pStyle w:val="TOC1"/>
        <w:rPr>
          <w:rFonts w:ascii="Calibri" w:eastAsia="宋体" w:hAnsi="Calibri"/>
          <w:sz w:val="21"/>
          <w:szCs w:val="22"/>
        </w:rPr>
      </w:pPr>
      <w:hyperlink w:anchor="_Toc52180096" w:history="1">
        <w:r w:rsidRPr="000B0166">
          <w:rPr>
            <w:rStyle w:val="Hyperlink"/>
            <w:rFonts w:ascii="黑体" w:eastAsia="黑体" w:hAnsi="黑体" w:hint="eastAsia"/>
            <w:bCs/>
            <w:color w:val="auto"/>
            <w:kern w:val="44"/>
          </w:rPr>
          <w:t>第三部分</w:t>
        </w:r>
        <w:r w:rsidRPr="000B0166">
          <w:rPr>
            <w:rStyle w:val="Hyperlink"/>
            <w:rFonts w:ascii="黑体" w:eastAsia="黑体" w:hAnsi="黑体" w:hint="eastAsia"/>
            <w:color w:val="auto"/>
          </w:rPr>
          <w:t>名</w:t>
        </w:r>
        <w:r w:rsidRPr="000B0166">
          <w:rPr>
            <w:rStyle w:val="Hyperlink"/>
            <w:rFonts w:ascii="黑体" w:eastAsia="黑体" w:hAnsi="黑体" w:hint="eastAsia"/>
            <w:bCs/>
            <w:color w:val="auto"/>
            <w:kern w:val="44"/>
          </w:rPr>
          <w:t>词解释</w:t>
        </w:r>
        <w:r w:rsidRPr="000B0166">
          <w:tab/>
          <w:t>24</w:t>
        </w:r>
      </w:hyperlink>
    </w:p>
    <w:p w:rsidR="009B5D56" w:rsidRPr="000B0166" w:rsidRDefault="009B5D56">
      <w:pPr>
        <w:pStyle w:val="TOC1"/>
      </w:pPr>
      <w:hyperlink w:anchor="_Toc52180097" w:history="1">
        <w:r w:rsidRPr="000B0166">
          <w:rPr>
            <w:rStyle w:val="Hyperlink"/>
            <w:rFonts w:ascii="黑体" w:eastAsia="黑体" w:hAnsi="黑体" w:hint="eastAsia"/>
            <w:color w:val="auto"/>
          </w:rPr>
          <w:t>第</w:t>
        </w:r>
        <w:r w:rsidRPr="000B0166">
          <w:rPr>
            <w:rStyle w:val="Hyperlink"/>
            <w:rFonts w:ascii="黑体" w:eastAsia="黑体" w:hAnsi="黑体" w:hint="eastAsia"/>
            <w:bCs/>
            <w:color w:val="auto"/>
            <w:kern w:val="44"/>
          </w:rPr>
          <w:t>四部分附件</w:t>
        </w:r>
        <w:r w:rsidRPr="000B0166">
          <w:tab/>
          <w:t>2</w:t>
        </w:r>
      </w:hyperlink>
      <w:r w:rsidRPr="000B0166">
        <w:t>9</w:t>
      </w:r>
    </w:p>
    <w:p w:rsidR="009B5D56" w:rsidRPr="000B0166" w:rsidRDefault="009B5D56" w:rsidP="00C27672">
      <w:pPr>
        <w:ind w:firstLineChars="250" w:firstLine="31680"/>
      </w:pPr>
      <w:r w:rsidRPr="000B0166">
        <w:rPr>
          <w:rFonts w:hint="eastAsia"/>
        </w:rPr>
        <w:t>附件</w:t>
      </w:r>
      <w:r w:rsidRPr="000B0166">
        <w:t>1....................................................................................................................................29</w:t>
      </w:r>
    </w:p>
    <w:p w:rsidR="009B5D56" w:rsidRPr="000B0166" w:rsidRDefault="009B5D56" w:rsidP="00C27672">
      <w:pPr>
        <w:ind w:firstLineChars="250" w:firstLine="31680"/>
      </w:pPr>
      <w:r w:rsidRPr="000B0166">
        <w:rPr>
          <w:rFonts w:hint="eastAsia"/>
        </w:rPr>
        <w:t>附件</w:t>
      </w:r>
      <w:r w:rsidRPr="000B0166">
        <w:t>2....................................................................................................................................43</w:t>
      </w:r>
    </w:p>
    <w:p w:rsidR="009B5D56" w:rsidRPr="000B0166" w:rsidRDefault="009B5D56">
      <w:pPr>
        <w:pStyle w:val="TOC1"/>
        <w:rPr>
          <w:rFonts w:ascii="Calibri" w:hAnsi="Calibri"/>
          <w:sz w:val="21"/>
          <w:szCs w:val="22"/>
        </w:rPr>
      </w:pPr>
      <w:hyperlink w:anchor="_Toc52180099" w:history="1">
        <w:r w:rsidRPr="000B0166">
          <w:rPr>
            <w:rStyle w:val="Hyperlink"/>
            <w:rFonts w:ascii="黑体" w:eastAsia="黑体" w:hAnsi="黑体" w:hint="eastAsia"/>
            <w:color w:val="auto"/>
          </w:rPr>
          <w:t>第</w:t>
        </w:r>
        <w:r w:rsidRPr="000B0166">
          <w:rPr>
            <w:rStyle w:val="Hyperlink"/>
            <w:rFonts w:ascii="黑体" w:eastAsia="黑体" w:hAnsi="黑体" w:hint="eastAsia"/>
            <w:bCs/>
            <w:color w:val="auto"/>
            <w:kern w:val="44"/>
          </w:rPr>
          <w:t>五部分附表</w:t>
        </w:r>
        <w:r w:rsidRPr="000B0166">
          <w:tab/>
          <w:t>6</w:t>
        </w:r>
      </w:hyperlink>
      <w:r w:rsidRPr="000B0166">
        <w:t>0</w:t>
      </w:r>
    </w:p>
    <w:p w:rsidR="009B5D56" w:rsidRPr="000B0166" w:rsidRDefault="009B5D56" w:rsidP="00C27672">
      <w:pPr>
        <w:pStyle w:val="TOC2"/>
        <w:ind w:left="31680"/>
        <w:rPr>
          <w:rFonts w:ascii="Calibri" w:hAnsi="Calibri"/>
          <w:szCs w:val="22"/>
        </w:rPr>
      </w:pPr>
      <w:hyperlink w:anchor="_Toc52180100" w:history="1">
        <w:r w:rsidRPr="000B0166">
          <w:rPr>
            <w:rStyle w:val="Hyperlink"/>
            <w:rFonts w:ascii="仿宋" w:eastAsia="仿宋" w:hAnsi="仿宋" w:hint="eastAsia"/>
            <w:color w:val="auto"/>
          </w:rPr>
          <w:t>一、收入支出决算总表</w:t>
        </w:r>
        <w:r w:rsidRPr="000B0166">
          <w:tab/>
          <w:t>6</w:t>
        </w:r>
      </w:hyperlink>
      <w:r w:rsidRPr="000B0166">
        <w:t>0</w:t>
      </w:r>
    </w:p>
    <w:p w:rsidR="009B5D56" w:rsidRPr="000B0166" w:rsidRDefault="009B5D56" w:rsidP="00C27672">
      <w:pPr>
        <w:pStyle w:val="TOC2"/>
        <w:ind w:left="31680"/>
        <w:rPr>
          <w:rFonts w:ascii="Calibri" w:hAnsi="Calibri"/>
          <w:szCs w:val="22"/>
        </w:rPr>
      </w:pPr>
      <w:hyperlink w:anchor="_Toc52180101" w:history="1">
        <w:r w:rsidRPr="000B0166">
          <w:rPr>
            <w:rStyle w:val="Hyperlink"/>
            <w:rFonts w:ascii="仿宋" w:eastAsia="仿宋" w:hAnsi="仿宋" w:hint="eastAsia"/>
            <w:color w:val="auto"/>
          </w:rPr>
          <w:t>二、收入决算表</w:t>
        </w:r>
        <w:r w:rsidRPr="000B0166">
          <w:tab/>
          <w:t>6</w:t>
        </w:r>
      </w:hyperlink>
      <w:r w:rsidRPr="000B0166">
        <w:t>0</w:t>
      </w:r>
    </w:p>
    <w:p w:rsidR="009B5D56" w:rsidRPr="000B0166" w:rsidRDefault="009B5D56" w:rsidP="00C27672">
      <w:pPr>
        <w:pStyle w:val="TOC2"/>
        <w:ind w:left="31680"/>
        <w:rPr>
          <w:rFonts w:ascii="Calibri" w:hAnsi="Calibri"/>
          <w:szCs w:val="22"/>
        </w:rPr>
      </w:pPr>
      <w:hyperlink w:anchor="_Toc52180102" w:history="1">
        <w:r w:rsidRPr="000B0166">
          <w:rPr>
            <w:rStyle w:val="Hyperlink"/>
            <w:rFonts w:ascii="仿宋" w:eastAsia="仿宋" w:hAnsi="仿宋" w:hint="eastAsia"/>
            <w:color w:val="auto"/>
          </w:rPr>
          <w:t>三、支出决算表</w:t>
        </w:r>
        <w:r w:rsidRPr="000B0166">
          <w:tab/>
          <w:t>6</w:t>
        </w:r>
      </w:hyperlink>
      <w:r w:rsidRPr="000B0166">
        <w:t>0</w:t>
      </w:r>
    </w:p>
    <w:p w:rsidR="009B5D56" w:rsidRPr="000B0166" w:rsidRDefault="009B5D56" w:rsidP="00C27672">
      <w:pPr>
        <w:pStyle w:val="TOC2"/>
        <w:ind w:left="31680"/>
        <w:rPr>
          <w:rFonts w:ascii="Calibri" w:hAnsi="Calibri"/>
          <w:szCs w:val="22"/>
        </w:rPr>
      </w:pPr>
      <w:hyperlink w:anchor="_Toc52180103" w:history="1">
        <w:r w:rsidRPr="000B0166">
          <w:rPr>
            <w:rStyle w:val="Hyperlink"/>
            <w:rFonts w:ascii="仿宋" w:eastAsia="仿宋" w:hAnsi="仿宋" w:hint="eastAsia"/>
            <w:color w:val="auto"/>
          </w:rPr>
          <w:t>四、财政拨款收入支出决算总表</w:t>
        </w:r>
        <w:r w:rsidRPr="000B0166">
          <w:tab/>
          <w:t>6</w:t>
        </w:r>
      </w:hyperlink>
      <w:r w:rsidRPr="000B0166">
        <w:t>0</w:t>
      </w:r>
    </w:p>
    <w:p w:rsidR="009B5D56" w:rsidRPr="000B0166" w:rsidRDefault="009B5D56" w:rsidP="00C27672">
      <w:pPr>
        <w:pStyle w:val="TOC2"/>
        <w:ind w:left="31680"/>
        <w:rPr>
          <w:rFonts w:ascii="Calibri" w:hAnsi="Calibri"/>
          <w:szCs w:val="22"/>
        </w:rPr>
      </w:pPr>
      <w:hyperlink w:anchor="_Toc52180104" w:history="1">
        <w:r w:rsidRPr="000B0166">
          <w:rPr>
            <w:rStyle w:val="Hyperlink"/>
            <w:rFonts w:ascii="仿宋" w:eastAsia="仿宋" w:hAnsi="仿宋" w:hint="eastAsia"/>
            <w:color w:val="auto"/>
          </w:rPr>
          <w:t>五、财政拨款支出决算明细表</w:t>
        </w:r>
        <w:r w:rsidRPr="000B0166">
          <w:tab/>
          <w:t>6</w:t>
        </w:r>
      </w:hyperlink>
      <w:r w:rsidRPr="000B0166">
        <w:t>0</w:t>
      </w:r>
    </w:p>
    <w:p w:rsidR="009B5D56" w:rsidRPr="000B0166" w:rsidRDefault="009B5D56" w:rsidP="00C27672">
      <w:pPr>
        <w:pStyle w:val="TOC2"/>
        <w:ind w:left="31680"/>
        <w:rPr>
          <w:rFonts w:ascii="Calibri" w:hAnsi="Calibri"/>
          <w:szCs w:val="22"/>
        </w:rPr>
      </w:pPr>
      <w:hyperlink w:anchor="_Toc52180105" w:history="1">
        <w:r w:rsidRPr="000B0166">
          <w:rPr>
            <w:rStyle w:val="Hyperlink"/>
            <w:rFonts w:ascii="仿宋" w:eastAsia="仿宋" w:hAnsi="仿宋" w:hint="eastAsia"/>
            <w:color w:val="auto"/>
          </w:rPr>
          <w:t>六、一般公共预算财政拨款支出决算表</w:t>
        </w:r>
        <w:r w:rsidRPr="000B0166">
          <w:tab/>
          <w:t>6</w:t>
        </w:r>
      </w:hyperlink>
      <w:r w:rsidRPr="000B0166">
        <w:t>0</w:t>
      </w:r>
    </w:p>
    <w:p w:rsidR="009B5D56" w:rsidRPr="000B0166" w:rsidRDefault="009B5D56" w:rsidP="00C27672">
      <w:pPr>
        <w:pStyle w:val="TOC2"/>
        <w:ind w:left="31680"/>
        <w:rPr>
          <w:rFonts w:ascii="Calibri" w:hAnsi="Calibri"/>
          <w:szCs w:val="22"/>
        </w:rPr>
      </w:pPr>
      <w:hyperlink w:anchor="_Toc52180106" w:history="1">
        <w:r w:rsidRPr="000B0166">
          <w:rPr>
            <w:rStyle w:val="Hyperlink"/>
            <w:rFonts w:ascii="仿宋" w:eastAsia="仿宋" w:hAnsi="仿宋" w:hint="eastAsia"/>
            <w:color w:val="auto"/>
          </w:rPr>
          <w:t>七、一般公共预算财政拨款支出决算明细表</w:t>
        </w:r>
        <w:r w:rsidRPr="000B0166">
          <w:tab/>
          <w:t>6</w:t>
        </w:r>
      </w:hyperlink>
      <w:r w:rsidRPr="000B0166">
        <w:t>0</w:t>
      </w:r>
    </w:p>
    <w:p w:rsidR="009B5D56" w:rsidRPr="000B0166" w:rsidRDefault="009B5D56" w:rsidP="00C27672">
      <w:pPr>
        <w:pStyle w:val="TOC2"/>
        <w:ind w:left="31680"/>
        <w:rPr>
          <w:rFonts w:ascii="Calibri" w:hAnsi="Calibri"/>
          <w:szCs w:val="22"/>
        </w:rPr>
      </w:pPr>
      <w:hyperlink w:anchor="_Toc52180107" w:history="1">
        <w:r w:rsidRPr="000B0166">
          <w:rPr>
            <w:rStyle w:val="Hyperlink"/>
            <w:rFonts w:ascii="仿宋" w:eastAsia="仿宋" w:hAnsi="仿宋" w:hint="eastAsia"/>
            <w:color w:val="auto"/>
          </w:rPr>
          <w:t>八、一般公共预算财政拨款基本支出决算表</w:t>
        </w:r>
        <w:r w:rsidRPr="000B0166">
          <w:tab/>
          <w:t>6</w:t>
        </w:r>
      </w:hyperlink>
      <w:r w:rsidRPr="000B0166">
        <w:t>0</w:t>
      </w:r>
    </w:p>
    <w:p w:rsidR="009B5D56" w:rsidRPr="000B0166" w:rsidRDefault="009B5D56" w:rsidP="00C27672">
      <w:pPr>
        <w:pStyle w:val="TOC2"/>
        <w:ind w:left="31680"/>
        <w:rPr>
          <w:rFonts w:ascii="Calibri" w:hAnsi="Calibri"/>
          <w:szCs w:val="22"/>
        </w:rPr>
      </w:pPr>
      <w:hyperlink w:anchor="_Toc52180108" w:history="1">
        <w:r w:rsidRPr="000B0166">
          <w:rPr>
            <w:rStyle w:val="Hyperlink"/>
            <w:rFonts w:ascii="仿宋" w:eastAsia="仿宋" w:hAnsi="仿宋" w:hint="eastAsia"/>
            <w:color w:val="auto"/>
          </w:rPr>
          <w:t>九、一般公共预算财政拨款项目支出决算表</w:t>
        </w:r>
        <w:r w:rsidRPr="000B0166">
          <w:tab/>
          <w:t>6</w:t>
        </w:r>
      </w:hyperlink>
      <w:r w:rsidRPr="000B0166">
        <w:t>0</w:t>
      </w:r>
    </w:p>
    <w:p w:rsidR="009B5D56" w:rsidRPr="000B0166" w:rsidRDefault="009B5D56" w:rsidP="00C27672">
      <w:pPr>
        <w:pStyle w:val="TOC2"/>
        <w:ind w:left="31680"/>
        <w:rPr>
          <w:rFonts w:ascii="Calibri" w:hAnsi="Calibri"/>
          <w:szCs w:val="22"/>
        </w:rPr>
      </w:pPr>
      <w:hyperlink w:anchor="_Toc52180109" w:history="1">
        <w:r w:rsidRPr="000B0166">
          <w:rPr>
            <w:rStyle w:val="Hyperlink"/>
            <w:rFonts w:ascii="仿宋" w:eastAsia="仿宋" w:hAnsi="仿宋" w:hint="eastAsia"/>
            <w:color w:val="auto"/>
          </w:rPr>
          <w:t>十、一般公共预算财政拨款“三公”经费支出决算表</w:t>
        </w:r>
        <w:r w:rsidRPr="000B0166">
          <w:tab/>
          <w:t>6</w:t>
        </w:r>
      </w:hyperlink>
      <w:r w:rsidRPr="000B0166">
        <w:t>0</w:t>
      </w:r>
    </w:p>
    <w:p w:rsidR="009B5D56" w:rsidRPr="000B0166" w:rsidRDefault="009B5D56" w:rsidP="00C27672">
      <w:pPr>
        <w:pStyle w:val="TOC2"/>
        <w:ind w:left="31680"/>
        <w:rPr>
          <w:rFonts w:ascii="Calibri" w:hAnsi="Calibri"/>
          <w:szCs w:val="22"/>
        </w:rPr>
      </w:pPr>
      <w:hyperlink w:anchor="_Toc52180110" w:history="1">
        <w:r w:rsidRPr="000B0166">
          <w:rPr>
            <w:rStyle w:val="Hyperlink"/>
            <w:rFonts w:ascii="仿宋" w:eastAsia="仿宋" w:hAnsi="仿宋" w:hint="eastAsia"/>
            <w:color w:val="auto"/>
          </w:rPr>
          <w:t>十一、政府性基金预算财政拨款收入支出决算表</w:t>
        </w:r>
        <w:r w:rsidRPr="000B0166">
          <w:tab/>
          <w:t>6</w:t>
        </w:r>
      </w:hyperlink>
      <w:r w:rsidRPr="000B0166">
        <w:t>0</w:t>
      </w:r>
    </w:p>
    <w:p w:rsidR="009B5D56" w:rsidRPr="000B0166" w:rsidRDefault="009B5D56" w:rsidP="00C27672">
      <w:pPr>
        <w:pStyle w:val="TOC2"/>
        <w:ind w:left="31680"/>
        <w:rPr>
          <w:rFonts w:ascii="Calibri" w:hAnsi="Calibri"/>
          <w:szCs w:val="22"/>
        </w:rPr>
      </w:pPr>
      <w:hyperlink w:anchor="_Toc52180111" w:history="1">
        <w:r w:rsidRPr="000B0166">
          <w:rPr>
            <w:rStyle w:val="Hyperlink"/>
            <w:rFonts w:ascii="仿宋" w:eastAsia="仿宋" w:hAnsi="仿宋" w:hint="eastAsia"/>
            <w:color w:val="auto"/>
          </w:rPr>
          <w:t>十二、政府性基金预算财政拨款“三公”经费支出决算表</w:t>
        </w:r>
        <w:r w:rsidRPr="000B0166">
          <w:tab/>
          <w:t>6</w:t>
        </w:r>
      </w:hyperlink>
      <w:r w:rsidRPr="000B0166">
        <w:t>0</w:t>
      </w:r>
    </w:p>
    <w:p w:rsidR="009B5D56" w:rsidRPr="000B0166" w:rsidRDefault="009B5D56" w:rsidP="00C27672">
      <w:pPr>
        <w:pStyle w:val="TOC2"/>
        <w:ind w:left="31680"/>
      </w:pPr>
      <w:hyperlink w:anchor="_Toc52180112" w:history="1">
        <w:r w:rsidRPr="000B0166">
          <w:rPr>
            <w:rStyle w:val="Hyperlink"/>
            <w:rFonts w:ascii="仿宋" w:eastAsia="仿宋" w:hAnsi="仿宋" w:hint="eastAsia"/>
            <w:color w:val="auto"/>
          </w:rPr>
          <w:t>十三、国有资本经营预算财政拨款收入支出决算表</w:t>
        </w:r>
        <w:r w:rsidRPr="000B0166">
          <w:tab/>
          <w:t>6</w:t>
        </w:r>
      </w:hyperlink>
      <w:r w:rsidRPr="000B0166">
        <w:t>0</w:t>
      </w:r>
    </w:p>
    <w:p w:rsidR="009B5D56" w:rsidRPr="000B0166" w:rsidRDefault="009B5D56" w:rsidP="00C27672">
      <w:pPr>
        <w:ind w:firstLineChars="200" w:firstLine="31680"/>
        <w:rPr>
          <w:rFonts w:eastAsia="仿宋"/>
        </w:rPr>
      </w:pPr>
      <w:r w:rsidRPr="000B0166">
        <w:rPr>
          <w:rStyle w:val="Hyperlink"/>
          <w:rFonts w:ascii="仿宋" w:eastAsia="仿宋" w:hAnsi="仿宋" w:hint="eastAsia"/>
          <w:color w:val="auto"/>
        </w:rPr>
        <w:t>十四、国有资本经营预算财政拨款支出决算表</w:t>
      </w:r>
      <w:r w:rsidRPr="000B0166">
        <w:rPr>
          <w:rStyle w:val="Hyperlink"/>
          <w:rFonts w:ascii="仿宋" w:eastAsia="仿宋" w:hAnsi="仿宋"/>
          <w:color w:val="auto"/>
        </w:rPr>
        <w:t>..................................</w:t>
      </w:r>
      <w:r>
        <w:rPr>
          <w:rStyle w:val="Hyperlink"/>
          <w:rFonts w:ascii="仿宋" w:eastAsia="仿宋" w:hAnsi="仿宋"/>
          <w:color w:val="auto"/>
        </w:rPr>
        <w:t>..........................</w:t>
      </w:r>
      <w:r w:rsidRPr="000B0166">
        <w:rPr>
          <w:rStyle w:val="Hyperlink"/>
          <w:rFonts w:ascii="仿宋" w:eastAsia="仿宋" w:hAnsi="仿宋"/>
          <w:color w:val="auto"/>
        </w:rPr>
        <w:t>60</w:t>
      </w:r>
    </w:p>
    <w:p w:rsidR="009B5D56" w:rsidRDefault="009B5D56">
      <w:pPr>
        <w:pStyle w:val="TOCHeading1"/>
        <w:spacing w:before="0" w:line="240" w:lineRule="auto"/>
        <w:rPr>
          <w:rFonts w:ascii="Calibri" w:hAnsi="Calibri"/>
          <w:szCs w:val="22"/>
        </w:rPr>
      </w:pPr>
      <w:r w:rsidRPr="000B0166">
        <w:rPr>
          <w:color w:val="auto"/>
        </w:rPr>
        <w:fldChar w:fldCharType="end"/>
      </w:r>
    </w:p>
    <w:p w:rsidR="009B5D56" w:rsidRDefault="009B5D56">
      <w:r>
        <w:fldChar w:fldCharType="end"/>
      </w:r>
      <w:bookmarkStart w:id="14" w:name="_Toc15396599"/>
      <w:bookmarkStart w:id="15" w:name="_Toc15377196"/>
      <w:bookmarkStart w:id="16" w:name="_Toc52180065"/>
    </w:p>
    <w:p w:rsidR="009B5D56" w:rsidRDefault="009B5D56"/>
    <w:p w:rsidR="009B5D56" w:rsidRDefault="009B5D56"/>
    <w:p w:rsidR="009B5D56" w:rsidRDefault="009B5D56"/>
    <w:p w:rsidR="009B5D56" w:rsidRDefault="009B5D56"/>
    <w:p w:rsidR="009B5D56" w:rsidRDefault="009B5D56"/>
    <w:p w:rsidR="009B5D56" w:rsidRDefault="009B5D56"/>
    <w:p w:rsidR="009B5D56" w:rsidRDefault="009B5D56"/>
    <w:p w:rsidR="009B5D56" w:rsidRDefault="009B5D56"/>
    <w:p w:rsidR="009B5D56" w:rsidRDefault="009B5D56" w:rsidP="00EB1EF5">
      <w:pPr>
        <w:rPr>
          <w:rFonts w:ascii="黑体" w:eastAsia="黑体" w:hAnsi="黑体"/>
          <w:sz w:val="44"/>
          <w:szCs w:val="44"/>
        </w:rPr>
      </w:pPr>
    </w:p>
    <w:p w:rsidR="009B5D56" w:rsidRDefault="009B5D56" w:rsidP="00C27672">
      <w:pPr>
        <w:ind w:firstLineChars="650" w:firstLine="31680"/>
        <w:rPr>
          <w:rStyle w:val="Heading1Char"/>
          <w:rFonts w:ascii="黑体" w:eastAsia="黑体" w:hAnsi="黑体"/>
          <w:bCs w:val="0"/>
        </w:rPr>
      </w:pPr>
      <w:bookmarkStart w:id="17" w:name="_GoBack"/>
      <w:bookmarkEnd w:id="17"/>
      <w:r>
        <w:rPr>
          <w:rFonts w:ascii="黑体" w:eastAsia="黑体" w:hAnsi="黑体" w:hint="eastAsia"/>
          <w:sz w:val="44"/>
          <w:szCs w:val="44"/>
        </w:rPr>
        <w:t>第一部分</w:t>
      </w:r>
      <w:r>
        <w:rPr>
          <w:rStyle w:val="Heading1Char"/>
          <w:rFonts w:ascii="黑体" w:eastAsia="黑体" w:hAnsi="黑体" w:hint="eastAsia"/>
          <w:b w:val="0"/>
          <w:bCs w:val="0"/>
        </w:rPr>
        <w:t>部门概况</w:t>
      </w:r>
      <w:bookmarkEnd w:id="14"/>
      <w:bookmarkEnd w:id="15"/>
      <w:bookmarkEnd w:id="16"/>
    </w:p>
    <w:p w:rsidR="009B5D56" w:rsidRDefault="009B5D56" w:rsidP="00C27672">
      <w:pPr>
        <w:pStyle w:val="Heading2"/>
        <w:ind w:firstLineChars="250" w:firstLine="31680"/>
        <w:rPr>
          <w:rStyle w:val="Heading2Char"/>
          <w:rFonts w:ascii="黑体" w:eastAsia="黑体" w:hAnsi="黑体"/>
        </w:rPr>
      </w:pPr>
      <w:bookmarkStart w:id="18" w:name="_Toc15396600"/>
      <w:bookmarkStart w:id="19" w:name="_Toc15377197"/>
      <w:bookmarkStart w:id="20" w:name="_Toc52180066"/>
      <w:r>
        <w:rPr>
          <w:rFonts w:hint="eastAsia"/>
        </w:rPr>
        <w:t>一、基</w:t>
      </w:r>
      <w:r>
        <w:rPr>
          <w:rStyle w:val="Heading2Char"/>
          <w:rFonts w:ascii="黑体" w:eastAsia="黑体" w:hAnsi="黑体" w:hint="eastAsia"/>
        </w:rPr>
        <w:t>本职能及主要工作</w:t>
      </w:r>
      <w:bookmarkStart w:id="21" w:name="_Toc52180067"/>
      <w:bookmarkStart w:id="22" w:name="_Toc15378445"/>
      <w:bookmarkStart w:id="23" w:name="_Toc15377198"/>
      <w:bookmarkEnd w:id="18"/>
      <w:bookmarkEnd w:id="19"/>
      <w:bookmarkEnd w:id="20"/>
    </w:p>
    <w:p w:rsidR="009B5D56" w:rsidRPr="00EB1EF5" w:rsidRDefault="009B5D56" w:rsidP="00C27672">
      <w:pPr>
        <w:pStyle w:val="Heading2"/>
        <w:ind w:firstLineChars="250" w:firstLine="31680"/>
        <w:rPr>
          <w:rFonts w:ascii="仿宋" w:eastAsia="仿宋" w:hAnsi="仿宋"/>
          <w:b w:val="0"/>
          <w:bCs w:val="0"/>
        </w:rPr>
      </w:pPr>
      <w:r>
        <w:rPr>
          <w:rFonts w:ascii="仿宋" w:eastAsia="仿宋" w:hAnsi="仿宋" w:hint="eastAsia"/>
        </w:rPr>
        <w:t>（一）主要职能。</w:t>
      </w:r>
      <w:bookmarkEnd w:id="21"/>
      <w:bookmarkEnd w:id="22"/>
      <w:bookmarkEnd w:id="23"/>
    </w:p>
    <w:p w:rsidR="009B5D56" w:rsidRDefault="009B5D56" w:rsidP="008E417B">
      <w:pPr>
        <w:widowControl/>
        <w:spacing w:line="590" w:lineRule="exact"/>
        <w:ind w:firstLineChars="200" w:firstLine="31680"/>
        <w:rPr>
          <w:rFonts w:ascii="仿宋_GB2312" w:eastAsia="仿宋_GB2312" w:hAnsi="宋体"/>
          <w:color w:val="000000"/>
          <w:sz w:val="32"/>
          <w:szCs w:val="32"/>
        </w:rPr>
      </w:pPr>
      <w:bookmarkStart w:id="24" w:name="_Toc15377199"/>
      <w:bookmarkStart w:id="25" w:name="_Toc15378446"/>
      <w:bookmarkStart w:id="26" w:name="_Toc52180068"/>
      <w:r>
        <w:rPr>
          <w:rFonts w:ascii="仿宋_GB2312" w:eastAsia="仿宋_GB2312" w:hint="eastAsia"/>
          <w:color w:val="000000"/>
          <w:sz w:val="32"/>
          <w:szCs w:val="32"/>
        </w:rPr>
        <w:t>组织推动全县文化、广播电视和旅游业发展，拟定发展规划并组织实施，推进文化广播电视和旅游体制机制改革，推进文化广播电视和旅游融合发展；指导、管理全县文化、广播电视和旅游发展领域的公共服务体系建设；组织、指导、管理全县文化、广播电视和旅游基础设施重大工程设施建设，组织全县文化广播电视和旅游宣传推广，促进文化广播电视和旅游产业对外合作与市场推广，制定旅游市场开发战略并组织实施，推进全域旅游；</w:t>
      </w:r>
      <w:r>
        <w:rPr>
          <w:rFonts w:ascii="仿宋_GB2312" w:eastAsia="仿宋_GB2312" w:hAnsi="宋体" w:hint="eastAsia"/>
          <w:color w:val="000000"/>
          <w:sz w:val="32"/>
          <w:szCs w:val="32"/>
        </w:rPr>
        <w:t>指导、管理县级公共文化设施；</w:t>
      </w:r>
      <w:r>
        <w:rPr>
          <w:rFonts w:ascii="仿宋_GB2312" w:eastAsia="仿宋_GB2312" w:hint="eastAsia"/>
          <w:color w:val="000000"/>
          <w:sz w:val="32"/>
          <w:szCs w:val="32"/>
        </w:rPr>
        <w:t>组织、指导开展社会群众文化活动。依法管理社会文化和旅游市场。负责文化旅游市场领域综合行政执法工作，组织查处全县性、跨区域文化、文物、广播电视、旅游等市场的违法行为，开展扫黄打非集中行动，维护市场秩序。</w:t>
      </w:r>
      <w:r>
        <w:rPr>
          <w:rFonts w:ascii="仿宋_GB2312" w:eastAsia="仿宋_GB2312" w:hAnsi="宋体" w:hint="eastAsia"/>
          <w:color w:val="000000"/>
          <w:sz w:val="32"/>
          <w:szCs w:val="32"/>
        </w:rPr>
        <w:t>负责全县广播电视与新媒体新技术新业态融合发展，推进“三网融合”。负责广播电视节目传输覆盖、监测和安全播出的监督管理，指导、推进应急广播电视体系。</w:t>
      </w:r>
    </w:p>
    <w:p w:rsidR="009B5D56" w:rsidRDefault="009B5D56" w:rsidP="00C27672">
      <w:pPr>
        <w:pStyle w:val="BodyText"/>
        <w:adjustRightInd w:val="0"/>
        <w:snapToGrid w:val="0"/>
        <w:spacing w:before="93" w:line="600" w:lineRule="exact"/>
        <w:ind w:firstLineChars="210" w:firstLine="31680"/>
        <w:outlineLvl w:val="2"/>
        <w:rPr>
          <w:rFonts w:ascii="仿宋" w:eastAsia="仿宋" w:hAnsi="仿宋"/>
          <w:bCs/>
          <w:color w:val="000000"/>
          <w:sz w:val="32"/>
          <w:szCs w:val="32"/>
        </w:rPr>
      </w:pPr>
      <w:r>
        <w:rPr>
          <w:rFonts w:ascii="仿宋" w:eastAsia="仿宋" w:hAnsi="仿宋" w:hint="eastAsia"/>
          <w:bCs/>
          <w:color w:val="000000"/>
          <w:sz w:val="32"/>
          <w:szCs w:val="32"/>
        </w:rPr>
        <w:t>（二）年重点工作完成情况。</w:t>
      </w:r>
      <w:bookmarkEnd w:id="24"/>
      <w:bookmarkEnd w:id="25"/>
      <w:bookmarkEnd w:id="26"/>
    </w:p>
    <w:p w:rsidR="009B5D56" w:rsidRDefault="009B5D56" w:rsidP="008E417B">
      <w:pPr>
        <w:spacing w:line="576" w:lineRule="exact"/>
        <w:ind w:firstLineChars="200" w:firstLine="31680"/>
        <w:rPr>
          <w:rFonts w:ascii="仿宋_GB2312" w:eastAsia="仿宋_GB2312" w:hAnsi="宋体" w:cs="宋体"/>
          <w:sz w:val="32"/>
          <w:szCs w:val="32"/>
        </w:rPr>
      </w:pPr>
      <w:bookmarkStart w:id="27" w:name="_Toc15377200"/>
      <w:bookmarkStart w:id="28" w:name="_Toc52180069"/>
      <w:bookmarkStart w:id="29" w:name="_Toc15396601"/>
      <w:r>
        <w:rPr>
          <w:rFonts w:ascii="宋体" w:hAnsi="宋体" w:cs="宋体"/>
          <w:sz w:val="32"/>
          <w:szCs w:val="32"/>
        </w:rPr>
        <w:t>1</w:t>
      </w:r>
      <w:r>
        <w:rPr>
          <w:rFonts w:ascii="宋体" w:hAnsi="宋体" w:cs="宋体" w:hint="eastAsia"/>
          <w:sz w:val="32"/>
          <w:szCs w:val="32"/>
        </w:rPr>
        <w:t>、</w:t>
      </w:r>
      <w:r>
        <w:rPr>
          <w:rFonts w:ascii="仿宋_GB2312" w:eastAsia="仿宋_GB2312" w:hAnsi="宋体" w:cs="宋体" w:hint="eastAsia"/>
          <w:sz w:val="32"/>
          <w:szCs w:val="32"/>
        </w:rPr>
        <w:t>继续推进天府旅游名县和国家全域旅游示范区创建工作，进入天府旅游名县候选县第二轮推荐陈述名录。</w:t>
      </w:r>
    </w:p>
    <w:p w:rsidR="009B5D56" w:rsidRDefault="009B5D56" w:rsidP="00C27672">
      <w:pPr>
        <w:spacing w:line="576" w:lineRule="exact"/>
        <w:ind w:firstLineChars="200" w:firstLine="31680"/>
        <w:rPr>
          <w:rFonts w:ascii="仿宋_GB2312" w:eastAsia="仿宋_GB2312" w:hAnsi="宋体" w:cs="宋体"/>
          <w:sz w:val="32"/>
          <w:szCs w:val="32"/>
        </w:rPr>
      </w:pPr>
      <w:r>
        <w:rPr>
          <w:rFonts w:ascii="仿宋_GB2312" w:eastAsia="仿宋_GB2312" w:hAnsi="宋体" w:cs="宋体"/>
          <w:sz w:val="32"/>
          <w:szCs w:val="32"/>
        </w:rPr>
        <w:t>2</w:t>
      </w:r>
      <w:r>
        <w:rPr>
          <w:rFonts w:ascii="仿宋_GB2312" w:eastAsia="仿宋_GB2312" w:hAnsi="宋体" w:cs="宋体" w:hint="eastAsia"/>
          <w:sz w:val="32"/>
          <w:szCs w:val="32"/>
        </w:rPr>
        <w:t>、完成《盐边县全域旅游发展规划》、启动《盐边县</w:t>
      </w:r>
      <w:r>
        <w:rPr>
          <w:rFonts w:ascii="仿宋_GB2312" w:eastAsia="仿宋_GB2312" w:hAnsi="宋体" w:hint="eastAsia"/>
          <w:sz w:val="32"/>
          <w:szCs w:val="32"/>
        </w:rPr>
        <w:t>“</w:t>
      </w:r>
      <w:r>
        <w:rPr>
          <w:rFonts w:ascii="仿宋_GB2312" w:eastAsia="仿宋_GB2312" w:hAnsi="宋体" w:cs="宋体" w:hint="eastAsia"/>
          <w:sz w:val="32"/>
          <w:szCs w:val="32"/>
        </w:rPr>
        <w:t>十四五</w:t>
      </w:r>
      <w:r>
        <w:rPr>
          <w:rFonts w:ascii="仿宋_GB2312" w:eastAsia="仿宋_GB2312" w:hAnsi="宋体" w:hint="eastAsia"/>
          <w:sz w:val="32"/>
          <w:szCs w:val="32"/>
        </w:rPr>
        <w:t>”</w:t>
      </w:r>
      <w:r>
        <w:rPr>
          <w:rFonts w:ascii="仿宋_GB2312" w:eastAsia="仿宋_GB2312" w:hAnsi="宋体" w:cs="宋体" w:hint="eastAsia"/>
          <w:sz w:val="32"/>
          <w:szCs w:val="32"/>
        </w:rPr>
        <w:t>文化和旅游发展规划》、《盐边县康养</w:t>
      </w:r>
      <w:r>
        <w:rPr>
          <w:rFonts w:ascii="仿宋_GB2312" w:eastAsia="仿宋_GB2312" w:hAnsi="宋体"/>
          <w:sz w:val="32"/>
          <w:szCs w:val="32"/>
        </w:rPr>
        <w:t>+</w:t>
      </w:r>
      <w:r>
        <w:rPr>
          <w:rFonts w:ascii="仿宋_GB2312" w:eastAsia="仿宋_GB2312" w:hAnsi="宋体" w:cs="宋体" w:hint="eastAsia"/>
          <w:sz w:val="32"/>
          <w:szCs w:val="32"/>
        </w:rPr>
        <w:t>旅游发展规划》编制工作。</w:t>
      </w:r>
    </w:p>
    <w:p w:rsidR="009B5D56" w:rsidRDefault="009B5D56" w:rsidP="00C27672">
      <w:pPr>
        <w:spacing w:line="576" w:lineRule="exact"/>
        <w:ind w:firstLineChars="200" w:firstLine="31680"/>
        <w:rPr>
          <w:rFonts w:ascii="仿宋_GB2312" w:eastAsia="仿宋_GB2312" w:hAnsi="宋体"/>
          <w:sz w:val="32"/>
          <w:szCs w:val="32"/>
        </w:rPr>
      </w:pPr>
      <w:r>
        <w:rPr>
          <w:rFonts w:ascii="仿宋_GB2312" w:eastAsia="仿宋_GB2312" w:hAnsi="宋体" w:cs="宋体"/>
          <w:sz w:val="32"/>
          <w:szCs w:val="32"/>
        </w:rPr>
        <w:t>3</w:t>
      </w:r>
      <w:r>
        <w:rPr>
          <w:rFonts w:ascii="仿宋_GB2312" w:eastAsia="仿宋_GB2312" w:hAnsi="宋体" w:cs="宋体" w:hint="eastAsia"/>
          <w:sz w:val="32"/>
          <w:szCs w:val="32"/>
        </w:rPr>
        <w:t>、做好公共文化服务体系示范区创建迎检工作，按照要求对示范区创建资料进行完善加大创建国家公共文化服务体系示范区宣传力度，督促指导各乡镇按创建标准做好迎检</w:t>
      </w:r>
      <w:r>
        <w:rPr>
          <w:rFonts w:ascii="仿宋_GB2312" w:eastAsia="仿宋_GB2312" w:hAnsi="宋体" w:cs="宋体" w:hint="eastAsia"/>
          <w:kern w:val="0"/>
          <w:sz w:val="32"/>
          <w:szCs w:val="32"/>
        </w:rPr>
        <w:t>准备和点位打造工作</w:t>
      </w:r>
      <w:r>
        <w:rPr>
          <w:rFonts w:ascii="仿宋_GB2312" w:eastAsia="仿宋_GB2312" w:hAnsi="宋体" w:hint="eastAsia"/>
          <w:sz w:val="32"/>
          <w:szCs w:val="32"/>
        </w:rPr>
        <w:t>。</w:t>
      </w:r>
    </w:p>
    <w:p w:rsidR="009B5D56" w:rsidRDefault="009B5D56" w:rsidP="00C27672">
      <w:pPr>
        <w:spacing w:line="576" w:lineRule="exact"/>
        <w:ind w:firstLineChars="200" w:firstLine="31680"/>
        <w:rPr>
          <w:rFonts w:ascii="仿宋_GB2312" w:eastAsia="仿宋_GB2312" w:hAnsi="宋体"/>
          <w:sz w:val="32"/>
          <w:szCs w:val="32"/>
        </w:rPr>
      </w:pPr>
      <w:r>
        <w:rPr>
          <w:rFonts w:ascii="仿宋_GB2312" w:eastAsia="仿宋_GB2312" w:hAnsi="宋体" w:cs="宋体"/>
          <w:sz w:val="32"/>
          <w:szCs w:val="32"/>
        </w:rPr>
        <w:t>4</w:t>
      </w:r>
      <w:r>
        <w:rPr>
          <w:rFonts w:ascii="仿宋_GB2312" w:eastAsia="仿宋_GB2312" w:hAnsi="宋体" w:cs="宋体" w:hint="eastAsia"/>
          <w:sz w:val="32"/>
          <w:szCs w:val="32"/>
        </w:rPr>
        <w:t>、按进度安排推进</w:t>
      </w:r>
      <w:r>
        <w:rPr>
          <w:rFonts w:ascii="仿宋_GB2312" w:eastAsia="仿宋_GB2312" w:hAnsi="宋体" w:hint="eastAsia"/>
          <w:sz w:val="32"/>
          <w:szCs w:val="32"/>
        </w:rPr>
        <w:t>“</w:t>
      </w:r>
      <w:smartTag w:uri="urn:schemas-microsoft-com:office:smarttags" w:element="chmetcnv">
        <w:smartTagPr>
          <w:attr w:name="TCSC" w:val="0"/>
          <w:attr w:name="NumberType" w:val="1"/>
          <w:attr w:name="Negative" w:val="False"/>
          <w:attr w:name="HasSpace" w:val="False"/>
          <w:attr w:name="SourceValue" w:val="5115"/>
          <w:attr w:name="UnitName" w:val="”"/>
        </w:smartTagPr>
        <w:r>
          <w:rPr>
            <w:rFonts w:ascii="仿宋_GB2312" w:eastAsia="仿宋_GB2312" w:hAnsi="宋体"/>
            <w:sz w:val="32"/>
            <w:szCs w:val="32"/>
          </w:rPr>
          <w:t>5115</w:t>
        </w:r>
        <w:r>
          <w:rPr>
            <w:rFonts w:ascii="仿宋_GB2312" w:eastAsia="仿宋_GB2312" w:hAnsi="宋体" w:hint="eastAsia"/>
            <w:sz w:val="32"/>
            <w:szCs w:val="32"/>
          </w:rPr>
          <w:t>”</w:t>
        </w:r>
      </w:smartTag>
      <w:r>
        <w:rPr>
          <w:rFonts w:ascii="仿宋_GB2312" w:eastAsia="仿宋_GB2312" w:hAnsi="宋体" w:cs="宋体" w:hint="eastAsia"/>
          <w:sz w:val="32"/>
          <w:szCs w:val="32"/>
        </w:rPr>
        <w:t>项目以及纳入康养旅游项目的其他</w:t>
      </w:r>
      <w:r>
        <w:rPr>
          <w:rFonts w:ascii="仿宋_GB2312" w:eastAsia="仿宋_GB2312" w:hAnsi="宋体"/>
          <w:sz w:val="32"/>
          <w:szCs w:val="32"/>
        </w:rPr>
        <w:t>13</w:t>
      </w:r>
      <w:r>
        <w:rPr>
          <w:rFonts w:ascii="仿宋_GB2312" w:eastAsia="仿宋_GB2312" w:hAnsi="宋体" w:cs="宋体" w:hint="eastAsia"/>
          <w:sz w:val="32"/>
          <w:szCs w:val="32"/>
        </w:rPr>
        <w:t>个项目建设。完成红格游客集散中心及旅游厕所建设工作，开展二滩、高坪等旅游厕所扩建工作。</w:t>
      </w:r>
    </w:p>
    <w:p w:rsidR="009B5D56" w:rsidRDefault="009B5D56" w:rsidP="00C27672">
      <w:pPr>
        <w:ind w:firstLineChars="200" w:firstLine="31680"/>
        <w:rPr>
          <w:rFonts w:ascii="仿宋_GB2312" w:eastAsia="仿宋_GB2312" w:hAnsi="宋体" w:cs="宋体"/>
          <w:sz w:val="32"/>
          <w:szCs w:val="32"/>
        </w:rPr>
      </w:pPr>
      <w:r>
        <w:rPr>
          <w:rFonts w:ascii="仿宋_GB2312" w:eastAsia="仿宋_GB2312" w:hAnsi="宋体"/>
          <w:sz w:val="32"/>
          <w:szCs w:val="32"/>
        </w:rPr>
        <w:t>5</w:t>
      </w:r>
      <w:r>
        <w:rPr>
          <w:rFonts w:ascii="仿宋_GB2312" w:eastAsia="仿宋_GB2312" w:hAnsi="宋体" w:hint="eastAsia"/>
          <w:sz w:val="32"/>
          <w:szCs w:val="32"/>
        </w:rPr>
        <w:t>、</w:t>
      </w:r>
      <w:r>
        <w:rPr>
          <w:rFonts w:ascii="仿宋_GB2312" w:eastAsia="仿宋_GB2312" w:hAnsi="宋体" w:cs="宋体" w:hint="eastAsia"/>
          <w:sz w:val="32"/>
          <w:szCs w:val="32"/>
        </w:rPr>
        <w:t>督促指导乡（镇）综合文化站、村（社区）综合文化服务中心开展公共文化服务工作，确保正常运行；督促指导坪原村完成文化室建设。组织好</w:t>
      </w:r>
      <w:r>
        <w:rPr>
          <w:rFonts w:ascii="仿宋_GB2312" w:eastAsia="仿宋_GB2312" w:hAnsi="宋体"/>
          <w:sz w:val="32"/>
          <w:szCs w:val="32"/>
        </w:rPr>
        <w:t>35</w:t>
      </w:r>
      <w:r>
        <w:rPr>
          <w:rFonts w:ascii="仿宋_GB2312" w:eastAsia="仿宋_GB2312" w:hAnsi="宋体" w:cs="宋体" w:hint="eastAsia"/>
          <w:sz w:val="32"/>
          <w:szCs w:val="32"/>
        </w:rPr>
        <w:t>个贫困村图书更新采购。指导文图两馆、各乡（镇）综合文化站、村（社区）综合文化服务中心做好停止开放及复工复产工作。</w:t>
      </w:r>
    </w:p>
    <w:p w:rsidR="009B5D56" w:rsidRDefault="009B5D56" w:rsidP="00C27672">
      <w:pPr>
        <w:ind w:firstLineChars="200" w:firstLine="31680"/>
        <w:rPr>
          <w:rFonts w:ascii="仿宋_GB2312" w:eastAsia="仿宋_GB2312" w:hAnsi="宋体"/>
          <w:sz w:val="32"/>
          <w:szCs w:val="32"/>
        </w:rPr>
      </w:pPr>
      <w:r>
        <w:rPr>
          <w:rFonts w:ascii="仿宋_GB2312" w:eastAsia="仿宋_GB2312" w:hAnsi="宋体"/>
          <w:sz w:val="32"/>
          <w:szCs w:val="32"/>
        </w:rPr>
        <w:t>6</w:t>
      </w:r>
      <w:r>
        <w:rPr>
          <w:rFonts w:ascii="仿宋_GB2312" w:eastAsia="仿宋_GB2312" w:hAnsi="宋体" w:hint="eastAsia"/>
          <w:sz w:val="32"/>
          <w:szCs w:val="32"/>
        </w:rPr>
        <w:t>、认真实施直播卫星户户通工程建设，实施直播卫星户户通</w:t>
      </w:r>
      <w:r>
        <w:rPr>
          <w:rFonts w:ascii="仿宋_GB2312" w:eastAsia="仿宋_GB2312" w:hAnsi="宋体"/>
          <w:sz w:val="32"/>
          <w:szCs w:val="32"/>
        </w:rPr>
        <w:t>2566</w:t>
      </w:r>
      <w:r>
        <w:rPr>
          <w:rFonts w:ascii="仿宋_GB2312" w:eastAsia="仿宋_GB2312" w:hAnsi="宋体" w:hint="eastAsia"/>
          <w:sz w:val="32"/>
          <w:szCs w:val="32"/>
        </w:rPr>
        <w:t>户（其中</w:t>
      </w:r>
      <w:r>
        <w:rPr>
          <w:rFonts w:ascii="仿宋_GB2312" w:eastAsia="仿宋_GB2312" w:hAnsi="宋体"/>
          <w:sz w:val="32"/>
          <w:szCs w:val="32"/>
        </w:rPr>
        <w:t>500</w:t>
      </w:r>
      <w:r>
        <w:rPr>
          <w:rFonts w:ascii="仿宋_GB2312" w:eastAsia="仿宋_GB2312" w:hAnsi="宋体" w:hint="eastAsia"/>
          <w:sz w:val="32"/>
          <w:szCs w:val="32"/>
        </w:rPr>
        <w:t>户是脱贫攻坚任务）</w:t>
      </w:r>
      <w:r>
        <w:rPr>
          <w:rFonts w:ascii="仿宋_GB2312" w:eastAsia="仿宋_GB2312" w:hAnsi="宋体" w:cs="宋体" w:hint="eastAsia"/>
          <w:sz w:val="32"/>
          <w:szCs w:val="32"/>
        </w:rPr>
        <w:t>。</w:t>
      </w:r>
      <w:r>
        <w:rPr>
          <w:rFonts w:ascii="仿宋_GB2312" w:eastAsia="仿宋_GB2312" w:hAnsi="宋体" w:hint="eastAsia"/>
          <w:sz w:val="32"/>
          <w:szCs w:val="32"/>
        </w:rPr>
        <w:t>有序推进广播电视公共服体系运行维护，加强广播电视安全播出管理工作，确保全县人民群众听广播看电视需求。</w:t>
      </w:r>
    </w:p>
    <w:p w:rsidR="009B5D56" w:rsidRDefault="009B5D56" w:rsidP="00C27672">
      <w:pPr>
        <w:spacing w:line="500" w:lineRule="exact"/>
        <w:ind w:firstLineChars="200" w:firstLine="31680"/>
        <w:rPr>
          <w:rFonts w:ascii="仿宋_GB2312" w:eastAsia="仿宋_GB2312" w:hAnsi="宋体"/>
          <w:sz w:val="32"/>
          <w:szCs w:val="32"/>
        </w:rPr>
      </w:pPr>
      <w:r>
        <w:rPr>
          <w:rFonts w:ascii="仿宋_GB2312" w:eastAsia="仿宋_GB2312" w:hAnsi="宋体" w:cs="宋体"/>
          <w:sz w:val="32"/>
          <w:szCs w:val="32"/>
        </w:rPr>
        <w:t>7</w:t>
      </w:r>
      <w:r>
        <w:rPr>
          <w:rFonts w:ascii="仿宋_GB2312" w:eastAsia="仿宋_GB2312" w:hAnsi="宋体" w:cs="宋体" w:hint="eastAsia"/>
          <w:sz w:val="32"/>
          <w:szCs w:val="32"/>
        </w:rPr>
        <w:t>、创作疫情防控歌曲</w:t>
      </w:r>
      <w:r>
        <w:rPr>
          <w:rFonts w:ascii="仿宋_GB2312" w:eastAsia="仿宋_GB2312" w:hAnsi="宋体" w:cs="??_GB2312"/>
          <w:sz w:val="32"/>
          <w:szCs w:val="32"/>
        </w:rPr>
        <w:t>3</w:t>
      </w:r>
      <w:r>
        <w:rPr>
          <w:rFonts w:ascii="仿宋_GB2312" w:eastAsia="仿宋_GB2312" w:hAnsi="宋体" w:cs="宋体" w:hint="eastAsia"/>
          <w:sz w:val="32"/>
          <w:szCs w:val="32"/>
        </w:rPr>
        <w:t>首，小品</w:t>
      </w:r>
      <w:r>
        <w:rPr>
          <w:rFonts w:ascii="仿宋_GB2312" w:eastAsia="仿宋_GB2312" w:hAnsi="宋体" w:cs="??_GB2312"/>
          <w:sz w:val="32"/>
          <w:szCs w:val="32"/>
        </w:rPr>
        <w:t>2</w:t>
      </w:r>
      <w:r>
        <w:rPr>
          <w:rFonts w:ascii="仿宋_GB2312" w:eastAsia="仿宋_GB2312" w:hAnsi="宋体" w:cs="宋体" w:hint="eastAsia"/>
          <w:sz w:val="32"/>
          <w:szCs w:val="32"/>
        </w:rPr>
        <w:t>个，创作美术书法和摄影作品</w:t>
      </w:r>
      <w:r>
        <w:rPr>
          <w:rFonts w:ascii="仿宋_GB2312" w:eastAsia="仿宋_GB2312" w:hAnsi="宋体" w:cs="??_GB2312"/>
          <w:sz w:val="32"/>
          <w:szCs w:val="32"/>
        </w:rPr>
        <w:t>100</w:t>
      </w:r>
      <w:r>
        <w:rPr>
          <w:rFonts w:ascii="仿宋_GB2312" w:eastAsia="仿宋_GB2312" w:hAnsi="宋体" w:cs="宋体" w:hint="eastAsia"/>
          <w:sz w:val="32"/>
          <w:szCs w:val="32"/>
        </w:rPr>
        <w:t>余件。成功举办了迎春群众联欢晚会和笮人集市开市文艺演出。开展送文化下乡活动</w:t>
      </w:r>
      <w:r>
        <w:rPr>
          <w:rFonts w:ascii="仿宋_GB2312" w:eastAsia="仿宋_GB2312" w:hAnsi="宋体" w:cs="??_GB2312"/>
          <w:sz w:val="32"/>
          <w:szCs w:val="32"/>
        </w:rPr>
        <w:t>9</w:t>
      </w:r>
      <w:r>
        <w:rPr>
          <w:rFonts w:ascii="仿宋_GB2312" w:eastAsia="仿宋_GB2312" w:hAnsi="宋体" w:cs="宋体" w:hint="eastAsia"/>
          <w:sz w:val="32"/>
          <w:szCs w:val="32"/>
        </w:rPr>
        <w:t>场，开展文艺辅导工作，服务群众</w:t>
      </w:r>
      <w:r>
        <w:rPr>
          <w:rFonts w:ascii="仿宋_GB2312" w:eastAsia="仿宋_GB2312" w:hAnsi="宋体" w:cs="??_GB2312"/>
          <w:sz w:val="32"/>
          <w:szCs w:val="32"/>
        </w:rPr>
        <w:t>6000</w:t>
      </w:r>
      <w:r>
        <w:rPr>
          <w:rFonts w:ascii="仿宋_GB2312" w:eastAsia="仿宋_GB2312" w:hAnsi="宋体" w:cs="宋体" w:hint="eastAsia"/>
          <w:sz w:val="32"/>
          <w:szCs w:val="32"/>
        </w:rPr>
        <w:t>余人次。开展</w:t>
      </w:r>
      <w:r>
        <w:rPr>
          <w:rFonts w:ascii="仿宋_GB2312" w:eastAsia="仿宋_GB2312" w:hAnsi="宋体" w:cs="??_GB2312" w:hint="eastAsia"/>
          <w:sz w:val="32"/>
          <w:szCs w:val="32"/>
        </w:rPr>
        <w:t>“</w:t>
      </w:r>
      <w:smartTag w:uri="urn:schemas-microsoft-com:office:smarttags" w:element="chmetcnv">
        <w:smartTagPr>
          <w:attr w:name="TCSC" w:val="0"/>
          <w:attr w:name="NumberType" w:val="1"/>
          <w:attr w:name="Negative" w:val="False"/>
          <w:attr w:name="HasSpace" w:val="False"/>
          <w:attr w:name="SourceValue" w:val="4.23"/>
          <w:attr w:name="UnitName" w:val="”"/>
        </w:smartTagPr>
        <w:r>
          <w:rPr>
            <w:rFonts w:ascii="仿宋_GB2312" w:eastAsia="仿宋_GB2312" w:hAnsi="宋体" w:cs="??_GB2312"/>
            <w:sz w:val="32"/>
            <w:szCs w:val="32"/>
          </w:rPr>
          <w:t>4.23</w:t>
        </w:r>
        <w:r>
          <w:rPr>
            <w:rFonts w:ascii="仿宋_GB2312" w:eastAsia="仿宋_GB2312" w:hAnsi="宋体" w:cs="??_GB2312" w:hint="eastAsia"/>
            <w:sz w:val="32"/>
            <w:szCs w:val="32"/>
          </w:rPr>
          <w:t>”</w:t>
        </w:r>
      </w:smartTag>
      <w:r>
        <w:rPr>
          <w:rFonts w:ascii="仿宋_GB2312" w:eastAsia="仿宋_GB2312" w:hAnsi="宋体" w:cs="宋体" w:hint="eastAsia"/>
          <w:sz w:val="32"/>
          <w:szCs w:val="32"/>
        </w:rPr>
        <w:t>世界读书日</w:t>
      </w:r>
      <w:r>
        <w:rPr>
          <w:rFonts w:ascii="仿宋_GB2312" w:eastAsia="仿宋_GB2312" w:hAnsi="宋体" w:cs="??_GB2312" w:hint="eastAsia"/>
          <w:sz w:val="32"/>
          <w:szCs w:val="32"/>
        </w:rPr>
        <w:t>“</w:t>
      </w:r>
      <w:r>
        <w:rPr>
          <w:rFonts w:ascii="仿宋_GB2312" w:eastAsia="仿宋_GB2312" w:hAnsi="宋体" w:cs="宋体" w:hint="eastAsia"/>
          <w:sz w:val="32"/>
          <w:szCs w:val="32"/>
        </w:rPr>
        <w:t>笮乡悦读慧</w:t>
      </w:r>
      <w:r>
        <w:rPr>
          <w:rFonts w:ascii="仿宋_GB2312" w:eastAsia="仿宋_GB2312" w:hAnsi="宋体" w:cs="??_GB2312" w:hint="eastAsia"/>
          <w:sz w:val="32"/>
          <w:szCs w:val="32"/>
        </w:rPr>
        <w:t>”</w:t>
      </w:r>
      <w:r>
        <w:rPr>
          <w:rFonts w:ascii="仿宋_GB2312" w:eastAsia="仿宋_GB2312" w:hAnsi="宋体" w:cs="宋体" w:hint="eastAsia"/>
          <w:sz w:val="32"/>
          <w:szCs w:val="32"/>
        </w:rPr>
        <w:t>阅读分享活动，向图书馆分馆和流动服务点赠送图书</w:t>
      </w:r>
      <w:r>
        <w:rPr>
          <w:rFonts w:ascii="仿宋_GB2312" w:eastAsia="仿宋_GB2312" w:hAnsi="宋体" w:cs="??_GB2312"/>
          <w:sz w:val="32"/>
          <w:szCs w:val="32"/>
        </w:rPr>
        <w:t>1300</w:t>
      </w:r>
      <w:r>
        <w:rPr>
          <w:rFonts w:ascii="仿宋_GB2312" w:eastAsia="仿宋_GB2312" w:hAnsi="宋体" w:cs="宋体" w:hint="eastAsia"/>
          <w:sz w:val="32"/>
          <w:szCs w:val="32"/>
        </w:rPr>
        <w:t>册。做好欢乐阳光节文艺节目筹备工作，组织文艺人员到广安武胜参加乡村艺术节文旅能人技艺展示活动。</w:t>
      </w:r>
    </w:p>
    <w:p w:rsidR="009B5D56" w:rsidRDefault="009B5D56" w:rsidP="00C27672">
      <w:pPr>
        <w:spacing w:line="576" w:lineRule="exact"/>
        <w:ind w:firstLineChars="200" w:firstLine="31680"/>
        <w:rPr>
          <w:rFonts w:ascii="仿宋_GB2312" w:eastAsia="仿宋_GB2312" w:hAnsi="宋体" w:cs="宋体"/>
          <w:sz w:val="32"/>
          <w:szCs w:val="32"/>
        </w:rPr>
      </w:pPr>
      <w:r>
        <w:rPr>
          <w:rFonts w:ascii="仿宋_GB2312" w:eastAsia="仿宋_GB2312" w:hAnsi="宋体" w:cs="宋体"/>
          <w:sz w:val="32"/>
          <w:szCs w:val="32"/>
        </w:rPr>
        <w:t>8</w:t>
      </w:r>
      <w:r>
        <w:rPr>
          <w:rFonts w:ascii="仿宋_GB2312" w:eastAsia="仿宋_GB2312" w:hAnsi="宋体" w:cs="宋体" w:hint="eastAsia"/>
          <w:sz w:val="32"/>
          <w:szCs w:val="32"/>
        </w:rPr>
        <w:t>、完成了市级文物保护单位</w:t>
      </w:r>
      <w:r>
        <w:rPr>
          <w:rFonts w:ascii="仿宋_GB2312" w:eastAsia="仿宋_GB2312" w:hAnsi="宋体" w:hint="eastAsia"/>
          <w:sz w:val="32"/>
          <w:szCs w:val="32"/>
        </w:rPr>
        <w:t>“</w:t>
      </w:r>
      <w:r>
        <w:rPr>
          <w:rFonts w:ascii="仿宋_GB2312" w:eastAsia="仿宋_GB2312" w:hAnsi="宋体" w:cs="宋体" w:hint="eastAsia"/>
          <w:sz w:val="32"/>
          <w:szCs w:val="32"/>
        </w:rPr>
        <w:t>陈氏宅、刘家印子房</w:t>
      </w:r>
      <w:r>
        <w:rPr>
          <w:rFonts w:ascii="仿宋_GB2312" w:eastAsia="仿宋_GB2312" w:hAnsi="宋体" w:hint="eastAsia"/>
          <w:sz w:val="32"/>
          <w:szCs w:val="32"/>
        </w:rPr>
        <w:t>”</w:t>
      </w:r>
      <w:r>
        <w:rPr>
          <w:rFonts w:ascii="仿宋_GB2312" w:eastAsia="仿宋_GB2312" w:hAnsi="宋体" w:cs="宋体" w:hint="eastAsia"/>
          <w:sz w:val="32"/>
          <w:szCs w:val="32"/>
        </w:rPr>
        <w:t>的修复、修缮工程并通过验收。对文保单位开展安全检查，签订文物安全责任书。</w:t>
      </w:r>
    </w:p>
    <w:p w:rsidR="009B5D56" w:rsidRDefault="009B5D56" w:rsidP="00C27672">
      <w:pPr>
        <w:spacing w:line="576" w:lineRule="exact"/>
        <w:ind w:firstLineChars="200" w:firstLine="31680"/>
        <w:rPr>
          <w:rFonts w:ascii="仿宋_GB2312" w:eastAsia="仿宋_GB2312" w:hAnsi="宋体" w:cs="宋体"/>
          <w:sz w:val="32"/>
          <w:szCs w:val="32"/>
        </w:rPr>
      </w:pPr>
      <w:r>
        <w:rPr>
          <w:rFonts w:ascii="仿宋_GB2312" w:eastAsia="仿宋_GB2312" w:hAnsi="宋体" w:cs="宋体"/>
          <w:sz w:val="32"/>
          <w:szCs w:val="32"/>
        </w:rPr>
        <w:t>9</w:t>
      </w:r>
      <w:r>
        <w:rPr>
          <w:rFonts w:ascii="仿宋_GB2312" w:eastAsia="仿宋_GB2312" w:hAnsi="宋体" w:cs="宋体" w:hint="eastAsia"/>
          <w:sz w:val="32"/>
          <w:szCs w:val="32"/>
        </w:rPr>
        <w:t>、与中国移动通信集团四川有限公司盐边分公司签订大数据营销、彩信营销合作协议，对进入盐边县域内的游客发送宣传短信、彩信，截止目前，已发送宣传短信</w:t>
      </w:r>
      <w:r>
        <w:rPr>
          <w:rFonts w:ascii="仿宋_GB2312" w:eastAsia="仿宋_GB2312" w:hAnsi="宋体"/>
          <w:sz w:val="32"/>
          <w:szCs w:val="32"/>
        </w:rPr>
        <w:t>100</w:t>
      </w:r>
      <w:r>
        <w:rPr>
          <w:rFonts w:ascii="仿宋_GB2312" w:eastAsia="仿宋_GB2312" w:hAnsi="宋体" w:cs="宋体" w:hint="eastAsia"/>
          <w:sz w:val="32"/>
          <w:szCs w:val="32"/>
        </w:rPr>
        <w:t>万条，彩信</w:t>
      </w:r>
      <w:r>
        <w:rPr>
          <w:rFonts w:ascii="仿宋_GB2312" w:eastAsia="仿宋_GB2312" w:hAnsi="宋体"/>
          <w:sz w:val="32"/>
          <w:szCs w:val="32"/>
        </w:rPr>
        <w:t>30</w:t>
      </w:r>
      <w:r>
        <w:rPr>
          <w:rFonts w:ascii="仿宋_GB2312" w:eastAsia="仿宋_GB2312" w:hAnsi="宋体" w:cs="宋体" w:hint="eastAsia"/>
          <w:sz w:val="32"/>
          <w:szCs w:val="32"/>
        </w:rPr>
        <w:t>余万条。以</w:t>
      </w:r>
      <w:r>
        <w:rPr>
          <w:rFonts w:ascii="仿宋_GB2312" w:eastAsia="仿宋_GB2312" w:hAnsi="宋体" w:hint="eastAsia"/>
          <w:sz w:val="32"/>
          <w:szCs w:val="32"/>
        </w:rPr>
        <w:t>“</w:t>
      </w:r>
      <w:r>
        <w:rPr>
          <w:rFonts w:ascii="仿宋_GB2312" w:eastAsia="仿宋_GB2312" w:hAnsi="宋体" w:cs="宋体" w:hint="eastAsia"/>
          <w:sz w:val="32"/>
          <w:szCs w:val="32"/>
        </w:rPr>
        <w:t>笮山流韵，若水留情</w:t>
      </w:r>
      <w:r>
        <w:rPr>
          <w:rFonts w:ascii="仿宋_GB2312" w:eastAsia="仿宋_GB2312" w:hAnsi="宋体" w:hint="eastAsia"/>
          <w:sz w:val="32"/>
          <w:szCs w:val="32"/>
        </w:rPr>
        <w:t>”</w:t>
      </w:r>
      <w:r>
        <w:rPr>
          <w:rFonts w:ascii="仿宋_GB2312" w:eastAsia="仿宋_GB2312" w:hAnsi="宋体" w:cs="宋体" w:hint="eastAsia"/>
          <w:sz w:val="32"/>
          <w:szCs w:val="32"/>
        </w:rPr>
        <w:t>为主题，推出清凉夏季游之</w:t>
      </w:r>
      <w:r>
        <w:rPr>
          <w:rFonts w:ascii="仿宋_GB2312" w:eastAsia="仿宋_GB2312" w:hAnsi="宋体" w:hint="eastAsia"/>
          <w:sz w:val="32"/>
          <w:szCs w:val="32"/>
        </w:rPr>
        <w:t>“</w:t>
      </w:r>
      <w:r>
        <w:rPr>
          <w:rFonts w:ascii="仿宋_GB2312" w:eastAsia="仿宋_GB2312" w:hAnsi="宋体" w:cs="宋体" w:hint="eastAsia"/>
          <w:sz w:val="32"/>
          <w:szCs w:val="32"/>
        </w:rPr>
        <w:t>云览盐边</w:t>
      </w:r>
      <w:r>
        <w:rPr>
          <w:rFonts w:ascii="仿宋_GB2312" w:eastAsia="仿宋_GB2312" w:hAnsi="宋体" w:hint="eastAsia"/>
          <w:sz w:val="32"/>
          <w:szCs w:val="32"/>
        </w:rPr>
        <w:t>”</w:t>
      </w:r>
      <w:r>
        <w:rPr>
          <w:rFonts w:ascii="仿宋_GB2312" w:eastAsia="仿宋_GB2312" w:hAnsi="宋体" w:cs="宋体" w:hint="eastAsia"/>
          <w:sz w:val="32"/>
          <w:szCs w:val="32"/>
        </w:rPr>
        <w:t>项目，全面展示盐边文旅资源及文旅产品，并通过昆明、攀枝花市及县内</w:t>
      </w:r>
      <w:r>
        <w:rPr>
          <w:rFonts w:ascii="仿宋_GB2312" w:eastAsia="仿宋_GB2312" w:hAnsi="宋体"/>
          <w:sz w:val="32"/>
          <w:szCs w:val="32"/>
        </w:rPr>
        <w:t>8</w:t>
      </w:r>
      <w:r>
        <w:rPr>
          <w:rFonts w:ascii="仿宋_GB2312" w:eastAsia="仿宋_GB2312" w:hAnsi="宋体" w:cs="宋体" w:hint="eastAsia"/>
          <w:sz w:val="32"/>
          <w:szCs w:val="32"/>
        </w:rPr>
        <w:t>家媒体进行推广宣传；邀请攀枝花市西蜀、国旅、百事通、康辉等</w:t>
      </w:r>
      <w:r>
        <w:rPr>
          <w:rFonts w:ascii="仿宋_GB2312" w:eastAsia="仿宋_GB2312" w:hAnsi="宋体"/>
          <w:sz w:val="32"/>
          <w:szCs w:val="32"/>
        </w:rPr>
        <w:t>13</w:t>
      </w:r>
      <w:r>
        <w:rPr>
          <w:rFonts w:ascii="仿宋_GB2312" w:eastAsia="仿宋_GB2312" w:hAnsi="宋体" w:cs="宋体" w:hint="eastAsia"/>
          <w:sz w:val="32"/>
          <w:szCs w:val="32"/>
        </w:rPr>
        <w:t>家旅行社负责人到我县开展旅游线路踩点踏勘，面向旅行社推出</w:t>
      </w:r>
      <w:r>
        <w:rPr>
          <w:rFonts w:ascii="仿宋_GB2312" w:eastAsia="仿宋_GB2312" w:hAnsi="宋体"/>
          <w:sz w:val="32"/>
          <w:szCs w:val="32"/>
        </w:rPr>
        <w:t>6</w:t>
      </w:r>
      <w:r>
        <w:rPr>
          <w:rFonts w:ascii="仿宋_GB2312" w:eastAsia="仿宋_GB2312" w:hAnsi="宋体" w:cs="宋体" w:hint="eastAsia"/>
          <w:sz w:val="32"/>
          <w:szCs w:val="32"/>
        </w:rPr>
        <w:t>个主题</w:t>
      </w:r>
      <w:r>
        <w:rPr>
          <w:rFonts w:ascii="仿宋_GB2312" w:eastAsia="仿宋_GB2312" w:hAnsi="宋体"/>
          <w:sz w:val="32"/>
          <w:szCs w:val="32"/>
        </w:rPr>
        <w:t>14</w:t>
      </w:r>
      <w:r>
        <w:rPr>
          <w:rFonts w:ascii="仿宋_GB2312" w:eastAsia="仿宋_GB2312" w:hAnsi="宋体" w:cs="宋体" w:hint="eastAsia"/>
          <w:sz w:val="32"/>
          <w:szCs w:val="32"/>
        </w:rPr>
        <w:t>条精品线路；组织文旅商品企业、文旅表演队伍积极参加第七届四川省旅博会、</w:t>
      </w:r>
      <w:r>
        <w:rPr>
          <w:rFonts w:ascii="仿宋_GB2312" w:eastAsia="仿宋_GB2312" w:hAnsi="宋体" w:hint="eastAsia"/>
          <w:sz w:val="32"/>
          <w:szCs w:val="32"/>
        </w:rPr>
        <w:t>“</w:t>
      </w:r>
      <w:r>
        <w:rPr>
          <w:rFonts w:ascii="仿宋_GB2312" w:eastAsia="仿宋_GB2312" w:hAnsi="宋体" w:cs="宋体" w:hint="eastAsia"/>
          <w:sz w:val="32"/>
          <w:szCs w:val="32"/>
        </w:rPr>
        <w:t>英雄攀枝花阳光康养地</w:t>
      </w:r>
      <w:r>
        <w:rPr>
          <w:rFonts w:ascii="仿宋_GB2312" w:eastAsia="仿宋_GB2312" w:hAnsi="宋体" w:hint="eastAsia"/>
          <w:sz w:val="32"/>
          <w:szCs w:val="32"/>
        </w:rPr>
        <w:t>”</w:t>
      </w:r>
      <w:r>
        <w:rPr>
          <w:rFonts w:ascii="仿宋_GB2312" w:eastAsia="仿宋_GB2312" w:hAnsi="宋体" w:cs="宋体" w:hint="eastAsia"/>
          <w:sz w:val="32"/>
          <w:szCs w:val="32"/>
        </w:rPr>
        <w:t>旅游产品推介会，通过展台宣传、文艺演出、滚动播放宣传视频、线上直播等形式全面展示我县文旅形象。</w:t>
      </w:r>
    </w:p>
    <w:p w:rsidR="009B5D56" w:rsidRDefault="009B5D56" w:rsidP="00C27672">
      <w:pPr>
        <w:spacing w:line="576" w:lineRule="exact"/>
        <w:ind w:firstLineChars="200" w:firstLine="31680"/>
        <w:rPr>
          <w:rFonts w:ascii="仿宋_GB2312" w:eastAsia="仿宋_GB2312" w:hAnsi="宋体"/>
          <w:sz w:val="32"/>
          <w:szCs w:val="32"/>
        </w:rPr>
      </w:pPr>
      <w:r>
        <w:rPr>
          <w:rFonts w:ascii="仿宋_GB2312" w:eastAsia="仿宋_GB2312" w:hAnsi="宋体" w:cs="宋体"/>
          <w:sz w:val="32"/>
          <w:szCs w:val="32"/>
        </w:rPr>
        <w:t>10</w:t>
      </w:r>
      <w:r>
        <w:rPr>
          <w:rFonts w:ascii="仿宋_GB2312" w:eastAsia="仿宋_GB2312" w:hAnsi="宋体" w:cs="宋体" w:hint="eastAsia"/>
          <w:sz w:val="32"/>
          <w:szCs w:val="32"/>
        </w:rPr>
        <w:t>、成立县级文旅资源普查工作专班，编制县级文化和旅游资源普查工作方案和技术方案，召开县级动员培训会。完成了县级旅游资源预目录及资料收集清单的编制、县级六大类文化资源普查调查并分类编制工作小结。完成了县级审核和旅游资源实地普查工作，初步查明我县共有文化资源</w:t>
      </w:r>
      <w:r>
        <w:rPr>
          <w:rFonts w:ascii="仿宋_GB2312" w:eastAsia="仿宋_GB2312" w:hAnsi="宋体"/>
          <w:sz w:val="32"/>
          <w:szCs w:val="32"/>
        </w:rPr>
        <w:t>305</w:t>
      </w:r>
      <w:r>
        <w:rPr>
          <w:rFonts w:ascii="仿宋_GB2312" w:eastAsia="仿宋_GB2312" w:hAnsi="宋体" w:cs="宋体" w:hint="eastAsia"/>
          <w:sz w:val="32"/>
          <w:szCs w:val="32"/>
        </w:rPr>
        <w:t>项，旅游资源</w:t>
      </w:r>
      <w:r>
        <w:rPr>
          <w:rFonts w:ascii="仿宋_GB2312" w:eastAsia="仿宋_GB2312" w:hAnsi="宋体"/>
          <w:sz w:val="32"/>
          <w:szCs w:val="32"/>
        </w:rPr>
        <w:t>1547</w:t>
      </w:r>
      <w:r>
        <w:rPr>
          <w:rFonts w:ascii="仿宋_GB2312" w:eastAsia="仿宋_GB2312" w:hAnsi="宋体" w:cs="宋体" w:hint="eastAsia"/>
          <w:sz w:val="32"/>
          <w:szCs w:val="32"/>
        </w:rPr>
        <w:t>项。</w:t>
      </w:r>
    </w:p>
    <w:p w:rsidR="009B5D56" w:rsidRDefault="009B5D56" w:rsidP="00C27672">
      <w:pPr>
        <w:spacing w:line="590" w:lineRule="exact"/>
        <w:ind w:firstLineChars="200" w:firstLine="31680"/>
        <w:rPr>
          <w:rFonts w:ascii="仿宋_GB2312" w:eastAsia="仿宋_GB2312" w:hAnsi="宋体"/>
          <w:sz w:val="32"/>
          <w:szCs w:val="32"/>
        </w:rPr>
      </w:pPr>
      <w:r>
        <w:rPr>
          <w:rFonts w:ascii="仿宋_GB2312" w:eastAsia="仿宋_GB2312" w:hAnsi="宋体" w:cs="宋体"/>
          <w:sz w:val="32"/>
          <w:szCs w:val="32"/>
        </w:rPr>
        <w:t>11</w:t>
      </w:r>
      <w:r>
        <w:rPr>
          <w:rFonts w:ascii="仿宋_GB2312" w:eastAsia="仿宋_GB2312" w:hAnsi="宋体" w:cs="宋体" w:hint="eastAsia"/>
          <w:sz w:val="32"/>
          <w:szCs w:val="32"/>
        </w:rPr>
        <w:t>、加大执法检查力度。完成年</w:t>
      </w:r>
      <w:r>
        <w:rPr>
          <w:rFonts w:ascii="仿宋_GB2312" w:eastAsia="仿宋_GB2312" w:hAnsi="宋体" w:hint="eastAsia"/>
          <w:sz w:val="32"/>
          <w:szCs w:val="32"/>
        </w:rPr>
        <w:t>“</w:t>
      </w:r>
      <w:r>
        <w:rPr>
          <w:rFonts w:ascii="仿宋_GB2312" w:eastAsia="仿宋_GB2312" w:hAnsi="宋体" w:cs="宋体" w:hint="eastAsia"/>
          <w:sz w:val="32"/>
          <w:szCs w:val="32"/>
        </w:rPr>
        <w:t>保考禁噪</w:t>
      </w:r>
      <w:r>
        <w:rPr>
          <w:rFonts w:ascii="仿宋_GB2312" w:eastAsia="仿宋_GB2312" w:hAnsi="宋体" w:hint="eastAsia"/>
          <w:sz w:val="32"/>
          <w:szCs w:val="32"/>
        </w:rPr>
        <w:t>”</w:t>
      </w:r>
      <w:r>
        <w:rPr>
          <w:rFonts w:ascii="仿宋_GB2312" w:eastAsia="仿宋_GB2312" w:hAnsi="宋体" w:cs="宋体" w:hint="eastAsia"/>
          <w:sz w:val="32"/>
          <w:szCs w:val="32"/>
        </w:rPr>
        <w:t>工作任务。</w:t>
      </w:r>
      <w:r>
        <w:rPr>
          <w:rFonts w:ascii="仿宋_GB2312" w:eastAsia="仿宋_GB2312" w:hAnsi="宋体"/>
          <w:sz w:val="32"/>
          <w:szCs w:val="32"/>
        </w:rPr>
        <w:t xml:space="preserve">1-11 </w:t>
      </w:r>
      <w:r>
        <w:rPr>
          <w:rFonts w:ascii="仿宋_GB2312" w:eastAsia="仿宋_GB2312" w:hAnsi="宋体" w:cs="宋体" w:hint="eastAsia"/>
          <w:sz w:val="32"/>
          <w:szCs w:val="32"/>
        </w:rPr>
        <w:t>月，出动执法人员</w:t>
      </w:r>
      <w:r>
        <w:rPr>
          <w:rFonts w:ascii="仿宋_GB2312" w:eastAsia="仿宋_GB2312" w:hAnsi="宋体"/>
          <w:sz w:val="32"/>
          <w:szCs w:val="32"/>
        </w:rPr>
        <w:t>2271</w:t>
      </w:r>
      <w:r>
        <w:rPr>
          <w:rFonts w:ascii="仿宋_GB2312" w:eastAsia="仿宋_GB2312" w:hAnsi="宋体" w:cs="宋体" w:hint="eastAsia"/>
          <w:sz w:val="32"/>
          <w:szCs w:val="32"/>
        </w:rPr>
        <w:t>人次，检查文旅企业</w:t>
      </w:r>
      <w:r>
        <w:rPr>
          <w:rFonts w:ascii="仿宋_GB2312" w:eastAsia="仿宋_GB2312" w:hAnsi="宋体"/>
          <w:sz w:val="32"/>
          <w:szCs w:val="32"/>
        </w:rPr>
        <w:t>867</w:t>
      </w:r>
      <w:r>
        <w:rPr>
          <w:rFonts w:ascii="仿宋_GB2312" w:eastAsia="仿宋_GB2312" w:hAnsi="宋体" w:cs="宋体" w:hint="eastAsia"/>
          <w:sz w:val="32"/>
          <w:szCs w:val="32"/>
        </w:rPr>
        <w:t>家次，共排查出一般隐患</w:t>
      </w:r>
      <w:r>
        <w:rPr>
          <w:rFonts w:ascii="仿宋_GB2312" w:eastAsia="仿宋_GB2312" w:hAnsi="宋体"/>
          <w:sz w:val="32"/>
          <w:szCs w:val="32"/>
        </w:rPr>
        <w:t>11</w:t>
      </w:r>
      <w:r>
        <w:rPr>
          <w:rFonts w:ascii="仿宋_GB2312" w:eastAsia="仿宋_GB2312" w:hAnsi="宋体" w:cs="宋体" w:hint="eastAsia"/>
          <w:sz w:val="32"/>
          <w:szCs w:val="32"/>
        </w:rPr>
        <w:t>项，已整改</w:t>
      </w:r>
      <w:r>
        <w:rPr>
          <w:rFonts w:ascii="仿宋_GB2312" w:eastAsia="仿宋_GB2312" w:hAnsi="宋体"/>
          <w:sz w:val="32"/>
          <w:szCs w:val="32"/>
        </w:rPr>
        <w:t>11</w:t>
      </w:r>
      <w:r>
        <w:rPr>
          <w:rFonts w:ascii="仿宋_GB2312" w:eastAsia="仿宋_GB2312" w:hAnsi="宋体" w:cs="宋体" w:hint="eastAsia"/>
          <w:sz w:val="32"/>
          <w:szCs w:val="32"/>
        </w:rPr>
        <w:t>项，无涉黑涉恶线索。开展文广旅行业乱点乱象排查整治专项行动。与县级相关部门开展联合执法</w:t>
      </w:r>
      <w:r>
        <w:rPr>
          <w:rFonts w:ascii="仿宋_GB2312" w:eastAsia="仿宋_GB2312" w:hAnsi="宋体"/>
          <w:sz w:val="32"/>
          <w:szCs w:val="32"/>
        </w:rPr>
        <w:t>7</w:t>
      </w:r>
      <w:r>
        <w:rPr>
          <w:rFonts w:ascii="仿宋_GB2312" w:eastAsia="仿宋_GB2312" w:hAnsi="宋体" w:cs="宋体" w:hint="eastAsia"/>
          <w:sz w:val="32"/>
          <w:szCs w:val="32"/>
        </w:rPr>
        <w:t>次，参加由市文广旅局组织的部门联合执法检查</w:t>
      </w:r>
      <w:r>
        <w:rPr>
          <w:rFonts w:ascii="仿宋_GB2312" w:eastAsia="仿宋_GB2312" w:hAnsi="宋体"/>
          <w:sz w:val="32"/>
          <w:szCs w:val="32"/>
        </w:rPr>
        <w:t>2</w:t>
      </w:r>
      <w:r>
        <w:rPr>
          <w:rFonts w:ascii="仿宋_GB2312" w:eastAsia="仿宋_GB2312" w:hAnsi="宋体" w:cs="宋体" w:hint="eastAsia"/>
          <w:sz w:val="32"/>
          <w:szCs w:val="32"/>
        </w:rPr>
        <w:t>次，办理电话投诉和市民热线</w:t>
      </w:r>
      <w:r>
        <w:rPr>
          <w:rFonts w:ascii="仿宋_GB2312" w:eastAsia="仿宋_GB2312" w:hAnsi="宋体"/>
          <w:sz w:val="32"/>
          <w:szCs w:val="32"/>
        </w:rPr>
        <w:t>5</w:t>
      </w:r>
      <w:r>
        <w:rPr>
          <w:rFonts w:ascii="仿宋_GB2312" w:eastAsia="仿宋_GB2312" w:hAnsi="宋体" w:cs="宋体" w:hint="eastAsia"/>
          <w:sz w:val="32"/>
          <w:szCs w:val="32"/>
        </w:rPr>
        <w:t>次，开展文旅法律法规宣传</w:t>
      </w:r>
      <w:r>
        <w:rPr>
          <w:rFonts w:ascii="仿宋_GB2312" w:eastAsia="仿宋_GB2312" w:hAnsi="宋体"/>
          <w:sz w:val="32"/>
          <w:szCs w:val="32"/>
        </w:rPr>
        <w:t>6</w:t>
      </w:r>
      <w:r>
        <w:rPr>
          <w:rFonts w:ascii="仿宋_GB2312" w:eastAsia="仿宋_GB2312" w:hAnsi="宋体" w:cs="宋体" w:hint="eastAsia"/>
          <w:sz w:val="32"/>
          <w:szCs w:val="32"/>
        </w:rPr>
        <w:t>次。</w:t>
      </w:r>
    </w:p>
    <w:p w:rsidR="009B5D56" w:rsidRDefault="009B5D56">
      <w:pPr>
        <w:pStyle w:val="Heading2"/>
        <w:rPr>
          <w:rStyle w:val="Heading2Char"/>
        </w:rPr>
      </w:pPr>
      <w:r>
        <w:rPr>
          <w:rFonts w:ascii="黑体" w:eastAsia="黑体" w:hint="eastAsia"/>
          <w:b w:val="0"/>
          <w:color w:val="000000"/>
        </w:rPr>
        <w:t>二、</w:t>
      </w:r>
      <w:r>
        <w:rPr>
          <w:rFonts w:ascii="黑体" w:eastAsia="黑体" w:hAnsi="黑体" w:hint="eastAsia"/>
          <w:b w:val="0"/>
          <w:color w:val="000000"/>
        </w:rPr>
        <w:t>机</w:t>
      </w:r>
      <w:r>
        <w:rPr>
          <w:rStyle w:val="Heading2Char"/>
          <w:rFonts w:ascii="黑体" w:eastAsia="黑体" w:hAnsi="黑体" w:hint="eastAsia"/>
        </w:rPr>
        <w:t>构设置</w:t>
      </w:r>
      <w:bookmarkEnd w:id="27"/>
      <w:bookmarkEnd w:id="28"/>
      <w:bookmarkEnd w:id="29"/>
    </w:p>
    <w:p w:rsidR="009B5D56" w:rsidRDefault="009B5D56" w:rsidP="00C27672">
      <w:pPr>
        <w:pStyle w:val="BodyText"/>
        <w:adjustRightInd w:val="0"/>
        <w:snapToGrid w:val="0"/>
        <w:spacing w:before="93" w:line="600" w:lineRule="exact"/>
        <w:ind w:firstLineChars="150" w:firstLine="31680"/>
        <w:rPr>
          <w:color w:val="000000"/>
          <w:sz w:val="32"/>
          <w:szCs w:val="32"/>
        </w:rPr>
      </w:pPr>
      <w:r>
        <w:rPr>
          <w:rFonts w:hint="eastAsia"/>
          <w:color w:val="000000"/>
          <w:sz w:val="32"/>
          <w:szCs w:val="32"/>
        </w:rPr>
        <w:t>文广旅局下属二级单位</w:t>
      </w:r>
      <w:r>
        <w:rPr>
          <w:color w:val="000000"/>
          <w:sz w:val="32"/>
          <w:szCs w:val="32"/>
        </w:rPr>
        <w:t>2</w:t>
      </w:r>
      <w:r>
        <w:rPr>
          <w:rFonts w:hint="eastAsia"/>
          <w:color w:val="000000"/>
          <w:sz w:val="32"/>
          <w:szCs w:val="32"/>
        </w:rPr>
        <w:t>个，其他事业单位</w:t>
      </w:r>
      <w:r>
        <w:rPr>
          <w:color w:val="000000"/>
          <w:sz w:val="32"/>
          <w:szCs w:val="32"/>
        </w:rPr>
        <w:t>2</w:t>
      </w:r>
      <w:r>
        <w:rPr>
          <w:rFonts w:hint="eastAsia"/>
          <w:color w:val="000000"/>
          <w:sz w:val="32"/>
          <w:szCs w:val="32"/>
        </w:rPr>
        <w:t>个。盐边县文化广播电视和旅游局属于县政府工作部门，为正科级。下设县文化馆、县文化市场综合执法大队</w:t>
      </w:r>
      <w:r>
        <w:rPr>
          <w:color w:val="000000"/>
          <w:sz w:val="32"/>
          <w:szCs w:val="32"/>
        </w:rPr>
        <w:t>2</w:t>
      </w:r>
      <w:r>
        <w:rPr>
          <w:rFonts w:hint="eastAsia"/>
          <w:color w:val="000000"/>
          <w:sz w:val="32"/>
          <w:szCs w:val="32"/>
        </w:rPr>
        <w:t>个事业单位，其中文化馆为财政独立核算。县文广旅局与格萨拉管委会、盐边县文化和旅游公共服务中心合署办公。</w:t>
      </w:r>
    </w:p>
    <w:p w:rsidR="009B5D56" w:rsidRDefault="009B5D56" w:rsidP="00C27672">
      <w:pPr>
        <w:pStyle w:val="BodyText"/>
        <w:adjustRightInd w:val="0"/>
        <w:snapToGrid w:val="0"/>
        <w:spacing w:before="93" w:line="600" w:lineRule="exact"/>
        <w:ind w:firstLineChars="150" w:firstLine="31680"/>
        <w:rPr>
          <w:rFonts w:hAnsi="仿宋"/>
          <w:color w:val="000000"/>
          <w:sz w:val="32"/>
          <w:szCs w:val="32"/>
        </w:rPr>
      </w:pPr>
      <w:r>
        <w:rPr>
          <w:rFonts w:hAnsi="仿宋" w:hint="eastAsia"/>
          <w:color w:val="000000"/>
          <w:sz w:val="32"/>
          <w:szCs w:val="32"/>
        </w:rPr>
        <w:t>入县文广旅局年度部门决算编制范围的预算单位包括：</w:t>
      </w:r>
    </w:p>
    <w:p w:rsidR="009B5D56" w:rsidRDefault="009B5D56">
      <w:pPr>
        <w:pStyle w:val="BodyText"/>
        <w:numPr>
          <w:ilvl w:val="0"/>
          <w:numId w:val="1"/>
        </w:numPr>
        <w:adjustRightInd w:val="0"/>
        <w:snapToGrid w:val="0"/>
        <w:spacing w:before="93" w:line="600" w:lineRule="exact"/>
        <w:outlineLvl w:val="2"/>
        <w:rPr>
          <w:rFonts w:hAnsi="仿宋"/>
          <w:color w:val="000000"/>
          <w:sz w:val="32"/>
          <w:szCs w:val="32"/>
        </w:rPr>
      </w:pPr>
      <w:r>
        <w:rPr>
          <w:rFonts w:hAnsi="仿宋" w:hint="eastAsia"/>
          <w:color w:val="000000"/>
          <w:sz w:val="32"/>
          <w:szCs w:val="32"/>
        </w:rPr>
        <w:t>攀西大裂故格萨拉生态旅游区管理委员会</w:t>
      </w:r>
    </w:p>
    <w:p w:rsidR="009B5D56" w:rsidRDefault="009B5D56">
      <w:pPr>
        <w:pStyle w:val="BodyText"/>
        <w:numPr>
          <w:ilvl w:val="0"/>
          <w:numId w:val="1"/>
        </w:numPr>
        <w:adjustRightInd w:val="0"/>
        <w:snapToGrid w:val="0"/>
        <w:spacing w:before="93" w:line="600" w:lineRule="exact"/>
        <w:outlineLvl w:val="2"/>
        <w:rPr>
          <w:rFonts w:hAnsi="仿宋"/>
          <w:color w:val="000000"/>
          <w:sz w:val="32"/>
          <w:szCs w:val="32"/>
        </w:rPr>
      </w:pPr>
      <w:bookmarkStart w:id="30" w:name="_Toc15378449"/>
      <w:bookmarkStart w:id="31" w:name="_Toc15377433"/>
      <w:bookmarkStart w:id="32" w:name="_Toc15306276"/>
      <w:bookmarkStart w:id="33" w:name="_Toc52180071"/>
      <w:bookmarkStart w:id="34" w:name="_Toc15377202"/>
      <w:bookmarkStart w:id="35" w:name="OLE_LINK3"/>
      <w:r>
        <w:rPr>
          <w:rFonts w:hint="eastAsia"/>
          <w:color w:val="000000"/>
          <w:sz w:val="32"/>
          <w:szCs w:val="32"/>
        </w:rPr>
        <w:t>盐边县文化和旅游公共服务中心</w:t>
      </w:r>
      <w:bookmarkEnd w:id="30"/>
      <w:bookmarkEnd w:id="31"/>
      <w:bookmarkEnd w:id="32"/>
      <w:bookmarkEnd w:id="33"/>
      <w:bookmarkEnd w:id="34"/>
    </w:p>
    <w:bookmarkEnd w:id="35"/>
    <w:p w:rsidR="009B5D56" w:rsidRDefault="009B5D56">
      <w:pPr>
        <w:pStyle w:val="BodyText"/>
        <w:numPr>
          <w:ilvl w:val="0"/>
          <w:numId w:val="1"/>
        </w:numPr>
        <w:adjustRightInd w:val="0"/>
        <w:snapToGrid w:val="0"/>
        <w:spacing w:before="93" w:line="600" w:lineRule="exact"/>
        <w:outlineLvl w:val="2"/>
        <w:rPr>
          <w:rFonts w:hAnsi="仿宋"/>
          <w:sz w:val="32"/>
          <w:szCs w:val="32"/>
        </w:rPr>
      </w:pPr>
      <w:r>
        <w:rPr>
          <w:rFonts w:hint="eastAsia"/>
          <w:sz w:val="32"/>
          <w:szCs w:val="32"/>
        </w:rPr>
        <w:t>盐边县文化市场综合执法大队</w:t>
      </w:r>
      <w:r>
        <w:rPr>
          <w:rFonts w:hAnsi="仿宋"/>
          <w:sz w:val="32"/>
          <w:szCs w:val="32"/>
        </w:rPr>
        <w:br w:type="page"/>
      </w:r>
    </w:p>
    <w:p w:rsidR="009B5D56" w:rsidRDefault="009B5D56">
      <w:pPr>
        <w:pStyle w:val="Heading1"/>
        <w:ind w:right="440"/>
        <w:jc w:val="right"/>
        <w:rPr>
          <w:rStyle w:val="Heading1Char"/>
          <w:rFonts w:ascii="黑体" w:eastAsia="黑体" w:hAnsi="黑体"/>
        </w:rPr>
      </w:pPr>
      <w:bookmarkStart w:id="36" w:name="_Toc15396602"/>
      <w:bookmarkStart w:id="37" w:name="_Toc15377204"/>
      <w:bookmarkStart w:id="38" w:name="_Toc52180073"/>
      <w:r>
        <w:rPr>
          <w:rFonts w:ascii="黑体" w:eastAsia="黑体" w:hAnsi="黑体" w:hint="eastAsia"/>
          <w:b w:val="0"/>
          <w:color w:val="000000"/>
        </w:rPr>
        <w:t>第二部分</w:t>
      </w:r>
      <w:r>
        <w:rPr>
          <w:rStyle w:val="Heading1Char"/>
          <w:rFonts w:ascii="黑体" w:eastAsia="黑体" w:hAnsi="黑体" w:hint="eastAsia"/>
        </w:rPr>
        <w:t>年度部门决算情况说明</w:t>
      </w:r>
      <w:bookmarkEnd w:id="36"/>
      <w:bookmarkEnd w:id="37"/>
      <w:bookmarkEnd w:id="38"/>
    </w:p>
    <w:p w:rsidR="009B5D56" w:rsidRDefault="009B5D56"/>
    <w:p w:rsidR="009B5D56" w:rsidRDefault="009B5D56">
      <w:pPr>
        <w:pStyle w:val="ListParagraph"/>
        <w:numPr>
          <w:ilvl w:val="0"/>
          <w:numId w:val="2"/>
        </w:numPr>
        <w:spacing w:line="600" w:lineRule="exact"/>
        <w:ind w:firstLineChars="0"/>
        <w:outlineLvl w:val="1"/>
        <w:rPr>
          <w:rStyle w:val="Heading2Char"/>
          <w:rFonts w:ascii="黑体" w:eastAsia="黑体" w:hAnsi="黑体"/>
          <w:b w:val="0"/>
        </w:rPr>
      </w:pPr>
      <w:bookmarkStart w:id="39" w:name="_Toc52180074"/>
      <w:bookmarkStart w:id="40" w:name="_Toc15377205"/>
      <w:bookmarkStart w:id="41" w:name="_Toc15396603"/>
      <w:r>
        <w:rPr>
          <w:rFonts w:ascii="黑体" w:eastAsia="黑体" w:hAnsi="黑体" w:hint="eastAsia"/>
          <w:color w:val="000000"/>
          <w:sz w:val="32"/>
          <w:szCs w:val="32"/>
        </w:rPr>
        <w:t>收</w:t>
      </w:r>
      <w:r>
        <w:rPr>
          <w:rStyle w:val="Heading2Char"/>
          <w:rFonts w:ascii="黑体" w:eastAsia="黑体" w:hAnsi="黑体" w:hint="eastAsia"/>
          <w:b w:val="0"/>
        </w:rPr>
        <w:t>入支出决算总体情况说明</w:t>
      </w:r>
      <w:bookmarkEnd w:id="39"/>
      <w:bookmarkEnd w:id="40"/>
      <w:bookmarkEnd w:id="41"/>
    </w:p>
    <w:p w:rsidR="009B5D56" w:rsidRDefault="009B5D56" w:rsidP="00C27672">
      <w:pPr>
        <w:snapToGrid w:val="0"/>
        <w:spacing w:line="520" w:lineRule="exact"/>
        <w:ind w:firstLineChars="250" w:firstLine="31680"/>
        <w:rPr>
          <w:rFonts w:ascii="仿宋_GB2312" w:eastAsia="仿宋_GB2312" w:hAnsi="仿宋"/>
          <w:sz w:val="32"/>
          <w:szCs w:val="32"/>
        </w:rPr>
      </w:pPr>
      <w:r>
        <w:rPr>
          <w:rFonts w:ascii="仿宋_GB2312" w:eastAsia="仿宋_GB2312"/>
          <w:color w:val="000000"/>
          <w:sz w:val="32"/>
          <w:szCs w:val="32"/>
        </w:rPr>
        <w:t>2020</w:t>
      </w:r>
      <w:r>
        <w:rPr>
          <w:rFonts w:ascii="仿宋_GB2312" w:eastAsia="仿宋_GB2312" w:hint="eastAsia"/>
          <w:color w:val="000000"/>
          <w:sz w:val="32"/>
          <w:szCs w:val="32"/>
        </w:rPr>
        <w:t>年度财政拨款收入总计</w:t>
      </w:r>
      <w:r>
        <w:rPr>
          <w:rFonts w:ascii="仿宋_GB2312" w:eastAsia="仿宋_GB2312"/>
          <w:color w:val="000000"/>
          <w:sz w:val="32"/>
          <w:szCs w:val="32"/>
        </w:rPr>
        <w:t>4103.67</w:t>
      </w:r>
      <w:r>
        <w:rPr>
          <w:rFonts w:ascii="仿宋_GB2312" w:eastAsia="仿宋_GB2312" w:hint="eastAsia"/>
          <w:color w:val="000000"/>
          <w:sz w:val="32"/>
          <w:szCs w:val="32"/>
        </w:rPr>
        <w:t>万元，与</w:t>
      </w:r>
      <w:r>
        <w:rPr>
          <w:rFonts w:ascii="仿宋_GB2312" w:eastAsia="仿宋_GB2312"/>
          <w:color w:val="000000"/>
          <w:sz w:val="32"/>
          <w:szCs w:val="32"/>
        </w:rPr>
        <w:t xml:space="preserve"> 2019</w:t>
      </w:r>
      <w:r>
        <w:rPr>
          <w:rFonts w:ascii="仿宋_GB2312" w:eastAsia="仿宋_GB2312" w:hint="eastAsia"/>
          <w:color w:val="000000"/>
          <w:sz w:val="32"/>
          <w:szCs w:val="32"/>
        </w:rPr>
        <w:t>年收入总计</w:t>
      </w:r>
      <w:r>
        <w:rPr>
          <w:rFonts w:ascii="仿宋_GB2312" w:eastAsia="仿宋_GB2312"/>
          <w:color w:val="000000"/>
          <w:sz w:val="32"/>
          <w:szCs w:val="32"/>
        </w:rPr>
        <w:t>1853.02</w:t>
      </w:r>
      <w:r>
        <w:rPr>
          <w:rFonts w:ascii="仿宋_GB2312" w:eastAsia="仿宋_GB2312" w:hint="eastAsia"/>
          <w:color w:val="000000"/>
          <w:sz w:val="32"/>
          <w:szCs w:val="32"/>
        </w:rPr>
        <w:t>万元相比，财政拨款收入总计增加</w:t>
      </w:r>
      <w:r>
        <w:rPr>
          <w:rFonts w:ascii="仿宋_GB2312" w:eastAsia="仿宋_GB2312"/>
          <w:color w:val="000000"/>
          <w:sz w:val="32"/>
          <w:szCs w:val="32"/>
        </w:rPr>
        <w:t>2250.65</w:t>
      </w:r>
      <w:r>
        <w:rPr>
          <w:rFonts w:ascii="仿宋_GB2312" w:eastAsia="仿宋_GB2312" w:hint="eastAsia"/>
          <w:color w:val="000000"/>
          <w:sz w:val="32"/>
          <w:szCs w:val="32"/>
        </w:rPr>
        <w:t>万元，增长</w:t>
      </w:r>
      <w:r>
        <w:rPr>
          <w:rFonts w:ascii="仿宋_GB2312" w:eastAsia="仿宋_GB2312"/>
          <w:color w:val="000000"/>
          <w:sz w:val="32"/>
          <w:szCs w:val="32"/>
        </w:rPr>
        <w:t>121.45%</w:t>
      </w:r>
      <w:r>
        <w:rPr>
          <w:rFonts w:ascii="仿宋_GB2312" w:eastAsia="仿宋_GB2312" w:hint="eastAsia"/>
          <w:color w:val="000000"/>
          <w:sz w:val="32"/>
          <w:szCs w:val="32"/>
        </w:rPr>
        <w:t>。其变动原因是，</w:t>
      </w:r>
      <w:bookmarkStart w:id="42" w:name="OLE_LINK1"/>
      <w:r>
        <w:rPr>
          <w:rFonts w:ascii="仿宋_GB2312" w:eastAsia="仿宋_GB2312" w:hAnsi="宋体" w:hint="eastAsia"/>
          <w:sz w:val="32"/>
          <w:szCs w:val="32"/>
        </w:rPr>
        <w:t>增加了旅游基础设施建设的项目经费。</w:t>
      </w:r>
      <w:r>
        <w:rPr>
          <w:rFonts w:ascii="仿宋_GB2312" w:eastAsia="仿宋_GB2312" w:hint="eastAsia"/>
          <w:color w:val="000000"/>
          <w:sz w:val="32"/>
          <w:szCs w:val="32"/>
        </w:rPr>
        <w:t>。</w:t>
      </w:r>
      <w:bookmarkEnd w:id="42"/>
    </w:p>
    <w:p w:rsidR="009B5D56" w:rsidRDefault="009B5D56" w:rsidP="00C27672">
      <w:pPr>
        <w:snapToGrid w:val="0"/>
        <w:spacing w:line="520" w:lineRule="exact"/>
        <w:ind w:firstLineChars="200" w:firstLine="31680"/>
        <w:rPr>
          <w:rFonts w:ascii="仿宋_GB2312" w:eastAsia="仿宋_GB2312"/>
          <w:color w:val="000000"/>
          <w:sz w:val="32"/>
          <w:szCs w:val="32"/>
        </w:rPr>
      </w:pPr>
      <w:r>
        <w:rPr>
          <w:rFonts w:ascii="仿宋_GB2312" w:eastAsia="仿宋_GB2312"/>
          <w:color w:val="000000"/>
          <w:sz w:val="32"/>
          <w:szCs w:val="32"/>
        </w:rPr>
        <w:t>2020</w:t>
      </w:r>
      <w:r>
        <w:rPr>
          <w:rFonts w:ascii="仿宋_GB2312" w:eastAsia="仿宋_GB2312" w:hint="eastAsia"/>
          <w:color w:val="000000"/>
          <w:sz w:val="32"/>
          <w:szCs w:val="32"/>
        </w:rPr>
        <w:t>年度财政拨款支出总计</w:t>
      </w:r>
      <w:r>
        <w:rPr>
          <w:rFonts w:ascii="仿宋_GB2312" w:eastAsia="仿宋_GB2312"/>
          <w:color w:val="000000"/>
          <w:sz w:val="32"/>
          <w:szCs w:val="32"/>
        </w:rPr>
        <w:t>3468.62</w:t>
      </w:r>
      <w:r>
        <w:rPr>
          <w:rFonts w:ascii="仿宋_GB2312" w:eastAsia="仿宋_GB2312" w:hint="eastAsia"/>
          <w:color w:val="000000"/>
          <w:sz w:val="32"/>
          <w:szCs w:val="32"/>
        </w:rPr>
        <w:t>万元，与</w:t>
      </w:r>
      <w:r>
        <w:rPr>
          <w:rFonts w:ascii="仿宋_GB2312" w:eastAsia="仿宋_GB2312"/>
          <w:color w:val="000000"/>
          <w:sz w:val="32"/>
          <w:szCs w:val="32"/>
        </w:rPr>
        <w:t>2019</w:t>
      </w:r>
      <w:r>
        <w:rPr>
          <w:rFonts w:ascii="仿宋_GB2312" w:eastAsia="仿宋_GB2312" w:hint="eastAsia"/>
          <w:color w:val="000000"/>
          <w:sz w:val="32"/>
          <w:szCs w:val="32"/>
        </w:rPr>
        <w:t>年支出总计</w:t>
      </w:r>
      <w:r>
        <w:rPr>
          <w:rFonts w:ascii="仿宋_GB2312" w:eastAsia="仿宋_GB2312"/>
          <w:color w:val="000000"/>
          <w:sz w:val="32"/>
          <w:szCs w:val="32"/>
        </w:rPr>
        <w:t>1300.08</w:t>
      </w:r>
      <w:r>
        <w:rPr>
          <w:rFonts w:ascii="仿宋_GB2312" w:eastAsia="仿宋_GB2312" w:hint="eastAsia"/>
          <w:color w:val="000000"/>
          <w:sz w:val="32"/>
          <w:szCs w:val="32"/>
        </w:rPr>
        <w:t>万元相比，财政拨款支出增加</w:t>
      </w:r>
      <w:r>
        <w:rPr>
          <w:rFonts w:ascii="仿宋_GB2312" w:eastAsia="仿宋_GB2312"/>
          <w:color w:val="000000"/>
          <w:sz w:val="32"/>
          <w:szCs w:val="32"/>
        </w:rPr>
        <w:t>2168.54</w:t>
      </w:r>
      <w:r>
        <w:rPr>
          <w:rFonts w:ascii="仿宋_GB2312" w:eastAsia="仿宋_GB2312" w:hint="eastAsia"/>
          <w:color w:val="000000"/>
          <w:sz w:val="32"/>
          <w:szCs w:val="32"/>
        </w:rPr>
        <w:t>万元，增加</w:t>
      </w:r>
      <w:r>
        <w:rPr>
          <w:rFonts w:ascii="仿宋_GB2312" w:eastAsia="仿宋_GB2312"/>
          <w:color w:val="000000"/>
          <w:sz w:val="32"/>
          <w:szCs w:val="32"/>
        </w:rPr>
        <w:t>166.8%</w:t>
      </w:r>
      <w:r>
        <w:rPr>
          <w:rFonts w:ascii="仿宋_GB2312" w:eastAsia="仿宋_GB2312" w:hint="eastAsia"/>
          <w:color w:val="000000"/>
          <w:sz w:val="32"/>
          <w:szCs w:val="32"/>
        </w:rPr>
        <w:t>。</w:t>
      </w:r>
      <w:r>
        <w:rPr>
          <w:rFonts w:ascii="仿宋_GB2312" w:eastAsia="仿宋_GB2312" w:hAnsi="仿宋" w:hint="eastAsia"/>
          <w:sz w:val="32"/>
          <w:szCs w:val="32"/>
        </w:rPr>
        <w:t>主要原因是，</w:t>
      </w:r>
      <w:r>
        <w:rPr>
          <w:rFonts w:ascii="仿宋_GB2312" w:eastAsia="仿宋_GB2312" w:hint="eastAsia"/>
          <w:color w:val="000000"/>
          <w:sz w:val="32"/>
          <w:szCs w:val="32"/>
        </w:rPr>
        <w:t>增加了支出为旅游基础设施建设方面的项目支出。</w:t>
      </w:r>
    </w:p>
    <w:p w:rsidR="009B5D56" w:rsidRDefault="009B5D56">
      <w:pPr>
        <w:snapToGrid w:val="0"/>
        <w:spacing w:line="520" w:lineRule="exact"/>
        <w:rPr>
          <w:rFonts w:ascii="仿宋_GB2312" w:eastAsia="仿宋_GB2312"/>
          <w:color w:val="000000"/>
          <w:sz w:val="32"/>
          <w:szCs w:val="32"/>
        </w:rPr>
      </w:pPr>
    </w:p>
    <w:p w:rsidR="009B5D56" w:rsidRDefault="009B5D56" w:rsidP="00C27672">
      <w:pPr>
        <w:snapToGrid w:val="0"/>
        <w:ind w:firstLineChars="200" w:firstLine="31680"/>
        <w:rPr>
          <w:rFonts w:ascii="仿宋_GB2312" w:eastAsia="仿宋_GB2312"/>
          <w:color w:val="000000"/>
          <w:sz w:val="32"/>
          <w:szCs w:val="32"/>
        </w:rPr>
      </w:pPr>
      <w:r w:rsidRPr="00A864BF">
        <w:rPr>
          <w:rFonts w:ascii="仿宋_GB2312" w:eastAsia="仿宋_GB2312"/>
          <w:color w:val="000000"/>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2020决算分析报告1" style="width:303pt;height:254.25pt">
            <v:imagedata r:id="rId7" o:title=""/>
          </v:shape>
        </w:pict>
      </w:r>
    </w:p>
    <w:p w:rsidR="009B5D56" w:rsidRDefault="009B5D56" w:rsidP="00C27672">
      <w:pPr>
        <w:snapToGrid w:val="0"/>
        <w:spacing w:line="520" w:lineRule="exact"/>
        <w:ind w:firstLineChars="200" w:firstLine="31680"/>
        <w:rPr>
          <w:rFonts w:ascii="仿宋_GB2312" w:eastAsia="仿宋_GB2312"/>
          <w:color w:val="000000"/>
          <w:sz w:val="32"/>
          <w:szCs w:val="32"/>
        </w:rPr>
      </w:pPr>
      <w:r w:rsidRPr="00A34564">
        <w:rPr>
          <w:rFonts w:ascii="仿宋_GB2312" w:eastAsia="仿宋_GB2312"/>
          <w:color w:val="000000"/>
          <w:sz w:val="32"/>
          <w:szCs w:val="32"/>
        </w:rPr>
        <w:object w:dxaOrig="5700" w:dyaOrig="2970">
          <v:shape id="_x0000_i1026" type="#_x0000_t75" style="width:285pt;height:148.5pt" o:ole="">
            <v:imagedata r:id="rId8" o:title=""/>
          </v:shape>
          <o:OLEObject Type="Embed" ProgID="Excel.Chart.8" ShapeID="_x0000_i1026" DrawAspect="Content" ObjectID="_1696233263" r:id="rId9"/>
        </w:object>
      </w:r>
    </w:p>
    <w:p w:rsidR="009B5D56" w:rsidRDefault="009B5D56" w:rsidP="00C27672">
      <w:pPr>
        <w:spacing w:line="600" w:lineRule="exact"/>
        <w:ind w:firstLineChars="150" w:firstLine="31680"/>
        <w:rPr>
          <w:rFonts w:ascii="仿宋" w:eastAsia="仿宋" w:hAnsi="仿宋"/>
          <w:color w:val="000000"/>
          <w:sz w:val="32"/>
          <w:szCs w:val="32"/>
        </w:rPr>
      </w:pPr>
      <w:r>
        <w:rPr>
          <w:rFonts w:ascii="仿宋" w:eastAsia="仿宋" w:hAnsi="仿宋" w:hint="eastAsia"/>
          <w:color w:val="000000"/>
          <w:sz w:val="32"/>
          <w:szCs w:val="32"/>
        </w:rPr>
        <w:t>（图</w:t>
      </w:r>
      <w:r>
        <w:rPr>
          <w:rFonts w:ascii="仿宋" w:eastAsia="仿宋" w:hAnsi="仿宋"/>
          <w:color w:val="000000"/>
          <w:sz w:val="32"/>
          <w:szCs w:val="32"/>
        </w:rPr>
        <w:t>1</w:t>
      </w:r>
      <w:r>
        <w:rPr>
          <w:rFonts w:ascii="仿宋" w:eastAsia="仿宋" w:hAnsi="仿宋" w:hint="eastAsia"/>
          <w:color w:val="000000"/>
          <w:sz w:val="32"/>
          <w:szCs w:val="32"/>
        </w:rPr>
        <w:t>：收、支决算总计变动情况图）（柱状图）</w:t>
      </w:r>
    </w:p>
    <w:p w:rsidR="009B5D56" w:rsidRDefault="009B5D56">
      <w:pPr>
        <w:pStyle w:val="ListParagraph"/>
        <w:numPr>
          <w:ilvl w:val="0"/>
          <w:numId w:val="2"/>
        </w:numPr>
        <w:spacing w:line="600" w:lineRule="exact"/>
        <w:ind w:firstLineChars="0"/>
        <w:outlineLvl w:val="1"/>
        <w:rPr>
          <w:rStyle w:val="Heading2Char"/>
          <w:rFonts w:ascii="黑体" w:eastAsia="黑体" w:hAnsi="黑体"/>
          <w:b w:val="0"/>
        </w:rPr>
      </w:pPr>
      <w:bookmarkStart w:id="43" w:name="_Toc15396604"/>
      <w:bookmarkStart w:id="44" w:name="_Toc15377206"/>
      <w:bookmarkStart w:id="45" w:name="_Toc52180075"/>
      <w:r>
        <w:rPr>
          <w:rFonts w:ascii="黑体" w:eastAsia="黑体" w:hAnsi="黑体" w:hint="eastAsia"/>
          <w:color w:val="000000"/>
          <w:sz w:val="32"/>
          <w:szCs w:val="32"/>
        </w:rPr>
        <w:t>收</w:t>
      </w:r>
      <w:r>
        <w:rPr>
          <w:rStyle w:val="Heading2Char"/>
          <w:rFonts w:ascii="黑体" w:eastAsia="黑体" w:hAnsi="黑体" w:hint="eastAsia"/>
          <w:b w:val="0"/>
        </w:rPr>
        <w:t>入决算情况说明</w:t>
      </w:r>
      <w:bookmarkEnd w:id="43"/>
      <w:bookmarkEnd w:id="44"/>
      <w:bookmarkEnd w:id="45"/>
    </w:p>
    <w:p w:rsidR="009B5D56" w:rsidRDefault="009B5D56" w:rsidP="00C27672">
      <w:pPr>
        <w:spacing w:line="600" w:lineRule="exact"/>
        <w:ind w:firstLineChars="200" w:firstLine="31680"/>
        <w:outlineLvl w:val="1"/>
        <w:rPr>
          <w:rFonts w:ascii="仿宋" w:eastAsia="仿宋" w:hAnsi="仿宋"/>
          <w:color w:val="000000"/>
          <w:sz w:val="32"/>
          <w:szCs w:val="32"/>
        </w:rPr>
      </w:pPr>
      <w:bookmarkStart w:id="46" w:name="_Toc52180076"/>
      <w:r>
        <w:rPr>
          <w:rFonts w:ascii="仿宋_GB2312" w:eastAsia="仿宋_GB2312" w:hAnsi="仿宋"/>
          <w:color w:val="000000"/>
          <w:sz w:val="32"/>
          <w:szCs w:val="32"/>
        </w:rPr>
        <w:t>2020</w:t>
      </w:r>
      <w:r>
        <w:rPr>
          <w:rFonts w:ascii="仿宋_GB2312" w:eastAsia="仿宋_GB2312" w:hAnsi="仿宋" w:hint="eastAsia"/>
          <w:color w:val="000000"/>
          <w:sz w:val="32"/>
          <w:szCs w:val="32"/>
        </w:rPr>
        <w:t>年本年收入合计</w:t>
      </w:r>
      <w:r>
        <w:rPr>
          <w:rFonts w:ascii="仿宋_GB2312" w:eastAsia="仿宋_GB2312" w:hAnsi="仿宋"/>
          <w:color w:val="000000"/>
          <w:sz w:val="32"/>
          <w:szCs w:val="32"/>
        </w:rPr>
        <w:t>3398.57</w:t>
      </w:r>
      <w:r>
        <w:rPr>
          <w:rFonts w:ascii="仿宋_GB2312" w:eastAsia="仿宋_GB2312" w:hAnsi="仿宋" w:hint="eastAsia"/>
          <w:color w:val="000000"/>
          <w:sz w:val="32"/>
          <w:szCs w:val="32"/>
        </w:rPr>
        <w:t>万元，其中：一般公共预算财政拨款收入</w:t>
      </w:r>
      <w:r>
        <w:rPr>
          <w:rFonts w:ascii="仿宋_GB2312" w:eastAsia="仿宋_GB2312" w:hAnsi="仿宋"/>
          <w:color w:val="000000"/>
          <w:sz w:val="32"/>
          <w:szCs w:val="32"/>
        </w:rPr>
        <w:t>1438.57</w:t>
      </w:r>
      <w:r>
        <w:rPr>
          <w:rFonts w:ascii="仿宋_GB2312" w:eastAsia="仿宋_GB2312" w:hAnsi="仿宋" w:hint="eastAsia"/>
          <w:color w:val="000000"/>
          <w:sz w:val="32"/>
          <w:szCs w:val="32"/>
        </w:rPr>
        <w:t>万元，占</w:t>
      </w:r>
      <w:r>
        <w:rPr>
          <w:rFonts w:ascii="仿宋_GB2312" w:eastAsia="仿宋_GB2312" w:hAnsi="仿宋"/>
          <w:color w:val="000000"/>
          <w:sz w:val="32"/>
          <w:szCs w:val="32"/>
        </w:rPr>
        <w:t>42.33%</w:t>
      </w:r>
      <w:r>
        <w:rPr>
          <w:rFonts w:ascii="仿宋_GB2312" w:eastAsia="仿宋_GB2312" w:hAnsi="仿宋" w:hint="eastAsia"/>
          <w:color w:val="000000"/>
          <w:sz w:val="32"/>
          <w:szCs w:val="32"/>
        </w:rPr>
        <w:t>；政府性基金预算财政拨款收入</w:t>
      </w:r>
      <w:r>
        <w:rPr>
          <w:rFonts w:ascii="仿宋_GB2312" w:eastAsia="仿宋_GB2312" w:hAnsi="仿宋"/>
          <w:color w:val="000000"/>
          <w:sz w:val="32"/>
          <w:szCs w:val="32"/>
        </w:rPr>
        <w:t>1960</w:t>
      </w:r>
      <w:r>
        <w:rPr>
          <w:rFonts w:ascii="仿宋_GB2312" w:eastAsia="仿宋_GB2312" w:hAnsi="仿宋" w:hint="eastAsia"/>
          <w:color w:val="000000"/>
          <w:sz w:val="32"/>
          <w:szCs w:val="32"/>
        </w:rPr>
        <w:t>万元，占</w:t>
      </w:r>
      <w:r>
        <w:rPr>
          <w:rFonts w:ascii="仿宋_GB2312" w:eastAsia="仿宋_GB2312" w:hAnsi="仿宋"/>
          <w:color w:val="000000"/>
          <w:sz w:val="32"/>
          <w:szCs w:val="32"/>
        </w:rPr>
        <w:t>57.67%</w:t>
      </w:r>
      <w:r>
        <w:rPr>
          <w:rFonts w:ascii="仿宋_GB2312" w:eastAsia="仿宋_GB2312" w:hAnsi="仿宋" w:hint="eastAsia"/>
          <w:color w:val="000000"/>
          <w:sz w:val="32"/>
          <w:szCs w:val="32"/>
        </w:rPr>
        <w:t>；上级补助收入</w:t>
      </w:r>
      <w:r>
        <w:rPr>
          <w:rFonts w:ascii="仿宋_GB2312" w:eastAsia="仿宋_GB2312" w:hAnsi="仿宋"/>
          <w:color w:val="000000"/>
          <w:sz w:val="32"/>
          <w:szCs w:val="32"/>
        </w:rPr>
        <w:t>0</w:t>
      </w:r>
      <w:r>
        <w:rPr>
          <w:rFonts w:ascii="仿宋_GB2312" w:eastAsia="仿宋_GB2312" w:hAnsi="仿宋" w:hint="eastAsia"/>
          <w:color w:val="000000"/>
          <w:sz w:val="32"/>
          <w:szCs w:val="32"/>
        </w:rPr>
        <w:t>万元，占</w:t>
      </w:r>
      <w:r>
        <w:rPr>
          <w:rFonts w:ascii="仿宋_GB2312" w:eastAsia="仿宋_GB2312" w:hAnsi="仿宋"/>
          <w:color w:val="000000"/>
          <w:sz w:val="32"/>
          <w:szCs w:val="32"/>
        </w:rPr>
        <w:t>0%</w:t>
      </w:r>
      <w:r>
        <w:rPr>
          <w:rFonts w:ascii="仿宋_GB2312" w:eastAsia="仿宋_GB2312" w:hAnsi="仿宋" w:hint="eastAsia"/>
          <w:color w:val="000000"/>
          <w:sz w:val="32"/>
          <w:szCs w:val="32"/>
        </w:rPr>
        <w:t>；事业收入</w:t>
      </w:r>
      <w:r>
        <w:rPr>
          <w:rFonts w:ascii="仿宋_GB2312" w:eastAsia="仿宋_GB2312" w:hAnsi="仿宋"/>
          <w:color w:val="000000"/>
          <w:sz w:val="32"/>
          <w:szCs w:val="32"/>
        </w:rPr>
        <w:t>0</w:t>
      </w:r>
      <w:r>
        <w:rPr>
          <w:rFonts w:ascii="仿宋_GB2312" w:eastAsia="仿宋_GB2312" w:hAnsi="仿宋" w:hint="eastAsia"/>
          <w:color w:val="000000"/>
          <w:sz w:val="32"/>
          <w:szCs w:val="32"/>
        </w:rPr>
        <w:t>万元，占</w:t>
      </w:r>
      <w:r>
        <w:rPr>
          <w:rFonts w:ascii="仿宋_GB2312" w:eastAsia="仿宋_GB2312" w:hAnsi="仿宋"/>
          <w:color w:val="000000"/>
          <w:sz w:val="32"/>
          <w:szCs w:val="32"/>
        </w:rPr>
        <w:t>0%</w:t>
      </w:r>
      <w:r>
        <w:rPr>
          <w:rFonts w:ascii="仿宋_GB2312" w:eastAsia="仿宋_GB2312" w:hAnsi="仿宋" w:hint="eastAsia"/>
          <w:color w:val="000000"/>
          <w:sz w:val="32"/>
          <w:szCs w:val="32"/>
        </w:rPr>
        <w:t>；经营收入</w:t>
      </w:r>
      <w:r>
        <w:rPr>
          <w:rFonts w:ascii="仿宋_GB2312" w:eastAsia="仿宋_GB2312" w:hAnsi="仿宋"/>
          <w:color w:val="000000"/>
          <w:sz w:val="32"/>
          <w:szCs w:val="32"/>
        </w:rPr>
        <w:t>0</w:t>
      </w:r>
      <w:r>
        <w:rPr>
          <w:rFonts w:ascii="仿宋_GB2312" w:eastAsia="仿宋_GB2312" w:hAnsi="仿宋" w:hint="eastAsia"/>
          <w:color w:val="000000"/>
          <w:sz w:val="32"/>
          <w:szCs w:val="32"/>
        </w:rPr>
        <w:t>万元，占</w:t>
      </w:r>
      <w:r>
        <w:rPr>
          <w:rFonts w:ascii="仿宋_GB2312" w:eastAsia="仿宋_GB2312" w:hAnsi="仿宋"/>
          <w:color w:val="000000"/>
          <w:sz w:val="32"/>
          <w:szCs w:val="32"/>
        </w:rPr>
        <w:t>0%</w:t>
      </w:r>
      <w:r>
        <w:rPr>
          <w:rFonts w:ascii="仿宋_GB2312" w:eastAsia="仿宋_GB2312" w:hAnsi="仿宋" w:hint="eastAsia"/>
          <w:color w:val="000000"/>
          <w:sz w:val="32"/>
          <w:szCs w:val="32"/>
        </w:rPr>
        <w:t>；附属单位上缴收入</w:t>
      </w:r>
      <w:r>
        <w:rPr>
          <w:rFonts w:ascii="仿宋_GB2312" w:eastAsia="仿宋_GB2312" w:hAnsi="仿宋"/>
          <w:color w:val="000000"/>
          <w:sz w:val="32"/>
          <w:szCs w:val="32"/>
        </w:rPr>
        <w:t>0</w:t>
      </w:r>
      <w:r>
        <w:rPr>
          <w:rFonts w:ascii="仿宋_GB2312" w:eastAsia="仿宋_GB2312" w:hAnsi="仿宋" w:hint="eastAsia"/>
          <w:color w:val="000000"/>
          <w:sz w:val="32"/>
          <w:szCs w:val="32"/>
        </w:rPr>
        <w:t>万元，占</w:t>
      </w:r>
      <w:r>
        <w:rPr>
          <w:rFonts w:ascii="仿宋_GB2312" w:eastAsia="仿宋_GB2312" w:hAnsi="仿宋"/>
          <w:color w:val="000000"/>
          <w:sz w:val="32"/>
          <w:szCs w:val="32"/>
        </w:rPr>
        <w:t>0%</w:t>
      </w:r>
      <w:r>
        <w:rPr>
          <w:rFonts w:ascii="仿宋_GB2312" w:eastAsia="仿宋_GB2312" w:hAnsi="仿宋" w:hint="eastAsia"/>
          <w:color w:val="000000"/>
          <w:sz w:val="32"/>
          <w:szCs w:val="32"/>
        </w:rPr>
        <w:t>；其他收入</w:t>
      </w:r>
      <w:r>
        <w:rPr>
          <w:rFonts w:ascii="仿宋_GB2312" w:eastAsia="仿宋_GB2312" w:hAnsi="仿宋"/>
          <w:color w:val="000000"/>
          <w:sz w:val="32"/>
          <w:szCs w:val="32"/>
        </w:rPr>
        <w:t>0</w:t>
      </w:r>
      <w:r>
        <w:rPr>
          <w:rFonts w:ascii="仿宋_GB2312" w:eastAsia="仿宋_GB2312" w:hAnsi="仿宋" w:hint="eastAsia"/>
          <w:color w:val="000000"/>
          <w:sz w:val="32"/>
          <w:szCs w:val="32"/>
        </w:rPr>
        <w:t>万元，占</w:t>
      </w:r>
      <w:r>
        <w:rPr>
          <w:rFonts w:ascii="仿宋_GB2312" w:eastAsia="仿宋_GB2312" w:hAnsi="仿宋"/>
          <w:color w:val="000000"/>
          <w:sz w:val="32"/>
          <w:szCs w:val="32"/>
        </w:rPr>
        <w:t>0%</w:t>
      </w:r>
      <w:r>
        <w:rPr>
          <w:rFonts w:ascii="仿宋_GB2312" w:eastAsia="仿宋_GB2312" w:hAnsi="仿宋" w:hint="eastAsia"/>
          <w:color w:val="000000"/>
          <w:sz w:val="32"/>
          <w:szCs w:val="32"/>
        </w:rPr>
        <w:t>。</w:t>
      </w:r>
      <w:bookmarkEnd w:id="46"/>
    </w:p>
    <w:p w:rsidR="009B5D56" w:rsidRDefault="009B5D56">
      <w:pPr>
        <w:spacing w:line="600" w:lineRule="exact"/>
        <w:rPr>
          <w:rFonts w:ascii="仿宋_GB2312" w:eastAsia="仿宋_GB2312" w:hAnsi="仿宋"/>
          <w:color w:val="000000"/>
          <w:sz w:val="32"/>
          <w:szCs w:val="32"/>
        </w:rPr>
      </w:pPr>
      <w:r>
        <w:rPr>
          <w:noProof/>
        </w:rPr>
        <w:pict>
          <v:shape id="_x0000_s1026" type="#_x0000_t75" alt="公开决算2.1" style="position:absolute;left:0;text-align:left;margin-left:25.35pt;margin-top:27.6pt;width:414.9pt;height:210.45pt;z-index:251658240">
            <v:imagedata r:id="rId10" o:title=""/>
            <w10:wrap type="topAndBottom"/>
          </v:shape>
        </w:pict>
      </w:r>
    </w:p>
    <w:p w:rsidR="009B5D56" w:rsidRDefault="009B5D56" w:rsidP="00C27672">
      <w:pPr>
        <w:spacing w:line="600" w:lineRule="exact"/>
        <w:ind w:firstLineChars="300" w:firstLine="31680"/>
        <w:rPr>
          <w:rFonts w:ascii="仿宋_GB2312" w:eastAsia="仿宋_GB2312" w:hAnsi="仿宋"/>
          <w:color w:val="000000"/>
          <w:sz w:val="32"/>
          <w:szCs w:val="32"/>
        </w:rPr>
      </w:pPr>
      <w:r>
        <w:rPr>
          <w:rFonts w:ascii="仿宋_GB2312" w:eastAsia="仿宋_GB2312" w:hAnsi="仿宋" w:hint="eastAsia"/>
          <w:color w:val="000000"/>
          <w:sz w:val="32"/>
          <w:szCs w:val="32"/>
        </w:rPr>
        <w:t>（图</w:t>
      </w:r>
      <w:r>
        <w:rPr>
          <w:rFonts w:ascii="仿宋_GB2312" w:eastAsia="仿宋_GB2312" w:hAnsi="仿宋"/>
          <w:color w:val="000000"/>
          <w:sz w:val="32"/>
          <w:szCs w:val="32"/>
        </w:rPr>
        <w:t>2</w:t>
      </w:r>
      <w:r>
        <w:rPr>
          <w:rFonts w:ascii="仿宋_GB2312" w:eastAsia="仿宋_GB2312" w:hAnsi="仿宋" w:hint="eastAsia"/>
          <w:color w:val="000000"/>
          <w:sz w:val="32"/>
          <w:szCs w:val="32"/>
        </w:rPr>
        <w:t>：收入决算结构图）（饼状图）</w:t>
      </w:r>
    </w:p>
    <w:p w:rsidR="009B5D56" w:rsidRDefault="009B5D56">
      <w:pPr>
        <w:pStyle w:val="ListParagraph"/>
        <w:numPr>
          <w:ilvl w:val="0"/>
          <w:numId w:val="2"/>
        </w:numPr>
        <w:spacing w:line="600" w:lineRule="exact"/>
        <w:ind w:firstLineChars="0"/>
        <w:outlineLvl w:val="1"/>
        <w:rPr>
          <w:rStyle w:val="Heading2Char"/>
          <w:rFonts w:ascii="黑体" w:eastAsia="黑体" w:hAnsi="黑体"/>
          <w:b w:val="0"/>
        </w:rPr>
      </w:pPr>
      <w:bookmarkStart w:id="47" w:name="_Toc15396605"/>
      <w:bookmarkStart w:id="48" w:name="_Toc15377207"/>
      <w:bookmarkStart w:id="49" w:name="_Toc52180077"/>
      <w:r>
        <w:rPr>
          <w:rFonts w:ascii="黑体" w:eastAsia="黑体" w:hAnsi="黑体" w:hint="eastAsia"/>
          <w:color w:val="000000"/>
          <w:sz w:val="32"/>
          <w:szCs w:val="32"/>
        </w:rPr>
        <w:t>支</w:t>
      </w:r>
      <w:r>
        <w:rPr>
          <w:rStyle w:val="Heading2Char"/>
          <w:rFonts w:ascii="黑体" w:eastAsia="黑体" w:hAnsi="黑体" w:hint="eastAsia"/>
          <w:b w:val="0"/>
        </w:rPr>
        <w:t>出决算情况说明</w:t>
      </w:r>
      <w:bookmarkEnd w:id="47"/>
      <w:bookmarkEnd w:id="48"/>
      <w:bookmarkEnd w:id="49"/>
    </w:p>
    <w:p w:rsidR="009B5D56" w:rsidRDefault="009B5D56" w:rsidP="00C27672">
      <w:pPr>
        <w:spacing w:line="600" w:lineRule="exact"/>
        <w:ind w:firstLineChars="200" w:firstLine="31680"/>
        <w:outlineLvl w:val="1"/>
        <w:rPr>
          <w:rFonts w:ascii="仿宋_GB2312" w:eastAsia="仿宋_GB2312" w:hAnsi="仿宋"/>
          <w:color w:val="000000"/>
          <w:sz w:val="32"/>
          <w:szCs w:val="32"/>
        </w:rPr>
      </w:pPr>
      <w:bookmarkStart w:id="50" w:name="_Toc52180078"/>
      <w:r>
        <w:rPr>
          <w:rFonts w:ascii="仿宋_GB2312" w:eastAsia="仿宋_GB2312" w:hAnsi="仿宋"/>
          <w:color w:val="000000"/>
          <w:sz w:val="32"/>
          <w:szCs w:val="32"/>
        </w:rPr>
        <w:t>2020</w:t>
      </w:r>
      <w:r>
        <w:rPr>
          <w:rFonts w:ascii="仿宋_GB2312" w:eastAsia="仿宋_GB2312" w:hAnsi="仿宋" w:hint="eastAsia"/>
          <w:color w:val="000000"/>
          <w:sz w:val="32"/>
          <w:szCs w:val="32"/>
        </w:rPr>
        <w:t>年本年支出合计</w:t>
      </w:r>
      <w:r>
        <w:rPr>
          <w:rFonts w:ascii="仿宋_GB2312" w:eastAsia="仿宋_GB2312" w:hAnsi="仿宋"/>
          <w:color w:val="000000"/>
          <w:sz w:val="32"/>
          <w:szCs w:val="32"/>
        </w:rPr>
        <w:t>3468.62</w:t>
      </w:r>
      <w:r>
        <w:rPr>
          <w:rFonts w:ascii="仿宋_GB2312" w:eastAsia="仿宋_GB2312" w:hAnsi="仿宋" w:hint="eastAsia"/>
          <w:color w:val="000000"/>
          <w:sz w:val="32"/>
          <w:szCs w:val="32"/>
        </w:rPr>
        <w:t>万元，其中：基本支出</w:t>
      </w:r>
      <w:r>
        <w:rPr>
          <w:rFonts w:ascii="仿宋_GB2312" w:eastAsia="仿宋_GB2312" w:hAnsi="仿宋"/>
          <w:color w:val="000000"/>
          <w:sz w:val="32"/>
          <w:szCs w:val="32"/>
        </w:rPr>
        <w:t>507.52</w:t>
      </w:r>
      <w:r>
        <w:rPr>
          <w:rFonts w:ascii="仿宋_GB2312" w:eastAsia="仿宋_GB2312" w:hAnsi="仿宋" w:hint="eastAsia"/>
          <w:color w:val="000000"/>
          <w:sz w:val="32"/>
          <w:szCs w:val="32"/>
        </w:rPr>
        <w:t>万元，占</w:t>
      </w:r>
      <w:r>
        <w:rPr>
          <w:rFonts w:ascii="仿宋_GB2312" w:eastAsia="仿宋_GB2312" w:hAnsi="仿宋"/>
          <w:color w:val="000000"/>
          <w:sz w:val="32"/>
          <w:szCs w:val="32"/>
        </w:rPr>
        <w:t>14.63%</w:t>
      </w:r>
      <w:r>
        <w:rPr>
          <w:rFonts w:ascii="仿宋_GB2312" w:eastAsia="仿宋_GB2312" w:hAnsi="仿宋" w:hint="eastAsia"/>
          <w:color w:val="000000"/>
          <w:sz w:val="32"/>
          <w:szCs w:val="32"/>
        </w:rPr>
        <w:t>；项目支出</w:t>
      </w:r>
      <w:r>
        <w:rPr>
          <w:rFonts w:ascii="仿宋_GB2312" w:eastAsia="仿宋_GB2312" w:hAnsi="仿宋"/>
          <w:color w:val="000000"/>
          <w:sz w:val="32"/>
          <w:szCs w:val="32"/>
        </w:rPr>
        <w:t>2961.1</w:t>
      </w:r>
      <w:r>
        <w:rPr>
          <w:rFonts w:ascii="仿宋_GB2312" w:eastAsia="仿宋_GB2312" w:hAnsi="仿宋" w:hint="eastAsia"/>
          <w:color w:val="000000"/>
          <w:sz w:val="32"/>
          <w:szCs w:val="32"/>
        </w:rPr>
        <w:t>万元，占</w:t>
      </w:r>
      <w:r>
        <w:rPr>
          <w:rFonts w:ascii="仿宋_GB2312" w:eastAsia="仿宋_GB2312" w:hAnsi="仿宋"/>
          <w:color w:val="000000"/>
          <w:sz w:val="32"/>
          <w:szCs w:val="32"/>
        </w:rPr>
        <w:t>85.37%</w:t>
      </w:r>
      <w:r>
        <w:rPr>
          <w:rFonts w:ascii="仿宋_GB2312" w:eastAsia="仿宋_GB2312" w:hAnsi="仿宋" w:hint="eastAsia"/>
          <w:color w:val="000000"/>
          <w:sz w:val="32"/>
          <w:szCs w:val="32"/>
        </w:rPr>
        <w:t>；上缴上级支出</w:t>
      </w:r>
      <w:r>
        <w:rPr>
          <w:rFonts w:ascii="仿宋_GB2312" w:eastAsia="仿宋_GB2312" w:hAnsi="仿宋"/>
          <w:color w:val="000000"/>
          <w:sz w:val="32"/>
          <w:szCs w:val="32"/>
        </w:rPr>
        <w:t>0</w:t>
      </w:r>
      <w:r>
        <w:rPr>
          <w:rFonts w:ascii="仿宋_GB2312" w:eastAsia="仿宋_GB2312" w:hAnsi="仿宋" w:hint="eastAsia"/>
          <w:color w:val="000000"/>
          <w:sz w:val="32"/>
          <w:szCs w:val="32"/>
        </w:rPr>
        <w:t>万元，占</w:t>
      </w:r>
      <w:r>
        <w:rPr>
          <w:rFonts w:ascii="仿宋_GB2312" w:eastAsia="仿宋_GB2312" w:hAnsi="仿宋"/>
          <w:color w:val="000000"/>
          <w:sz w:val="32"/>
          <w:szCs w:val="32"/>
        </w:rPr>
        <w:t>0%</w:t>
      </w:r>
      <w:r>
        <w:rPr>
          <w:rFonts w:ascii="仿宋_GB2312" w:eastAsia="仿宋_GB2312" w:hAnsi="仿宋" w:hint="eastAsia"/>
          <w:color w:val="000000"/>
          <w:sz w:val="32"/>
          <w:szCs w:val="32"/>
        </w:rPr>
        <w:t>；经营支出</w:t>
      </w:r>
      <w:r>
        <w:rPr>
          <w:rFonts w:ascii="仿宋_GB2312" w:eastAsia="仿宋_GB2312" w:hAnsi="仿宋"/>
          <w:color w:val="000000"/>
          <w:sz w:val="32"/>
          <w:szCs w:val="32"/>
        </w:rPr>
        <w:t>0</w:t>
      </w:r>
      <w:r>
        <w:rPr>
          <w:rFonts w:ascii="仿宋_GB2312" w:eastAsia="仿宋_GB2312" w:hAnsi="仿宋" w:hint="eastAsia"/>
          <w:color w:val="000000"/>
          <w:sz w:val="32"/>
          <w:szCs w:val="32"/>
        </w:rPr>
        <w:t>万元，占</w:t>
      </w:r>
      <w:r>
        <w:rPr>
          <w:rFonts w:ascii="仿宋_GB2312" w:eastAsia="仿宋_GB2312" w:hAnsi="仿宋"/>
          <w:color w:val="000000"/>
          <w:sz w:val="32"/>
          <w:szCs w:val="32"/>
        </w:rPr>
        <w:t>0%</w:t>
      </w:r>
      <w:r>
        <w:rPr>
          <w:rFonts w:ascii="仿宋_GB2312" w:eastAsia="仿宋_GB2312" w:hAnsi="仿宋" w:hint="eastAsia"/>
          <w:color w:val="000000"/>
          <w:sz w:val="32"/>
          <w:szCs w:val="32"/>
        </w:rPr>
        <w:t>；对附属单位补助支出</w:t>
      </w:r>
      <w:r>
        <w:rPr>
          <w:rFonts w:ascii="仿宋_GB2312" w:eastAsia="仿宋_GB2312" w:hAnsi="仿宋"/>
          <w:color w:val="000000"/>
          <w:sz w:val="32"/>
          <w:szCs w:val="32"/>
        </w:rPr>
        <w:t>0</w:t>
      </w:r>
      <w:r>
        <w:rPr>
          <w:rFonts w:ascii="仿宋_GB2312" w:eastAsia="仿宋_GB2312" w:hAnsi="仿宋" w:hint="eastAsia"/>
          <w:color w:val="000000"/>
          <w:sz w:val="32"/>
          <w:szCs w:val="32"/>
        </w:rPr>
        <w:t>万元，占</w:t>
      </w:r>
      <w:r>
        <w:rPr>
          <w:rFonts w:ascii="仿宋_GB2312" w:eastAsia="仿宋_GB2312" w:hAnsi="仿宋"/>
          <w:color w:val="000000"/>
          <w:sz w:val="32"/>
          <w:szCs w:val="32"/>
        </w:rPr>
        <w:t>0%</w:t>
      </w:r>
      <w:r>
        <w:rPr>
          <w:rFonts w:ascii="仿宋_GB2312" w:eastAsia="仿宋_GB2312" w:hAnsi="仿宋" w:hint="eastAsia"/>
          <w:color w:val="000000"/>
          <w:sz w:val="32"/>
          <w:szCs w:val="32"/>
        </w:rPr>
        <w:t>。</w:t>
      </w:r>
      <w:bookmarkEnd w:id="50"/>
    </w:p>
    <w:p w:rsidR="009B5D56" w:rsidRDefault="009B5D56">
      <w:pPr>
        <w:rPr>
          <w:rFonts w:ascii="仿宋_GB2312" w:eastAsia="仿宋_GB2312" w:hAnsi="仿宋"/>
          <w:sz w:val="32"/>
          <w:szCs w:val="32"/>
        </w:rPr>
      </w:pPr>
    </w:p>
    <w:p w:rsidR="009B5D56" w:rsidRDefault="009B5D56">
      <w:pPr>
        <w:rPr>
          <w:rFonts w:ascii="仿宋_GB2312" w:eastAsia="仿宋_GB2312" w:hAnsi="仿宋"/>
          <w:sz w:val="32"/>
          <w:szCs w:val="32"/>
        </w:rPr>
      </w:pPr>
    </w:p>
    <w:p w:rsidR="009B5D56" w:rsidRDefault="009B5D56" w:rsidP="00C27672">
      <w:pPr>
        <w:ind w:firstLineChars="200" w:firstLine="31680"/>
        <w:rPr>
          <w:rFonts w:ascii="仿宋_GB2312" w:eastAsia="仿宋_GB2312" w:hAnsi="仿宋"/>
          <w:sz w:val="32"/>
          <w:szCs w:val="32"/>
        </w:rPr>
      </w:pPr>
    </w:p>
    <w:p w:rsidR="009B5D56" w:rsidRDefault="009B5D56">
      <w:pPr>
        <w:rPr>
          <w:rFonts w:ascii="仿宋" w:eastAsia="仿宋" w:hAnsi="仿宋"/>
          <w:color w:val="000000"/>
          <w:sz w:val="32"/>
          <w:szCs w:val="32"/>
        </w:rPr>
      </w:pPr>
      <w:r w:rsidRPr="00A864BF">
        <w:rPr>
          <w:rFonts w:ascii="仿宋" w:eastAsia="仿宋" w:hAnsi="仿宋"/>
          <w:color w:val="000000"/>
          <w:sz w:val="32"/>
          <w:szCs w:val="32"/>
        </w:rPr>
        <w:pict>
          <v:shape id="_x0000_i1027" type="#_x0000_t75" style="width:305.25pt;height:180pt">
            <v:imagedata r:id="rId11" o:title=""/>
          </v:shape>
        </w:pict>
      </w:r>
    </w:p>
    <w:p w:rsidR="009B5D56" w:rsidRDefault="009B5D56">
      <w:pPr>
        <w:tabs>
          <w:tab w:val="left" w:pos="2050"/>
        </w:tabs>
        <w:rPr>
          <w:rFonts w:ascii="仿宋" w:eastAsia="仿宋" w:hAnsi="仿宋"/>
          <w:color w:val="000000"/>
          <w:sz w:val="32"/>
          <w:szCs w:val="32"/>
        </w:rPr>
      </w:pPr>
      <w:r>
        <w:rPr>
          <w:rFonts w:ascii="仿宋" w:eastAsia="仿宋" w:hAnsi="仿宋"/>
          <w:color w:val="000000"/>
          <w:sz w:val="32"/>
          <w:szCs w:val="32"/>
        </w:rPr>
        <w:tab/>
      </w:r>
    </w:p>
    <w:p w:rsidR="009B5D56" w:rsidRDefault="009B5D56" w:rsidP="00C27672">
      <w:pPr>
        <w:spacing w:line="600" w:lineRule="exact"/>
        <w:ind w:firstLineChars="450" w:firstLine="31680"/>
        <w:rPr>
          <w:rFonts w:ascii="仿宋" w:eastAsia="仿宋" w:hAnsi="仿宋"/>
          <w:color w:val="000000"/>
          <w:sz w:val="32"/>
          <w:szCs w:val="32"/>
        </w:rPr>
      </w:pPr>
      <w:r>
        <w:rPr>
          <w:rFonts w:ascii="仿宋" w:eastAsia="仿宋" w:hAnsi="仿宋" w:hint="eastAsia"/>
          <w:color w:val="000000"/>
          <w:sz w:val="32"/>
          <w:szCs w:val="32"/>
        </w:rPr>
        <w:t>（图</w:t>
      </w:r>
      <w:r>
        <w:rPr>
          <w:rFonts w:ascii="仿宋" w:eastAsia="仿宋" w:hAnsi="仿宋"/>
          <w:color w:val="000000"/>
          <w:sz w:val="32"/>
          <w:szCs w:val="32"/>
        </w:rPr>
        <w:t>3</w:t>
      </w:r>
      <w:r>
        <w:rPr>
          <w:rFonts w:ascii="仿宋" w:eastAsia="仿宋" w:hAnsi="仿宋" w:hint="eastAsia"/>
          <w:color w:val="000000"/>
          <w:sz w:val="32"/>
          <w:szCs w:val="32"/>
        </w:rPr>
        <w:t>：支出决算结构图）（饼状图）</w:t>
      </w:r>
    </w:p>
    <w:p w:rsidR="009B5D56" w:rsidRDefault="009B5D56" w:rsidP="00C27672">
      <w:pPr>
        <w:spacing w:line="600" w:lineRule="exact"/>
        <w:ind w:firstLineChars="200" w:firstLine="31680"/>
        <w:outlineLvl w:val="1"/>
        <w:rPr>
          <w:rStyle w:val="Heading2Char"/>
          <w:rFonts w:ascii="黑体" w:eastAsia="黑体" w:hAnsi="黑体"/>
          <w:b w:val="0"/>
        </w:rPr>
      </w:pPr>
      <w:bookmarkStart w:id="51" w:name="_Toc15377208"/>
      <w:bookmarkStart w:id="52" w:name="_Toc52180079"/>
      <w:bookmarkStart w:id="53" w:name="_Toc15396606"/>
      <w:r>
        <w:rPr>
          <w:rFonts w:ascii="黑体" w:eastAsia="黑体" w:hAnsi="黑体" w:hint="eastAsia"/>
          <w:color w:val="000000"/>
          <w:sz w:val="32"/>
          <w:szCs w:val="32"/>
        </w:rPr>
        <w:t>四、财</w:t>
      </w:r>
      <w:r>
        <w:rPr>
          <w:rStyle w:val="Heading2Char"/>
          <w:rFonts w:ascii="黑体" w:eastAsia="黑体" w:hAnsi="黑体" w:hint="eastAsia"/>
          <w:b w:val="0"/>
        </w:rPr>
        <w:t>政拨款收入支出决算总体情况说明</w:t>
      </w:r>
      <w:bookmarkEnd w:id="51"/>
      <w:bookmarkEnd w:id="52"/>
      <w:bookmarkEnd w:id="53"/>
    </w:p>
    <w:p w:rsidR="009B5D56" w:rsidRDefault="009B5D56" w:rsidP="00C27672">
      <w:pPr>
        <w:snapToGrid w:val="0"/>
        <w:spacing w:line="520" w:lineRule="exact"/>
        <w:ind w:firstLineChars="200" w:firstLine="31680"/>
        <w:rPr>
          <w:rFonts w:ascii="仿宋_GB2312" w:eastAsia="仿宋_GB2312" w:hAnsi="仿宋"/>
          <w:color w:val="000000"/>
          <w:sz w:val="32"/>
          <w:szCs w:val="32"/>
        </w:rPr>
      </w:pPr>
      <w:r>
        <w:rPr>
          <w:rFonts w:ascii="仿宋_GB2312" w:eastAsia="仿宋_GB2312" w:hAnsi="仿宋"/>
          <w:color w:val="000000"/>
          <w:sz w:val="32"/>
          <w:szCs w:val="32"/>
        </w:rPr>
        <w:t>2020</w:t>
      </w:r>
      <w:r>
        <w:rPr>
          <w:rFonts w:ascii="仿宋_GB2312" w:eastAsia="仿宋_GB2312" w:hAnsi="仿宋" w:hint="eastAsia"/>
          <w:color w:val="000000"/>
          <w:sz w:val="32"/>
          <w:szCs w:val="32"/>
        </w:rPr>
        <w:t>年财政拨款收入总计</w:t>
      </w:r>
      <w:r>
        <w:rPr>
          <w:rFonts w:ascii="仿宋_GB2312" w:eastAsia="仿宋_GB2312" w:hAnsi="仿宋"/>
          <w:color w:val="000000"/>
          <w:sz w:val="32"/>
          <w:szCs w:val="32"/>
        </w:rPr>
        <w:t>4103.67</w:t>
      </w:r>
      <w:r>
        <w:rPr>
          <w:rFonts w:ascii="仿宋_GB2312" w:eastAsia="仿宋_GB2312" w:hAnsi="仿宋" w:hint="eastAsia"/>
          <w:color w:val="000000"/>
          <w:sz w:val="32"/>
          <w:szCs w:val="32"/>
        </w:rPr>
        <w:t>万元，与</w:t>
      </w:r>
      <w:r>
        <w:rPr>
          <w:rFonts w:ascii="仿宋_GB2312" w:eastAsia="仿宋_GB2312" w:hAnsi="仿宋"/>
          <w:color w:val="000000"/>
          <w:sz w:val="32"/>
          <w:szCs w:val="32"/>
        </w:rPr>
        <w:t>2019</w:t>
      </w:r>
      <w:r>
        <w:rPr>
          <w:rFonts w:ascii="仿宋_GB2312" w:eastAsia="仿宋_GB2312" w:hAnsi="仿宋" w:hint="eastAsia"/>
          <w:color w:val="000000"/>
          <w:sz w:val="32"/>
          <w:szCs w:val="32"/>
        </w:rPr>
        <w:t>年相比，财政拨款收入增加</w:t>
      </w:r>
      <w:r>
        <w:rPr>
          <w:rFonts w:ascii="仿宋_GB2312" w:eastAsia="仿宋_GB2312" w:hAnsi="仿宋"/>
          <w:color w:val="000000"/>
          <w:sz w:val="32"/>
          <w:szCs w:val="32"/>
        </w:rPr>
        <w:t>2250.65</w:t>
      </w:r>
      <w:r>
        <w:rPr>
          <w:rFonts w:ascii="仿宋_GB2312" w:eastAsia="仿宋_GB2312" w:hAnsi="仿宋" w:hint="eastAsia"/>
          <w:color w:val="000000"/>
          <w:sz w:val="32"/>
          <w:szCs w:val="32"/>
        </w:rPr>
        <w:t>万元，增长</w:t>
      </w:r>
      <w:r>
        <w:rPr>
          <w:rFonts w:ascii="仿宋_GB2312" w:eastAsia="仿宋_GB2312" w:hAnsi="仿宋"/>
          <w:color w:val="000000"/>
          <w:sz w:val="32"/>
          <w:szCs w:val="32"/>
        </w:rPr>
        <w:t>121.46%</w:t>
      </w:r>
      <w:r>
        <w:rPr>
          <w:rFonts w:ascii="仿宋_GB2312" w:eastAsia="仿宋_GB2312" w:hAnsi="仿宋" w:hint="eastAsia"/>
          <w:color w:val="000000"/>
          <w:sz w:val="32"/>
          <w:szCs w:val="32"/>
        </w:rPr>
        <w:t>。</w:t>
      </w:r>
      <w:r>
        <w:rPr>
          <w:rFonts w:ascii="仿宋_GB2312" w:eastAsia="仿宋_GB2312" w:hAnsi="仿宋"/>
          <w:color w:val="000000"/>
          <w:sz w:val="32"/>
          <w:szCs w:val="32"/>
        </w:rPr>
        <w:t>2020</w:t>
      </w:r>
      <w:r>
        <w:rPr>
          <w:rFonts w:ascii="仿宋_GB2312" w:eastAsia="仿宋_GB2312" w:hAnsi="仿宋" w:hint="eastAsia"/>
          <w:color w:val="000000"/>
          <w:sz w:val="32"/>
          <w:szCs w:val="32"/>
        </w:rPr>
        <w:t>年财政拨款支出总计</w:t>
      </w:r>
      <w:r>
        <w:rPr>
          <w:rFonts w:ascii="仿宋_GB2312" w:eastAsia="仿宋_GB2312" w:hAnsi="仿宋"/>
          <w:color w:val="000000"/>
          <w:sz w:val="32"/>
          <w:szCs w:val="32"/>
        </w:rPr>
        <w:t>3468.62</w:t>
      </w:r>
      <w:r>
        <w:rPr>
          <w:rFonts w:ascii="仿宋_GB2312" w:eastAsia="仿宋_GB2312" w:hAnsi="仿宋" w:hint="eastAsia"/>
          <w:color w:val="000000"/>
          <w:sz w:val="32"/>
          <w:szCs w:val="32"/>
        </w:rPr>
        <w:t>万元，与</w:t>
      </w:r>
      <w:r>
        <w:rPr>
          <w:rFonts w:ascii="仿宋_GB2312" w:eastAsia="仿宋_GB2312" w:hAnsi="仿宋"/>
          <w:color w:val="000000"/>
          <w:sz w:val="32"/>
          <w:szCs w:val="32"/>
        </w:rPr>
        <w:t>2019</w:t>
      </w:r>
      <w:r>
        <w:rPr>
          <w:rFonts w:ascii="仿宋_GB2312" w:eastAsia="仿宋_GB2312" w:hAnsi="仿宋" w:hint="eastAsia"/>
          <w:color w:val="000000"/>
          <w:sz w:val="32"/>
          <w:szCs w:val="32"/>
        </w:rPr>
        <w:t>年相比，财政拨款支出增加</w:t>
      </w:r>
      <w:r>
        <w:rPr>
          <w:rFonts w:ascii="仿宋_GB2312" w:eastAsia="仿宋_GB2312" w:hAnsi="仿宋"/>
          <w:color w:val="000000"/>
          <w:sz w:val="32"/>
          <w:szCs w:val="32"/>
        </w:rPr>
        <w:t>2168.53</w:t>
      </w:r>
      <w:r>
        <w:rPr>
          <w:rFonts w:ascii="仿宋_GB2312" w:eastAsia="仿宋_GB2312" w:hAnsi="仿宋" w:hint="eastAsia"/>
          <w:color w:val="000000"/>
          <w:sz w:val="32"/>
          <w:szCs w:val="32"/>
        </w:rPr>
        <w:t>万元，增长</w:t>
      </w:r>
      <w:r>
        <w:rPr>
          <w:rFonts w:ascii="仿宋_GB2312" w:eastAsia="仿宋_GB2312" w:hAnsi="仿宋"/>
          <w:color w:val="000000"/>
          <w:sz w:val="32"/>
          <w:szCs w:val="32"/>
        </w:rPr>
        <w:t>166.79%</w:t>
      </w:r>
      <w:r>
        <w:rPr>
          <w:rFonts w:ascii="仿宋_GB2312" w:eastAsia="仿宋_GB2312" w:hAnsi="仿宋" w:hint="eastAsia"/>
          <w:color w:val="000000"/>
          <w:sz w:val="32"/>
          <w:szCs w:val="32"/>
        </w:rPr>
        <w:t>。主要变动原因是增加了</w:t>
      </w:r>
      <w:r>
        <w:rPr>
          <w:rFonts w:ascii="仿宋_GB2312" w:eastAsia="仿宋_GB2312" w:hAnsi="宋体" w:hint="eastAsia"/>
          <w:sz w:val="32"/>
          <w:szCs w:val="32"/>
        </w:rPr>
        <w:t>旅游基础设施建设方面的项目支出。</w:t>
      </w:r>
    </w:p>
    <w:p w:rsidR="009B5D56" w:rsidRDefault="009B5D56">
      <w:pPr>
        <w:ind w:firstLine="640"/>
        <w:rPr>
          <w:rFonts w:ascii="仿宋" w:eastAsia="仿宋" w:hAnsi="仿宋"/>
          <w:color w:val="000000"/>
          <w:sz w:val="32"/>
          <w:szCs w:val="32"/>
        </w:rPr>
      </w:pPr>
      <w:r w:rsidRPr="00A864BF">
        <w:rPr>
          <w:rFonts w:ascii="仿宋" w:eastAsia="仿宋" w:hAnsi="仿宋"/>
          <w:color w:val="000000"/>
          <w:sz w:val="32"/>
          <w:szCs w:val="32"/>
        </w:rPr>
        <w:pict>
          <v:shape id="_x0000_i1028" type="#_x0000_t75" alt="公开决算4" style="width:363pt;height:219.75pt">
            <v:imagedata r:id="rId12" o:title=""/>
          </v:shape>
        </w:pict>
      </w:r>
    </w:p>
    <w:p w:rsidR="009B5D56" w:rsidRDefault="009B5D56" w:rsidP="00C27672">
      <w:pPr>
        <w:spacing w:line="600" w:lineRule="exact"/>
        <w:ind w:firstLineChars="300" w:firstLine="31680"/>
        <w:rPr>
          <w:rFonts w:ascii="仿宋_GB2312" w:eastAsia="仿宋_GB2312" w:hAnsi="仿宋"/>
          <w:color w:val="000000"/>
          <w:sz w:val="32"/>
          <w:szCs w:val="32"/>
        </w:rPr>
      </w:pPr>
      <w:r>
        <w:rPr>
          <w:rFonts w:ascii="仿宋_GB2312" w:eastAsia="仿宋_GB2312" w:hAnsi="仿宋" w:hint="eastAsia"/>
          <w:color w:val="000000"/>
          <w:sz w:val="32"/>
          <w:szCs w:val="32"/>
        </w:rPr>
        <w:t>（图</w:t>
      </w:r>
      <w:r>
        <w:rPr>
          <w:rFonts w:ascii="仿宋_GB2312" w:eastAsia="仿宋_GB2312" w:hAnsi="仿宋"/>
          <w:color w:val="000000"/>
          <w:sz w:val="32"/>
          <w:szCs w:val="32"/>
        </w:rPr>
        <w:t>4</w:t>
      </w:r>
      <w:r>
        <w:rPr>
          <w:rFonts w:ascii="仿宋_GB2312" w:eastAsia="仿宋_GB2312" w:hAnsi="仿宋" w:hint="eastAsia"/>
          <w:color w:val="000000"/>
          <w:sz w:val="32"/>
          <w:szCs w:val="32"/>
        </w:rPr>
        <w:t>：财政拨款收、支决算总计变动情况）（柱状图）</w:t>
      </w:r>
    </w:p>
    <w:p w:rsidR="009B5D56" w:rsidRDefault="009B5D56" w:rsidP="00C27672">
      <w:pPr>
        <w:spacing w:line="600" w:lineRule="exact"/>
        <w:ind w:firstLineChars="200" w:firstLine="31680"/>
        <w:outlineLvl w:val="1"/>
        <w:rPr>
          <w:rStyle w:val="Heading2Char"/>
          <w:rFonts w:ascii="黑体" w:eastAsia="黑体" w:hAnsi="黑体"/>
          <w:b w:val="0"/>
        </w:rPr>
      </w:pPr>
      <w:bookmarkStart w:id="54" w:name="_Toc15377209"/>
      <w:bookmarkStart w:id="55" w:name="_Toc52180080"/>
      <w:bookmarkStart w:id="56" w:name="_Toc15396607"/>
      <w:r>
        <w:rPr>
          <w:rFonts w:ascii="黑体" w:eastAsia="黑体" w:hAnsi="黑体" w:hint="eastAsia"/>
          <w:color w:val="000000"/>
          <w:sz w:val="32"/>
          <w:szCs w:val="32"/>
        </w:rPr>
        <w:t>五、</w:t>
      </w:r>
      <w:r>
        <w:rPr>
          <w:rFonts w:ascii="黑体" w:eastAsia="黑体" w:hAnsi="黑体" w:hint="eastAsia"/>
          <w:b/>
          <w:color w:val="000000"/>
          <w:sz w:val="32"/>
          <w:szCs w:val="32"/>
        </w:rPr>
        <w:t>一</w:t>
      </w:r>
      <w:r>
        <w:rPr>
          <w:rStyle w:val="Heading2Char"/>
          <w:rFonts w:ascii="黑体" w:eastAsia="黑体" w:hAnsi="黑体" w:hint="eastAsia"/>
          <w:b w:val="0"/>
        </w:rPr>
        <w:t>般公共预算财政拨款支出决算情况说明</w:t>
      </w:r>
      <w:bookmarkEnd w:id="54"/>
      <w:bookmarkEnd w:id="55"/>
      <w:bookmarkEnd w:id="56"/>
    </w:p>
    <w:p w:rsidR="009B5D56" w:rsidRDefault="009B5D56" w:rsidP="00C27672">
      <w:pPr>
        <w:spacing w:line="600" w:lineRule="exact"/>
        <w:ind w:firstLineChars="200" w:firstLine="31680"/>
        <w:outlineLvl w:val="2"/>
        <w:rPr>
          <w:rFonts w:ascii="仿宋_GB2312" w:eastAsia="仿宋_GB2312" w:hAnsi="仿宋"/>
          <w:b/>
          <w:color w:val="000000"/>
          <w:sz w:val="32"/>
          <w:szCs w:val="32"/>
        </w:rPr>
      </w:pPr>
      <w:bookmarkStart w:id="57" w:name="_Toc52180081"/>
      <w:bookmarkStart w:id="58" w:name="_Toc15377210"/>
      <w:r>
        <w:rPr>
          <w:rFonts w:ascii="仿宋_GB2312" w:eastAsia="仿宋_GB2312" w:hAnsi="仿宋" w:hint="eastAsia"/>
          <w:b/>
          <w:color w:val="000000"/>
          <w:sz w:val="32"/>
          <w:szCs w:val="32"/>
        </w:rPr>
        <w:t>（一）一般公共预算财政拨款支出决算总体情况</w:t>
      </w:r>
      <w:bookmarkEnd w:id="57"/>
      <w:bookmarkEnd w:id="58"/>
    </w:p>
    <w:p w:rsidR="009B5D56" w:rsidRDefault="009B5D56" w:rsidP="00C27672">
      <w:pPr>
        <w:spacing w:line="600" w:lineRule="exact"/>
        <w:ind w:firstLineChars="200" w:firstLine="31680"/>
        <w:rPr>
          <w:rFonts w:ascii="仿宋" w:eastAsia="仿宋" w:hAnsi="仿宋"/>
          <w:color w:val="000000"/>
          <w:sz w:val="32"/>
          <w:szCs w:val="32"/>
        </w:rPr>
      </w:pPr>
      <w:r>
        <w:rPr>
          <w:rFonts w:ascii="仿宋_GB2312" w:eastAsia="仿宋_GB2312" w:hAnsi="仿宋"/>
          <w:color w:val="000000"/>
          <w:sz w:val="32"/>
          <w:szCs w:val="32"/>
        </w:rPr>
        <w:t>2020</w:t>
      </w:r>
      <w:r>
        <w:rPr>
          <w:rFonts w:ascii="仿宋_GB2312" w:eastAsia="仿宋_GB2312" w:hAnsi="仿宋" w:hint="eastAsia"/>
          <w:color w:val="000000"/>
          <w:sz w:val="32"/>
          <w:szCs w:val="32"/>
        </w:rPr>
        <w:t>年一般公共预算财政拨款支出</w:t>
      </w:r>
      <w:r>
        <w:rPr>
          <w:rFonts w:ascii="仿宋_GB2312" w:eastAsia="仿宋_GB2312" w:hAnsi="仿宋"/>
          <w:color w:val="000000"/>
          <w:sz w:val="32"/>
          <w:szCs w:val="32"/>
        </w:rPr>
        <w:t>1332.62</w:t>
      </w:r>
      <w:r>
        <w:rPr>
          <w:rFonts w:ascii="仿宋_GB2312" w:eastAsia="仿宋_GB2312" w:hAnsi="仿宋" w:hint="eastAsia"/>
          <w:color w:val="000000"/>
          <w:sz w:val="32"/>
          <w:szCs w:val="32"/>
        </w:rPr>
        <w:t>万元，占本年支出合计的</w:t>
      </w:r>
      <w:r>
        <w:rPr>
          <w:rFonts w:ascii="仿宋_GB2312" w:eastAsia="仿宋_GB2312" w:hAnsi="仿宋"/>
          <w:color w:val="000000"/>
          <w:sz w:val="32"/>
          <w:szCs w:val="32"/>
        </w:rPr>
        <w:t>38.42%</w:t>
      </w:r>
      <w:r>
        <w:rPr>
          <w:rFonts w:ascii="仿宋_GB2312" w:eastAsia="仿宋_GB2312" w:hAnsi="仿宋" w:hint="eastAsia"/>
          <w:color w:val="000000"/>
          <w:sz w:val="32"/>
          <w:szCs w:val="32"/>
        </w:rPr>
        <w:t>。与</w:t>
      </w:r>
      <w:r>
        <w:rPr>
          <w:rFonts w:ascii="仿宋_GB2312" w:eastAsia="仿宋_GB2312" w:hAnsi="仿宋"/>
          <w:color w:val="000000"/>
          <w:sz w:val="32"/>
          <w:szCs w:val="32"/>
        </w:rPr>
        <w:t>2019</w:t>
      </w:r>
      <w:r>
        <w:rPr>
          <w:rFonts w:ascii="仿宋_GB2312" w:eastAsia="仿宋_GB2312" w:hAnsi="仿宋" w:hint="eastAsia"/>
          <w:color w:val="000000"/>
          <w:sz w:val="32"/>
          <w:szCs w:val="32"/>
        </w:rPr>
        <w:t>年相比，一般公共预算财政拨款增加</w:t>
      </w:r>
      <w:r>
        <w:rPr>
          <w:rFonts w:ascii="仿宋_GB2312" w:eastAsia="仿宋_GB2312" w:hAnsi="仿宋"/>
          <w:color w:val="000000"/>
          <w:sz w:val="32"/>
          <w:szCs w:val="32"/>
        </w:rPr>
        <w:t>110.53</w:t>
      </w:r>
      <w:r>
        <w:rPr>
          <w:rFonts w:ascii="仿宋_GB2312" w:eastAsia="仿宋_GB2312" w:hAnsi="仿宋" w:hint="eastAsia"/>
          <w:color w:val="000000"/>
          <w:sz w:val="32"/>
          <w:szCs w:val="32"/>
        </w:rPr>
        <w:t>万元，增长</w:t>
      </w:r>
      <w:r>
        <w:rPr>
          <w:rFonts w:ascii="仿宋_GB2312" w:eastAsia="仿宋_GB2312" w:hAnsi="仿宋"/>
          <w:color w:val="000000"/>
          <w:sz w:val="32"/>
          <w:szCs w:val="32"/>
        </w:rPr>
        <w:t>9.04%</w:t>
      </w:r>
      <w:r>
        <w:rPr>
          <w:rFonts w:ascii="仿宋_GB2312" w:eastAsia="仿宋_GB2312" w:hAnsi="仿宋" w:hint="eastAsia"/>
          <w:color w:val="000000"/>
          <w:sz w:val="32"/>
          <w:szCs w:val="32"/>
        </w:rPr>
        <w:t>。主要变动原因是项目经费增加。</w:t>
      </w:r>
    </w:p>
    <w:p w:rsidR="009B5D56" w:rsidRDefault="009B5D56" w:rsidP="00C27672">
      <w:pPr>
        <w:spacing w:line="600" w:lineRule="exact"/>
        <w:ind w:firstLineChars="200" w:firstLine="31680"/>
        <w:rPr>
          <w:rFonts w:ascii="仿宋" w:eastAsia="仿宋" w:hAnsi="仿宋"/>
          <w:color w:val="000000"/>
          <w:sz w:val="32"/>
          <w:szCs w:val="32"/>
        </w:rPr>
      </w:pPr>
    </w:p>
    <w:p w:rsidR="009B5D56" w:rsidRDefault="009B5D56" w:rsidP="00C27672">
      <w:pPr>
        <w:ind w:firstLineChars="200" w:firstLine="31680"/>
        <w:rPr>
          <w:rFonts w:ascii="仿宋" w:eastAsia="仿宋" w:hAnsi="仿宋"/>
          <w:color w:val="000000"/>
          <w:sz w:val="32"/>
          <w:szCs w:val="32"/>
        </w:rPr>
      </w:pPr>
      <w:r w:rsidRPr="00A864BF">
        <w:rPr>
          <w:rFonts w:ascii="仿宋" w:eastAsia="仿宋" w:hAnsi="仿宋"/>
          <w:color w:val="000000"/>
          <w:sz w:val="32"/>
          <w:szCs w:val="32"/>
        </w:rPr>
        <w:pict>
          <v:shape id="_x0000_i1029" type="#_x0000_t75" alt="公开决算5" style="width:330pt;height:219.75pt">
            <v:imagedata r:id="rId13" o:title=""/>
          </v:shape>
        </w:pict>
      </w:r>
    </w:p>
    <w:p w:rsidR="009B5D56" w:rsidRDefault="009B5D56" w:rsidP="00C27672">
      <w:pPr>
        <w:spacing w:line="600" w:lineRule="exact"/>
        <w:ind w:firstLineChars="200" w:firstLine="31680"/>
        <w:rPr>
          <w:rFonts w:ascii="仿宋" w:eastAsia="仿宋" w:hAnsi="仿宋"/>
          <w:color w:val="000000"/>
          <w:sz w:val="32"/>
          <w:szCs w:val="32"/>
        </w:rPr>
      </w:pPr>
    </w:p>
    <w:p w:rsidR="009B5D56" w:rsidRDefault="009B5D56" w:rsidP="00C27672">
      <w:pPr>
        <w:spacing w:line="600" w:lineRule="exact"/>
        <w:ind w:firstLineChars="200" w:firstLine="31680"/>
        <w:rPr>
          <w:rFonts w:ascii="仿宋" w:eastAsia="仿宋" w:hAnsi="仿宋"/>
          <w:color w:val="000000"/>
          <w:sz w:val="32"/>
          <w:szCs w:val="32"/>
        </w:rPr>
      </w:pPr>
      <w:r>
        <w:rPr>
          <w:rFonts w:ascii="仿宋" w:eastAsia="仿宋" w:hAnsi="仿宋" w:hint="eastAsia"/>
          <w:color w:val="000000"/>
          <w:sz w:val="32"/>
          <w:szCs w:val="32"/>
        </w:rPr>
        <w:t>（图</w:t>
      </w:r>
      <w:r>
        <w:rPr>
          <w:rFonts w:ascii="仿宋" w:eastAsia="仿宋" w:hAnsi="仿宋"/>
          <w:color w:val="000000"/>
          <w:sz w:val="32"/>
          <w:szCs w:val="32"/>
        </w:rPr>
        <w:t>5</w:t>
      </w:r>
      <w:r>
        <w:rPr>
          <w:rFonts w:ascii="仿宋" w:eastAsia="仿宋" w:hAnsi="仿宋" w:hint="eastAsia"/>
          <w:color w:val="000000"/>
          <w:sz w:val="32"/>
          <w:szCs w:val="32"/>
        </w:rPr>
        <w:t>：一般公共预算财政拨款支出决算变动情况）（柱状图）</w:t>
      </w:r>
    </w:p>
    <w:p w:rsidR="009B5D56" w:rsidRDefault="009B5D56" w:rsidP="00C27672">
      <w:pPr>
        <w:spacing w:line="600" w:lineRule="exact"/>
        <w:ind w:firstLineChars="200" w:firstLine="31680"/>
        <w:outlineLvl w:val="2"/>
        <w:rPr>
          <w:rFonts w:ascii="仿宋" w:eastAsia="仿宋" w:hAnsi="仿宋"/>
          <w:b/>
          <w:color w:val="000000"/>
          <w:sz w:val="32"/>
          <w:szCs w:val="32"/>
        </w:rPr>
      </w:pPr>
      <w:bookmarkStart w:id="59" w:name="_Toc15377211"/>
      <w:bookmarkStart w:id="60" w:name="_Toc52180082"/>
      <w:r>
        <w:rPr>
          <w:rFonts w:ascii="仿宋" w:eastAsia="仿宋" w:hAnsi="仿宋" w:hint="eastAsia"/>
          <w:b/>
          <w:color w:val="000000"/>
          <w:sz w:val="32"/>
          <w:szCs w:val="32"/>
        </w:rPr>
        <w:t>（二）一般公共预算财政拨款支出决算结构情况</w:t>
      </w:r>
      <w:bookmarkEnd w:id="59"/>
      <w:bookmarkEnd w:id="60"/>
    </w:p>
    <w:p w:rsidR="009B5D56" w:rsidRDefault="009B5D56">
      <w:pPr>
        <w:spacing w:line="600" w:lineRule="exact"/>
        <w:ind w:firstLine="640"/>
        <w:rPr>
          <w:rFonts w:ascii="仿宋_GB2312" w:eastAsia="仿宋_GB2312" w:hAnsi="仿宋"/>
          <w:color w:val="000000"/>
          <w:sz w:val="32"/>
          <w:szCs w:val="32"/>
        </w:rPr>
      </w:pPr>
      <w:r>
        <w:rPr>
          <w:rFonts w:ascii="仿宋_GB2312" w:eastAsia="仿宋_GB2312" w:hAnsi="仿宋"/>
          <w:color w:val="000000"/>
          <w:sz w:val="32"/>
          <w:szCs w:val="32"/>
        </w:rPr>
        <w:t>2020</w:t>
      </w:r>
      <w:r>
        <w:rPr>
          <w:rFonts w:ascii="仿宋_GB2312" w:eastAsia="仿宋_GB2312" w:hAnsi="仿宋" w:hint="eastAsia"/>
          <w:color w:val="000000"/>
          <w:sz w:val="32"/>
          <w:szCs w:val="32"/>
        </w:rPr>
        <w:t>年一般公共预算财政拨款支出</w:t>
      </w:r>
      <w:r>
        <w:rPr>
          <w:rFonts w:ascii="仿宋_GB2312" w:eastAsia="仿宋_GB2312" w:hAnsi="仿宋"/>
          <w:color w:val="000000"/>
          <w:sz w:val="32"/>
          <w:szCs w:val="32"/>
        </w:rPr>
        <w:t>1332.62</w:t>
      </w:r>
      <w:r>
        <w:rPr>
          <w:rFonts w:ascii="仿宋_GB2312" w:eastAsia="仿宋_GB2312" w:hAnsi="仿宋" w:hint="eastAsia"/>
          <w:color w:val="000000"/>
          <w:sz w:val="32"/>
          <w:szCs w:val="32"/>
        </w:rPr>
        <w:t>万元，主要用于以下方面</w:t>
      </w:r>
      <w:r>
        <w:rPr>
          <w:rFonts w:ascii="仿宋_GB2312" w:eastAsia="仿宋_GB2312" w:hAnsi="仿宋"/>
          <w:color w:val="000000"/>
          <w:sz w:val="32"/>
          <w:szCs w:val="32"/>
        </w:rPr>
        <w:t>:</w:t>
      </w:r>
      <w:r>
        <w:rPr>
          <w:rFonts w:ascii="仿宋_GB2312" w:eastAsia="仿宋_GB2312" w:hAnsi="仿宋" w:hint="eastAsia"/>
          <w:bCs/>
          <w:color w:val="000000"/>
          <w:sz w:val="32"/>
          <w:szCs w:val="32"/>
        </w:rPr>
        <w:t>文化旅游体育与传媒支出</w:t>
      </w:r>
      <w:r>
        <w:rPr>
          <w:rFonts w:ascii="仿宋_GB2312" w:eastAsia="仿宋_GB2312" w:hAnsi="仿宋"/>
          <w:bCs/>
          <w:color w:val="000000"/>
          <w:sz w:val="32"/>
          <w:szCs w:val="32"/>
        </w:rPr>
        <w:t>1235.92</w:t>
      </w:r>
      <w:r>
        <w:rPr>
          <w:rFonts w:ascii="仿宋_GB2312" w:eastAsia="仿宋_GB2312" w:hAnsi="仿宋" w:hint="eastAsia"/>
          <w:bCs/>
          <w:color w:val="000000"/>
          <w:sz w:val="32"/>
          <w:szCs w:val="32"/>
        </w:rPr>
        <w:t>万元，占</w:t>
      </w:r>
      <w:r>
        <w:rPr>
          <w:rFonts w:ascii="仿宋_GB2312" w:eastAsia="仿宋_GB2312" w:hAnsi="仿宋"/>
          <w:bCs/>
          <w:color w:val="000000"/>
          <w:sz w:val="32"/>
          <w:szCs w:val="32"/>
        </w:rPr>
        <w:t>92.74%</w:t>
      </w:r>
      <w:r>
        <w:rPr>
          <w:rFonts w:ascii="仿宋_GB2312" w:eastAsia="仿宋_GB2312" w:hAnsi="仿宋" w:hint="eastAsia"/>
          <w:color w:val="000000"/>
          <w:sz w:val="32"/>
          <w:szCs w:val="32"/>
        </w:rPr>
        <w:t>；社会保障和就业支出</w:t>
      </w:r>
      <w:r>
        <w:rPr>
          <w:rFonts w:ascii="仿宋_GB2312" w:eastAsia="仿宋_GB2312" w:hAnsi="仿宋"/>
          <w:color w:val="000000"/>
          <w:sz w:val="32"/>
          <w:szCs w:val="32"/>
        </w:rPr>
        <w:t>51.97</w:t>
      </w:r>
      <w:r>
        <w:rPr>
          <w:rFonts w:ascii="仿宋_GB2312" w:eastAsia="仿宋_GB2312" w:hAnsi="仿宋" w:hint="eastAsia"/>
          <w:color w:val="000000"/>
          <w:sz w:val="32"/>
          <w:szCs w:val="32"/>
        </w:rPr>
        <w:t>万元，占</w:t>
      </w:r>
      <w:r>
        <w:rPr>
          <w:rFonts w:ascii="仿宋_GB2312" w:eastAsia="仿宋_GB2312" w:hAnsi="仿宋"/>
          <w:color w:val="000000"/>
          <w:sz w:val="32"/>
          <w:szCs w:val="32"/>
        </w:rPr>
        <w:t>3.9%</w:t>
      </w:r>
      <w:r>
        <w:rPr>
          <w:rFonts w:ascii="仿宋_GB2312" w:eastAsia="仿宋_GB2312" w:hAnsi="仿宋" w:hint="eastAsia"/>
          <w:color w:val="000000"/>
          <w:sz w:val="32"/>
          <w:szCs w:val="32"/>
        </w:rPr>
        <w:t>；卫生健康支出</w:t>
      </w:r>
      <w:r>
        <w:rPr>
          <w:rFonts w:ascii="仿宋_GB2312" w:eastAsia="仿宋_GB2312" w:hAnsi="仿宋"/>
          <w:color w:val="000000"/>
          <w:sz w:val="32"/>
          <w:szCs w:val="32"/>
        </w:rPr>
        <w:t>0.25</w:t>
      </w:r>
      <w:r>
        <w:rPr>
          <w:rFonts w:ascii="仿宋_GB2312" w:eastAsia="仿宋_GB2312" w:hAnsi="仿宋" w:hint="eastAsia"/>
          <w:color w:val="000000"/>
          <w:sz w:val="32"/>
          <w:szCs w:val="32"/>
        </w:rPr>
        <w:t>万元，占</w:t>
      </w:r>
      <w:r>
        <w:rPr>
          <w:rFonts w:ascii="仿宋_GB2312" w:eastAsia="仿宋_GB2312" w:hAnsi="仿宋"/>
          <w:color w:val="000000"/>
          <w:sz w:val="32"/>
          <w:szCs w:val="32"/>
        </w:rPr>
        <w:t>0.02%</w:t>
      </w:r>
      <w:r>
        <w:rPr>
          <w:rFonts w:ascii="仿宋_GB2312" w:eastAsia="仿宋_GB2312" w:hAnsi="仿宋" w:hint="eastAsia"/>
          <w:color w:val="000000"/>
          <w:sz w:val="32"/>
          <w:szCs w:val="32"/>
        </w:rPr>
        <w:t>；住房保障支出</w:t>
      </w:r>
      <w:r>
        <w:rPr>
          <w:rFonts w:ascii="仿宋_GB2312" w:eastAsia="仿宋_GB2312" w:hAnsi="仿宋"/>
          <w:color w:val="000000"/>
          <w:sz w:val="32"/>
          <w:szCs w:val="32"/>
        </w:rPr>
        <w:t>44.49</w:t>
      </w:r>
      <w:r>
        <w:rPr>
          <w:rFonts w:ascii="仿宋_GB2312" w:eastAsia="仿宋_GB2312" w:hAnsi="仿宋" w:hint="eastAsia"/>
          <w:color w:val="000000"/>
          <w:sz w:val="32"/>
          <w:szCs w:val="32"/>
        </w:rPr>
        <w:t>万元，占</w:t>
      </w:r>
      <w:r>
        <w:rPr>
          <w:rFonts w:ascii="仿宋_GB2312" w:eastAsia="仿宋_GB2312" w:hAnsi="仿宋"/>
          <w:color w:val="000000"/>
          <w:sz w:val="32"/>
          <w:szCs w:val="32"/>
        </w:rPr>
        <w:t>3.34%</w:t>
      </w:r>
      <w:r>
        <w:rPr>
          <w:rFonts w:ascii="仿宋_GB2312" w:eastAsia="仿宋_GB2312" w:hAnsi="仿宋" w:hint="eastAsia"/>
          <w:color w:val="000000"/>
          <w:sz w:val="32"/>
          <w:szCs w:val="32"/>
        </w:rPr>
        <w:t>。</w:t>
      </w:r>
    </w:p>
    <w:p w:rsidR="009B5D56" w:rsidRDefault="009B5D56">
      <w:pPr>
        <w:ind w:firstLine="640"/>
        <w:rPr>
          <w:rFonts w:ascii="仿宋" w:eastAsia="仿宋" w:hAnsi="仿宋"/>
          <w:color w:val="000000"/>
          <w:sz w:val="32"/>
          <w:szCs w:val="32"/>
        </w:rPr>
      </w:pPr>
      <w:r w:rsidRPr="00A864BF">
        <w:rPr>
          <w:rFonts w:ascii="仿宋" w:eastAsia="仿宋" w:hAnsi="仿宋"/>
          <w:color w:val="000000"/>
          <w:sz w:val="32"/>
          <w:szCs w:val="32"/>
        </w:rPr>
        <w:pict>
          <v:shape id="_x0000_i1030" type="#_x0000_t75" alt="公开决算6" style="width:354pt;height:250.5pt">
            <v:imagedata r:id="rId14" o:title=""/>
          </v:shape>
        </w:pict>
      </w:r>
    </w:p>
    <w:p w:rsidR="009B5D56" w:rsidRDefault="009B5D56">
      <w:pPr>
        <w:spacing w:line="600" w:lineRule="exact"/>
        <w:ind w:firstLine="640"/>
        <w:rPr>
          <w:rFonts w:ascii="仿宋_GB2312" w:eastAsia="仿宋_GB2312" w:hAnsi="仿宋"/>
          <w:color w:val="000000"/>
          <w:sz w:val="32"/>
          <w:szCs w:val="32"/>
        </w:rPr>
      </w:pPr>
      <w:r>
        <w:rPr>
          <w:rFonts w:ascii="仿宋_GB2312" w:eastAsia="仿宋_GB2312" w:hAnsi="仿宋" w:hint="eastAsia"/>
          <w:color w:val="000000"/>
          <w:sz w:val="32"/>
          <w:szCs w:val="32"/>
        </w:rPr>
        <w:t>（图</w:t>
      </w:r>
      <w:r>
        <w:rPr>
          <w:rFonts w:ascii="仿宋_GB2312" w:eastAsia="仿宋_GB2312" w:hAnsi="仿宋"/>
          <w:color w:val="000000"/>
          <w:sz w:val="32"/>
          <w:szCs w:val="32"/>
        </w:rPr>
        <w:t>6</w:t>
      </w:r>
      <w:r>
        <w:rPr>
          <w:rFonts w:ascii="仿宋_GB2312" w:eastAsia="仿宋_GB2312" w:hAnsi="仿宋" w:hint="eastAsia"/>
          <w:color w:val="000000"/>
          <w:sz w:val="32"/>
          <w:szCs w:val="32"/>
        </w:rPr>
        <w:t>：一般公共预算财政拨款支出决算结构）（饼状图）</w:t>
      </w:r>
    </w:p>
    <w:p w:rsidR="009B5D56" w:rsidRDefault="009B5D56" w:rsidP="00C27672">
      <w:pPr>
        <w:spacing w:line="600" w:lineRule="exact"/>
        <w:ind w:firstLineChars="100" w:firstLine="31680"/>
        <w:outlineLvl w:val="2"/>
        <w:rPr>
          <w:rFonts w:ascii="仿宋" w:eastAsia="仿宋" w:hAnsi="仿宋"/>
          <w:b/>
          <w:color w:val="000000"/>
          <w:sz w:val="32"/>
          <w:szCs w:val="32"/>
        </w:rPr>
      </w:pPr>
      <w:bookmarkStart w:id="61" w:name="_Toc52180083"/>
      <w:bookmarkStart w:id="62" w:name="_Toc15377212"/>
      <w:r>
        <w:rPr>
          <w:rFonts w:ascii="仿宋" w:eastAsia="仿宋" w:hAnsi="仿宋" w:hint="eastAsia"/>
          <w:b/>
          <w:color w:val="000000"/>
          <w:sz w:val="32"/>
          <w:szCs w:val="32"/>
        </w:rPr>
        <w:t>（三）一般公共预算财政拨款支出决算具体情况</w:t>
      </w:r>
      <w:bookmarkEnd w:id="61"/>
      <w:bookmarkEnd w:id="62"/>
    </w:p>
    <w:p w:rsidR="009B5D56" w:rsidRDefault="009B5D56" w:rsidP="00C27672">
      <w:pPr>
        <w:spacing w:line="600" w:lineRule="exact"/>
        <w:ind w:firstLineChars="200" w:firstLine="31680"/>
        <w:outlineLvl w:val="2"/>
        <w:rPr>
          <w:rFonts w:ascii="仿宋_GB2312" w:eastAsia="仿宋_GB2312" w:hAnsi="仿宋"/>
          <w:color w:val="FF0000"/>
          <w:sz w:val="32"/>
          <w:szCs w:val="32"/>
        </w:rPr>
      </w:pPr>
      <w:bookmarkStart w:id="63" w:name="_Toc15378460"/>
      <w:bookmarkStart w:id="64" w:name="_Toc15377213"/>
      <w:bookmarkStart w:id="65" w:name="_Toc52180084"/>
      <w:bookmarkStart w:id="66" w:name="_Toc15377444"/>
      <w:r>
        <w:rPr>
          <w:rFonts w:ascii="仿宋_GB2312" w:eastAsia="仿宋_GB2312" w:hAnsi="仿宋"/>
          <w:color w:val="000000"/>
          <w:sz w:val="32"/>
          <w:szCs w:val="32"/>
        </w:rPr>
        <w:t>2020</w:t>
      </w:r>
      <w:r>
        <w:rPr>
          <w:rFonts w:ascii="仿宋_GB2312" w:eastAsia="仿宋_GB2312" w:hAnsi="仿宋" w:hint="eastAsia"/>
          <w:color w:val="000000"/>
          <w:sz w:val="32"/>
          <w:szCs w:val="32"/>
        </w:rPr>
        <w:t>年一般公共预算支出决算数为</w:t>
      </w:r>
      <w:r>
        <w:rPr>
          <w:rFonts w:ascii="仿宋_GB2312" w:eastAsia="仿宋_GB2312" w:hAnsi="仿宋"/>
          <w:color w:val="000000"/>
          <w:sz w:val="32"/>
          <w:szCs w:val="32"/>
        </w:rPr>
        <w:t>1332.62</w:t>
      </w:r>
      <w:r>
        <w:rPr>
          <w:rFonts w:ascii="仿宋_GB2312" w:eastAsia="仿宋_GB2312" w:hAnsi="仿宋" w:hint="eastAsia"/>
          <w:color w:val="000000"/>
          <w:sz w:val="32"/>
          <w:szCs w:val="32"/>
        </w:rPr>
        <w:t>万元，</w:t>
      </w:r>
      <w:r>
        <w:rPr>
          <w:rStyle w:val="Strong"/>
          <w:rFonts w:ascii="仿宋_GB2312" w:eastAsia="仿宋_GB2312" w:hAnsi="仿宋" w:hint="eastAsia"/>
          <w:b w:val="0"/>
          <w:bCs/>
          <w:color w:val="000000"/>
          <w:sz w:val="32"/>
          <w:szCs w:val="32"/>
        </w:rPr>
        <w:t>完成预算</w:t>
      </w:r>
      <w:r>
        <w:rPr>
          <w:rStyle w:val="Strong"/>
          <w:rFonts w:ascii="仿宋_GB2312" w:eastAsia="仿宋_GB2312" w:hAnsi="仿宋"/>
          <w:b w:val="0"/>
          <w:bCs/>
          <w:color w:val="000000"/>
          <w:sz w:val="32"/>
          <w:szCs w:val="32"/>
        </w:rPr>
        <w:t>70.58%</w:t>
      </w:r>
      <w:r>
        <w:rPr>
          <w:rStyle w:val="Strong"/>
          <w:rFonts w:ascii="仿宋_GB2312" w:eastAsia="仿宋_GB2312" w:hAnsi="仿宋" w:hint="eastAsia"/>
          <w:b w:val="0"/>
          <w:bCs/>
          <w:color w:val="000000"/>
          <w:sz w:val="32"/>
          <w:szCs w:val="32"/>
        </w:rPr>
        <w:t>。其中：</w:t>
      </w:r>
      <w:bookmarkEnd w:id="63"/>
      <w:bookmarkEnd w:id="64"/>
      <w:bookmarkEnd w:id="65"/>
      <w:bookmarkEnd w:id="66"/>
    </w:p>
    <w:p w:rsidR="009B5D56" w:rsidRDefault="009B5D56" w:rsidP="008E417B">
      <w:pPr>
        <w:snapToGrid w:val="0"/>
        <w:spacing w:line="520" w:lineRule="exact"/>
        <w:ind w:firstLineChars="200" w:firstLine="31680"/>
        <w:rPr>
          <w:rFonts w:ascii="仿宋_GB2312" w:eastAsia="仿宋_GB2312" w:hAnsi="宋体"/>
          <w:color w:val="000000"/>
          <w:sz w:val="32"/>
          <w:szCs w:val="32"/>
        </w:rPr>
      </w:pPr>
      <w:r>
        <w:rPr>
          <w:rFonts w:ascii="仿宋_GB2312" w:eastAsia="仿宋_GB2312" w:hAnsi="宋体" w:hint="eastAsia"/>
          <w:color w:val="000000"/>
          <w:sz w:val="32"/>
          <w:szCs w:val="32"/>
        </w:rPr>
        <w:t>（</w:t>
      </w:r>
      <w:r>
        <w:rPr>
          <w:rStyle w:val="Strong"/>
          <w:rFonts w:ascii="仿宋_GB2312" w:eastAsia="仿宋_GB2312" w:hAnsi="宋体"/>
          <w:b w:val="0"/>
          <w:bCs/>
          <w:color w:val="000000"/>
          <w:sz w:val="32"/>
          <w:szCs w:val="32"/>
        </w:rPr>
        <w:t>1</w:t>
      </w:r>
      <w:r>
        <w:rPr>
          <w:rStyle w:val="Strong"/>
          <w:rFonts w:ascii="仿宋_GB2312" w:eastAsia="仿宋_GB2312" w:hAnsi="宋体" w:hint="eastAsia"/>
          <w:b w:val="0"/>
          <w:bCs/>
          <w:color w:val="000000"/>
          <w:sz w:val="32"/>
          <w:szCs w:val="32"/>
        </w:rPr>
        <w:t>）文化和旅游行政运行</w:t>
      </w:r>
      <w:r>
        <w:rPr>
          <w:rStyle w:val="Strong"/>
          <w:rFonts w:ascii="仿宋_GB2312" w:eastAsia="仿宋_GB2312" w:hAnsi="宋体"/>
          <w:b w:val="0"/>
          <w:bCs/>
          <w:color w:val="000000"/>
          <w:sz w:val="32"/>
          <w:szCs w:val="32"/>
        </w:rPr>
        <w:t>2070101</w:t>
      </w:r>
      <w:r>
        <w:rPr>
          <w:rStyle w:val="Strong"/>
          <w:rFonts w:ascii="仿宋_GB2312" w:eastAsia="仿宋_GB2312" w:hAnsi="宋体" w:hint="eastAsia"/>
          <w:b w:val="0"/>
          <w:bCs/>
          <w:color w:val="000000"/>
          <w:sz w:val="32"/>
          <w:szCs w:val="32"/>
        </w:rPr>
        <w:t>：</w:t>
      </w:r>
      <w:bookmarkStart w:id="67" w:name="OLE_LINK5"/>
      <w:r>
        <w:rPr>
          <w:rFonts w:ascii="仿宋_GB2312" w:eastAsia="仿宋_GB2312" w:hAnsi="宋体"/>
          <w:color w:val="000000"/>
          <w:sz w:val="32"/>
          <w:szCs w:val="32"/>
        </w:rPr>
        <w:t>2020</w:t>
      </w:r>
      <w:r>
        <w:rPr>
          <w:rFonts w:ascii="仿宋_GB2312" w:eastAsia="仿宋_GB2312" w:hAnsi="宋体" w:hint="eastAsia"/>
          <w:color w:val="000000"/>
          <w:sz w:val="32"/>
          <w:szCs w:val="32"/>
        </w:rPr>
        <w:t>年支出决算数为</w:t>
      </w:r>
      <w:r>
        <w:rPr>
          <w:rFonts w:ascii="仿宋_GB2312" w:eastAsia="仿宋_GB2312" w:hAnsi="宋体"/>
          <w:color w:val="000000"/>
          <w:sz w:val="32"/>
          <w:szCs w:val="32"/>
        </w:rPr>
        <w:t>357.2</w:t>
      </w:r>
      <w:r>
        <w:rPr>
          <w:rFonts w:ascii="仿宋_GB2312" w:eastAsia="仿宋_GB2312" w:hAnsi="宋体" w:hint="eastAsia"/>
          <w:color w:val="000000"/>
          <w:sz w:val="32"/>
          <w:szCs w:val="32"/>
        </w:rPr>
        <w:t>万元，完成预算</w:t>
      </w:r>
      <w:r>
        <w:rPr>
          <w:rFonts w:ascii="仿宋_GB2312" w:eastAsia="仿宋_GB2312" w:hAnsi="宋体"/>
          <w:color w:val="000000"/>
          <w:sz w:val="32"/>
          <w:szCs w:val="32"/>
        </w:rPr>
        <w:t>100%</w:t>
      </w:r>
      <w:r>
        <w:rPr>
          <w:rFonts w:ascii="仿宋_GB2312" w:eastAsia="仿宋_GB2312" w:hAnsi="宋体" w:hint="eastAsia"/>
          <w:color w:val="000000"/>
          <w:sz w:val="32"/>
          <w:szCs w:val="32"/>
        </w:rPr>
        <w:t>。</w:t>
      </w:r>
    </w:p>
    <w:p w:rsidR="009B5D56" w:rsidRDefault="009B5D56" w:rsidP="00C27672">
      <w:pPr>
        <w:snapToGrid w:val="0"/>
        <w:spacing w:line="520" w:lineRule="exact"/>
        <w:ind w:firstLineChars="200" w:firstLine="31680"/>
        <w:rPr>
          <w:rFonts w:ascii="仿宋_GB2312" w:eastAsia="仿宋_GB2312" w:hAnsi="宋体"/>
          <w:color w:val="000000"/>
          <w:sz w:val="32"/>
          <w:szCs w:val="32"/>
        </w:rPr>
      </w:pPr>
      <w:r>
        <w:rPr>
          <w:rFonts w:ascii="仿宋_GB2312" w:eastAsia="仿宋_GB2312" w:hAnsi="宋体" w:hint="eastAsia"/>
          <w:color w:val="000000"/>
          <w:sz w:val="32"/>
          <w:szCs w:val="32"/>
        </w:rPr>
        <w:t>（</w:t>
      </w:r>
      <w:r>
        <w:rPr>
          <w:rFonts w:ascii="仿宋_GB2312" w:eastAsia="仿宋_GB2312" w:hAnsi="宋体"/>
          <w:color w:val="000000"/>
          <w:sz w:val="32"/>
          <w:szCs w:val="32"/>
        </w:rPr>
        <w:t>2</w:t>
      </w:r>
      <w:r>
        <w:rPr>
          <w:rFonts w:ascii="仿宋_GB2312" w:eastAsia="仿宋_GB2312" w:hAnsi="宋体" w:hint="eastAsia"/>
          <w:color w:val="000000"/>
          <w:sz w:val="32"/>
          <w:szCs w:val="32"/>
        </w:rPr>
        <w:t>）文化和旅游一般行政管理事务</w:t>
      </w:r>
      <w:r>
        <w:rPr>
          <w:rFonts w:ascii="仿宋_GB2312" w:eastAsia="仿宋_GB2312" w:hAnsi="宋体"/>
          <w:color w:val="000000"/>
          <w:sz w:val="32"/>
          <w:szCs w:val="32"/>
        </w:rPr>
        <w:t>2070102</w:t>
      </w:r>
      <w:r>
        <w:rPr>
          <w:rFonts w:ascii="仿宋_GB2312" w:eastAsia="仿宋_GB2312" w:hAnsi="宋体" w:hint="eastAsia"/>
          <w:color w:val="000000"/>
          <w:sz w:val="32"/>
          <w:szCs w:val="32"/>
        </w:rPr>
        <w:t>：</w:t>
      </w:r>
      <w:r>
        <w:rPr>
          <w:rFonts w:ascii="仿宋_GB2312" w:eastAsia="仿宋_GB2312" w:hAnsi="宋体"/>
          <w:color w:val="000000"/>
          <w:sz w:val="32"/>
          <w:szCs w:val="32"/>
        </w:rPr>
        <w:t>2020</w:t>
      </w:r>
      <w:r>
        <w:rPr>
          <w:rFonts w:ascii="仿宋_GB2312" w:eastAsia="仿宋_GB2312" w:hAnsi="宋体" w:hint="eastAsia"/>
          <w:color w:val="000000"/>
          <w:sz w:val="32"/>
          <w:szCs w:val="32"/>
        </w:rPr>
        <w:t>年支出决算数为</w:t>
      </w:r>
      <w:r>
        <w:rPr>
          <w:rFonts w:ascii="仿宋_GB2312" w:eastAsia="仿宋_GB2312" w:hAnsi="宋体"/>
          <w:color w:val="000000"/>
          <w:sz w:val="32"/>
          <w:szCs w:val="32"/>
        </w:rPr>
        <w:t>1.27</w:t>
      </w:r>
      <w:r>
        <w:rPr>
          <w:rFonts w:ascii="仿宋_GB2312" w:eastAsia="仿宋_GB2312" w:hAnsi="宋体" w:hint="eastAsia"/>
          <w:color w:val="000000"/>
          <w:sz w:val="32"/>
          <w:szCs w:val="32"/>
        </w:rPr>
        <w:t>万元，完成预算</w:t>
      </w:r>
      <w:r>
        <w:rPr>
          <w:rFonts w:ascii="仿宋_GB2312" w:eastAsia="仿宋_GB2312" w:hAnsi="宋体"/>
          <w:color w:val="000000"/>
          <w:sz w:val="32"/>
          <w:szCs w:val="32"/>
        </w:rPr>
        <w:t>100%</w:t>
      </w:r>
      <w:r>
        <w:rPr>
          <w:rFonts w:ascii="仿宋_GB2312" w:eastAsia="仿宋_GB2312" w:hAnsi="宋体" w:hint="eastAsia"/>
          <w:color w:val="000000"/>
          <w:sz w:val="32"/>
          <w:szCs w:val="32"/>
        </w:rPr>
        <w:t>。</w:t>
      </w:r>
    </w:p>
    <w:p w:rsidR="009B5D56" w:rsidRDefault="009B5D56" w:rsidP="00C27672">
      <w:pPr>
        <w:snapToGrid w:val="0"/>
        <w:spacing w:line="520" w:lineRule="exact"/>
        <w:ind w:firstLineChars="200" w:firstLine="31680"/>
        <w:rPr>
          <w:rStyle w:val="Strong"/>
          <w:rFonts w:ascii="仿宋_GB2312" w:eastAsia="仿宋_GB2312" w:hAnsi="宋体"/>
          <w:b w:val="0"/>
          <w:bCs/>
          <w:color w:val="000000"/>
          <w:sz w:val="32"/>
          <w:szCs w:val="32"/>
        </w:rPr>
      </w:pPr>
      <w:r>
        <w:rPr>
          <w:rStyle w:val="Strong"/>
          <w:rFonts w:ascii="仿宋_GB2312" w:eastAsia="仿宋_GB2312" w:hAnsi="宋体" w:hint="eastAsia"/>
          <w:b w:val="0"/>
          <w:bCs/>
          <w:color w:val="000000"/>
          <w:sz w:val="32"/>
          <w:szCs w:val="32"/>
        </w:rPr>
        <w:t>（</w:t>
      </w:r>
      <w:r>
        <w:rPr>
          <w:rStyle w:val="Strong"/>
          <w:rFonts w:ascii="仿宋_GB2312" w:eastAsia="仿宋_GB2312" w:hAnsi="宋体"/>
          <w:b w:val="0"/>
          <w:bCs/>
          <w:color w:val="000000"/>
          <w:sz w:val="32"/>
          <w:szCs w:val="32"/>
        </w:rPr>
        <w:t>3</w:t>
      </w:r>
      <w:r>
        <w:rPr>
          <w:rStyle w:val="Strong"/>
          <w:rFonts w:ascii="仿宋_GB2312" w:eastAsia="仿宋_GB2312" w:hAnsi="宋体" w:hint="eastAsia"/>
          <w:b w:val="0"/>
          <w:bCs/>
          <w:color w:val="000000"/>
          <w:sz w:val="32"/>
          <w:szCs w:val="32"/>
        </w:rPr>
        <w:t>）文化活动</w:t>
      </w:r>
      <w:r>
        <w:rPr>
          <w:rStyle w:val="Strong"/>
          <w:rFonts w:ascii="仿宋_GB2312" w:eastAsia="仿宋_GB2312" w:hAnsi="宋体"/>
          <w:b w:val="0"/>
          <w:bCs/>
          <w:color w:val="000000"/>
          <w:sz w:val="32"/>
          <w:szCs w:val="32"/>
        </w:rPr>
        <w:t>2070108</w:t>
      </w:r>
      <w:r>
        <w:rPr>
          <w:rStyle w:val="Strong"/>
          <w:rFonts w:ascii="仿宋_GB2312" w:eastAsia="仿宋_GB2312" w:hAnsi="宋体" w:hint="eastAsia"/>
          <w:b w:val="0"/>
          <w:bCs/>
          <w:color w:val="000000"/>
          <w:sz w:val="32"/>
          <w:szCs w:val="32"/>
        </w:rPr>
        <w:t>：</w:t>
      </w:r>
      <w:r>
        <w:rPr>
          <w:rFonts w:ascii="仿宋_GB2312" w:eastAsia="仿宋_GB2312" w:hAnsi="宋体"/>
          <w:color w:val="000000"/>
          <w:sz w:val="32"/>
          <w:szCs w:val="32"/>
        </w:rPr>
        <w:t>2020</w:t>
      </w:r>
      <w:r>
        <w:rPr>
          <w:rFonts w:ascii="仿宋_GB2312" w:eastAsia="仿宋_GB2312" w:hAnsi="宋体" w:hint="eastAsia"/>
          <w:color w:val="000000"/>
          <w:sz w:val="32"/>
          <w:szCs w:val="32"/>
        </w:rPr>
        <w:t>年支出决算数为</w:t>
      </w:r>
      <w:r>
        <w:rPr>
          <w:rFonts w:ascii="仿宋_GB2312" w:eastAsia="仿宋_GB2312" w:hAnsi="宋体"/>
          <w:color w:val="000000"/>
          <w:sz w:val="32"/>
          <w:szCs w:val="32"/>
        </w:rPr>
        <w:t>4.9</w:t>
      </w:r>
      <w:r>
        <w:rPr>
          <w:rFonts w:ascii="仿宋_GB2312" w:eastAsia="仿宋_GB2312" w:hAnsi="宋体" w:hint="eastAsia"/>
          <w:color w:val="000000"/>
          <w:sz w:val="32"/>
          <w:szCs w:val="32"/>
        </w:rPr>
        <w:t>万元，完成预算</w:t>
      </w:r>
      <w:r>
        <w:rPr>
          <w:rFonts w:ascii="仿宋_GB2312" w:eastAsia="仿宋_GB2312" w:hAnsi="宋体"/>
          <w:color w:val="000000"/>
          <w:sz w:val="32"/>
          <w:szCs w:val="32"/>
        </w:rPr>
        <w:t>100%</w:t>
      </w:r>
      <w:r>
        <w:rPr>
          <w:rFonts w:ascii="仿宋_GB2312" w:eastAsia="仿宋_GB2312" w:hAnsi="宋体" w:hint="eastAsia"/>
          <w:color w:val="000000"/>
          <w:sz w:val="32"/>
          <w:szCs w:val="32"/>
        </w:rPr>
        <w:t>。</w:t>
      </w:r>
    </w:p>
    <w:p w:rsidR="009B5D56" w:rsidRDefault="009B5D56" w:rsidP="00C27672">
      <w:pPr>
        <w:snapToGrid w:val="0"/>
        <w:spacing w:line="520" w:lineRule="exact"/>
        <w:ind w:firstLineChars="200" w:firstLine="31680"/>
        <w:rPr>
          <w:rFonts w:ascii="仿宋_GB2312" w:eastAsia="仿宋_GB2312" w:hAnsi="宋体"/>
          <w:color w:val="000000"/>
          <w:sz w:val="32"/>
          <w:szCs w:val="32"/>
        </w:rPr>
      </w:pPr>
      <w:r>
        <w:rPr>
          <w:rFonts w:ascii="仿宋_GB2312" w:eastAsia="仿宋_GB2312" w:hAnsi="宋体" w:hint="eastAsia"/>
          <w:color w:val="000000"/>
          <w:sz w:val="32"/>
          <w:szCs w:val="32"/>
        </w:rPr>
        <w:t>（</w:t>
      </w:r>
      <w:r>
        <w:rPr>
          <w:rStyle w:val="Strong"/>
          <w:rFonts w:ascii="仿宋_GB2312" w:eastAsia="仿宋_GB2312" w:hAnsi="宋体"/>
          <w:b w:val="0"/>
          <w:bCs/>
          <w:color w:val="000000"/>
          <w:sz w:val="32"/>
          <w:szCs w:val="32"/>
        </w:rPr>
        <w:t>4</w:t>
      </w:r>
      <w:r>
        <w:rPr>
          <w:rStyle w:val="Strong"/>
          <w:rFonts w:ascii="仿宋_GB2312" w:eastAsia="仿宋_GB2312" w:hAnsi="宋体" w:hint="eastAsia"/>
          <w:b w:val="0"/>
          <w:bCs/>
          <w:color w:val="000000"/>
          <w:sz w:val="32"/>
          <w:szCs w:val="32"/>
        </w:rPr>
        <w:t>）文化和旅游管理事务</w:t>
      </w:r>
      <w:r>
        <w:rPr>
          <w:rStyle w:val="Strong"/>
          <w:rFonts w:ascii="仿宋_GB2312" w:eastAsia="仿宋_GB2312" w:hAnsi="宋体"/>
          <w:b w:val="0"/>
          <w:bCs/>
          <w:color w:val="000000"/>
          <w:sz w:val="32"/>
          <w:szCs w:val="32"/>
        </w:rPr>
        <w:t>2070114:</w:t>
      </w:r>
      <w:r>
        <w:rPr>
          <w:rFonts w:ascii="仿宋_GB2312" w:eastAsia="仿宋_GB2312" w:hAnsi="宋体"/>
          <w:color w:val="000000"/>
          <w:sz w:val="32"/>
          <w:szCs w:val="32"/>
        </w:rPr>
        <w:t>2020</w:t>
      </w:r>
      <w:r>
        <w:rPr>
          <w:rFonts w:ascii="仿宋_GB2312" w:eastAsia="仿宋_GB2312" w:hAnsi="宋体" w:hint="eastAsia"/>
          <w:color w:val="000000"/>
          <w:sz w:val="32"/>
          <w:szCs w:val="32"/>
        </w:rPr>
        <w:t>年决算数为</w:t>
      </w:r>
      <w:r>
        <w:rPr>
          <w:rFonts w:ascii="仿宋_GB2312" w:eastAsia="仿宋_GB2312" w:hAnsi="宋体"/>
          <w:color w:val="000000"/>
          <w:sz w:val="32"/>
          <w:szCs w:val="32"/>
        </w:rPr>
        <w:t>53.86</w:t>
      </w:r>
      <w:r>
        <w:rPr>
          <w:rFonts w:ascii="仿宋_GB2312" w:eastAsia="仿宋_GB2312" w:hAnsi="宋体" w:hint="eastAsia"/>
          <w:color w:val="000000"/>
          <w:sz w:val="32"/>
          <w:szCs w:val="32"/>
        </w:rPr>
        <w:t>万元，完成预算</w:t>
      </w:r>
      <w:r>
        <w:rPr>
          <w:rFonts w:ascii="仿宋_GB2312" w:eastAsia="仿宋_GB2312" w:hAnsi="宋体"/>
          <w:color w:val="000000"/>
          <w:sz w:val="32"/>
          <w:szCs w:val="32"/>
        </w:rPr>
        <w:t>100%</w:t>
      </w:r>
      <w:r>
        <w:rPr>
          <w:rFonts w:ascii="仿宋_GB2312" w:eastAsia="仿宋_GB2312" w:hAnsi="宋体" w:hint="eastAsia"/>
          <w:color w:val="000000"/>
          <w:sz w:val="32"/>
          <w:szCs w:val="32"/>
        </w:rPr>
        <w:t>。</w:t>
      </w:r>
    </w:p>
    <w:p w:rsidR="009B5D56" w:rsidRDefault="009B5D56" w:rsidP="00C27672">
      <w:pPr>
        <w:tabs>
          <w:tab w:val="left" w:pos="2184"/>
        </w:tabs>
        <w:spacing w:line="590" w:lineRule="exact"/>
        <w:ind w:firstLineChars="200" w:firstLine="31680"/>
        <w:rPr>
          <w:rFonts w:ascii="仿宋_GB2312" w:eastAsia="仿宋_GB2312" w:hAnsi="宋体"/>
          <w:color w:val="000000"/>
          <w:sz w:val="32"/>
          <w:szCs w:val="32"/>
        </w:rPr>
      </w:pPr>
      <w:r>
        <w:rPr>
          <w:rFonts w:ascii="仿宋_GB2312" w:eastAsia="仿宋_GB2312" w:hAnsi="宋体" w:hint="eastAsia"/>
          <w:color w:val="000000"/>
          <w:sz w:val="32"/>
          <w:szCs w:val="32"/>
        </w:rPr>
        <w:t>（</w:t>
      </w:r>
      <w:r>
        <w:rPr>
          <w:rFonts w:ascii="仿宋_GB2312" w:eastAsia="仿宋_GB2312" w:hAnsi="宋体"/>
          <w:color w:val="000000"/>
          <w:sz w:val="32"/>
          <w:szCs w:val="32"/>
        </w:rPr>
        <w:t>5</w:t>
      </w:r>
      <w:r>
        <w:rPr>
          <w:rStyle w:val="Strong"/>
          <w:rFonts w:ascii="仿宋_GB2312" w:eastAsia="仿宋_GB2312" w:hAnsi="宋体" w:hint="eastAsia"/>
          <w:b w:val="0"/>
          <w:bCs/>
          <w:color w:val="000000"/>
          <w:sz w:val="32"/>
          <w:szCs w:val="32"/>
        </w:rPr>
        <w:t>）其他文化和旅游支出</w:t>
      </w:r>
      <w:r>
        <w:rPr>
          <w:rStyle w:val="Strong"/>
          <w:rFonts w:ascii="仿宋_GB2312" w:eastAsia="仿宋_GB2312" w:hAnsi="宋体"/>
          <w:b w:val="0"/>
          <w:bCs/>
          <w:color w:val="000000"/>
          <w:sz w:val="32"/>
          <w:szCs w:val="32"/>
        </w:rPr>
        <w:t>2070199:</w:t>
      </w:r>
      <w:r>
        <w:rPr>
          <w:rFonts w:ascii="仿宋_GB2312" w:eastAsia="仿宋_GB2312" w:hAnsi="宋体"/>
          <w:color w:val="000000"/>
          <w:sz w:val="32"/>
          <w:szCs w:val="32"/>
        </w:rPr>
        <w:t>2020</w:t>
      </w:r>
      <w:r>
        <w:rPr>
          <w:rFonts w:ascii="仿宋_GB2312" w:eastAsia="仿宋_GB2312" w:hAnsi="宋体" w:hint="eastAsia"/>
          <w:color w:val="000000"/>
          <w:sz w:val="32"/>
          <w:szCs w:val="32"/>
        </w:rPr>
        <w:t>年支出决算数为</w:t>
      </w:r>
      <w:r>
        <w:rPr>
          <w:rFonts w:ascii="仿宋_GB2312" w:eastAsia="仿宋_GB2312" w:hAnsi="宋体"/>
          <w:color w:val="000000"/>
          <w:sz w:val="32"/>
          <w:szCs w:val="32"/>
        </w:rPr>
        <w:t>580.43</w:t>
      </w:r>
      <w:r>
        <w:rPr>
          <w:rFonts w:ascii="仿宋_GB2312" w:eastAsia="仿宋_GB2312" w:hAnsi="宋体" w:hint="eastAsia"/>
          <w:color w:val="000000"/>
          <w:sz w:val="32"/>
          <w:szCs w:val="32"/>
        </w:rPr>
        <w:t>万元，完成预算</w:t>
      </w:r>
      <w:r>
        <w:rPr>
          <w:rFonts w:ascii="仿宋_GB2312" w:eastAsia="仿宋_GB2312" w:hAnsi="宋体"/>
          <w:color w:val="000000"/>
          <w:sz w:val="32"/>
          <w:szCs w:val="32"/>
        </w:rPr>
        <w:t>76.73%</w:t>
      </w:r>
      <w:r>
        <w:rPr>
          <w:rFonts w:ascii="仿宋_GB2312" w:eastAsia="仿宋_GB2312" w:hAnsi="宋体" w:hint="eastAsia"/>
          <w:color w:val="000000"/>
          <w:sz w:val="32"/>
          <w:szCs w:val="32"/>
        </w:rPr>
        <w:t>，决算数小于预算数的主要原因是公共文化创建和“笮人舞台”系列文化活动部分经费年底未支付出去。</w:t>
      </w:r>
    </w:p>
    <w:p w:rsidR="009B5D56" w:rsidRDefault="009B5D56" w:rsidP="00C27672">
      <w:pPr>
        <w:tabs>
          <w:tab w:val="left" w:pos="2184"/>
        </w:tabs>
        <w:spacing w:line="590" w:lineRule="exact"/>
        <w:ind w:firstLineChars="200" w:firstLine="31680"/>
        <w:rPr>
          <w:rFonts w:ascii="仿宋_GB2312" w:eastAsia="仿宋_GB2312" w:hAnsi="宋体"/>
          <w:color w:val="000000"/>
          <w:sz w:val="32"/>
          <w:szCs w:val="32"/>
        </w:rPr>
      </w:pPr>
      <w:r>
        <w:rPr>
          <w:rFonts w:ascii="仿宋_GB2312" w:eastAsia="仿宋_GB2312" w:hAnsi="宋体" w:hint="eastAsia"/>
          <w:color w:val="000000"/>
          <w:sz w:val="32"/>
          <w:szCs w:val="32"/>
        </w:rPr>
        <w:t>（</w:t>
      </w:r>
      <w:r>
        <w:rPr>
          <w:rFonts w:ascii="仿宋_GB2312" w:eastAsia="仿宋_GB2312" w:hAnsi="宋体"/>
          <w:color w:val="000000"/>
          <w:sz w:val="32"/>
          <w:szCs w:val="32"/>
        </w:rPr>
        <w:t>6</w:t>
      </w:r>
      <w:r>
        <w:rPr>
          <w:rFonts w:ascii="仿宋_GB2312" w:eastAsia="仿宋_GB2312" w:hAnsi="宋体" w:hint="eastAsia"/>
          <w:color w:val="000000"/>
          <w:sz w:val="32"/>
          <w:szCs w:val="32"/>
        </w:rPr>
        <w:t>）其他新闻出版电影支出</w:t>
      </w:r>
      <w:r>
        <w:rPr>
          <w:rFonts w:ascii="仿宋_GB2312" w:eastAsia="仿宋_GB2312" w:hAnsi="宋体"/>
          <w:color w:val="000000"/>
          <w:sz w:val="32"/>
          <w:szCs w:val="32"/>
        </w:rPr>
        <w:t>2070699</w:t>
      </w:r>
      <w:r>
        <w:rPr>
          <w:rFonts w:ascii="仿宋_GB2312" w:eastAsia="仿宋_GB2312" w:hAnsi="宋体" w:hint="eastAsia"/>
          <w:color w:val="000000"/>
          <w:sz w:val="32"/>
          <w:szCs w:val="32"/>
        </w:rPr>
        <w:t>：</w:t>
      </w:r>
      <w:r>
        <w:rPr>
          <w:rFonts w:ascii="仿宋_GB2312" w:eastAsia="仿宋_GB2312" w:hAnsi="宋体"/>
          <w:color w:val="000000"/>
          <w:sz w:val="32"/>
          <w:szCs w:val="32"/>
        </w:rPr>
        <w:t>2020</w:t>
      </w:r>
      <w:r>
        <w:rPr>
          <w:rFonts w:ascii="仿宋_GB2312" w:eastAsia="仿宋_GB2312" w:hAnsi="宋体" w:hint="eastAsia"/>
          <w:color w:val="000000"/>
          <w:sz w:val="32"/>
          <w:szCs w:val="32"/>
        </w:rPr>
        <w:t>年支出决算数为</w:t>
      </w:r>
      <w:r>
        <w:rPr>
          <w:rFonts w:ascii="仿宋_GB2312" w:eastAsia="仿宋_GB2312" w:hAnsi="宋体"/>
          <w:color w:val="000000"/>
          <w:sz w:val="32"/>
          <w:szCs w:val="32"/>
        </w:rPr>
        <w:t>0.64</w:t>
      </w:r>
      <w:r>
        <w:rPr>
          <w:rFonts w:ascii="仿宋_GB2312" w:eastAsia="仿宋_GB2312" w:hAnsi="宋体" w:hint="eastAsia"/>
          <w:color w:val="000000"/>
          <w:sz w:val="32"/>
          <w:szCs w:val="32"/>
        </w:rPr>
        <w:t>万元，完成预算</w:t>
      </w:r>
      <w:r>
        <w:rPr>
          <w:rFonts w:ascii="仿宋_GB2312" w:eastAsia="仿宋_GB2312" w:hAnsi="宋体"/>
          <w:color w:val="000000"/>
          <w:sz w:val="32"/>
          <w:szCs w:val="32"/>
        </w:rPr>
        <w:t>6.4%</w:t>
      </w:r>
      <w:r>
        <w:rPr>
          <w:rFonts w:ascii="仿宋_GB2312" w:eastAsia="仿宋_GB2312" w:hAnsi="宋体" w:hint="eastAsia"/>
          <w:color w:val="000000"/>
          <w:sz w:val="32"/>
          <w:szCs w:val="32"/>
        </w:rPr>
        <w:t>。决算数小于预算数的主要原因是项目为跨年实施项目，项目未实施完毕。</w:t>
      </w:r>
    </w:p>
    <w:p w:rsidR="009B5D56" w:rsidRDefault="009B5D56" w:rsidP="00C27672">
      <w:pPr>
        <w:tabs>
          <w:tab w:val="left" w:pos="2184"/>
        </w:tabs>
        <w:spacing w:line="590" w:lineRule="exact"/>
        <w:ind w:firstLineChars="150" w:firstLine="31680"/>
        <w:rPr>
          <w:rFonts w:ascii="仿宋_GB2312" w:eastAsia="仿宋_GB2312"/>
          <w:color w:val="000000"/>
          <w:sz w:val="32"/>
          <w:szCs w:val="32"/>
        </w:rPr>
      </w:pPr>
      <w:r>
        <w:rPr>
          <w:rFonts w:ascii="仿宋_GB2312" w:eastAsia="仿宋_GB2312" w:hAnsi="宋体" w:hint="eastAsia"/>
          <w:color w:val="000000"/>
          <w:sz w:val="32"/>
          <w:szCs w:val="32"/>
        </w:rPr>
        <w:t>（</w:t>
      </w:r>
      <w:r>
        <w:rPr>
          <w:rFonts w:ascii="仿宋_GB2312" w:eastAsia="仿宋_GB2312" w:hAnsi="宋体"/>
          <w:color w:val="000000"/>
          <w:sz w:val="32"/>
          <w:szCs w:val="32"/>
        </w:rPr>
        <w:t>7</w:t>
      </w:r>
      <w:r>
        <w:rPr>
          <w:rFonts w:ascii="仿宋_GB2312" w:eastAsia="仿宋_GB2312" w:hAnsi="宋体" w:hint="eastAsia"/>
          <w:color w:val="000000"/>
          <w:sz w:val="32"/>
          <w:szCs w:val="32"/>
        </w:rPr>
        <w:t>）其他广播电视支出</w:t>
      </w:r>
      <w:r>
        <w:rPr>
          <w:rFonts w:ascii="仿宋_GB2312" w:eastAsia="仿宋_GB2312" w:hAnsi="宋体"/>
          <w:color w:val="000000"/>
          <w:sz w:val="32"/>
          <w:szCs w:val="32"/>
        </w:rPr>
        <w:t>2070899</w:t>
      </w:r>
      <w:r>
        <w:rPr>
          <w:rFonts w:ascii="仿宋_GB2312" w:eastAsia="仿宋_GB2312" w:hAnsi="宋体" w:hint="eastAsia"/>
          <w:color w:val="000000"/>
          <w:sz w:val="32"/>
          <w:szCs w:val="32"/>
        </w:rPr>
        <w:t>：</w:t>
      </w:r>
      <w:r>
        <w:rPr>
          <w:rFonts w:ascii="仿宋_GB2312" w:eastAsia="仿宋_GB2312" w:hAnsi="宋体"/>
          <w:color w:val="000000"/>
          <w:sz w:val="32"/>
          <w:szCs w:val="32"/>
        </w:rPr>
        <w:t>2020</w:t>
      </w:r>
      <w:r>
        <w:rPr>
          <w:rFonts w:ascii="仿宋_GB2312" w:eastAsia="仿宋_GB2312" w:hAnsi="宋体" w:hint="eastAsia"/>
          <w:color w:val="000000"/>
          <w:sz w:val="32"/>
          <w:szCs w:val="32"/>
        </w:rPr>
        <w:t>年支出决算数为</w:t>
      </w:r>
      <w:r>
        <w:rPr>
          <w:rFonts w:ascii="仿宋_GB2312" w:eastAsia="仿宋_GB2312" w:hAnsi="宋体"/>
          <w:color w:val="000000"/>
          <w:sz w:val="32"/>
          <w:szCs w:val="32"/>
        </w:rPr>
        <w:t>151.98</w:t>
      </w:r>
      <w:r>
        <w:rPr>
          <w:rFonts w:ascii="仿宋_GB2312" w:eastAsia="仿宋_GB2312" w:hAnsi="宋体" w:hint="eastAsia"/>
          <w:color w:val="000000"/>
          <w:sz w:val="32"/>
          <w:szCs w:val="32"/>
        </w:rPr>
        <w:t>万元，完成预算</w:t>
      </w:r>
      <w:r>
        <w:rPr>
          <w:rFonts w:ascii="仿宋_GB2312" w:eastAsia="仿宋_GB2312" w:hAnsi="宋体"/>
          <w:color w:val="000000"/>
          <w:sz w:val="32"/>
          <w:szCs w:val="32"/>
        </w:rPr>
        <w:t>76.76%</w:t>
      </w:r>
      <w:r>
        <w:rPr>
          <w:rFonts w:ascii="仿宋_GB2312" w:eastAsia="仿宋_GB2312" w:hAnsi="宋体" w:hint="eastAsia"/>
          <w:color w:val="000000"/>
          <w:sz w:val="32"/>
          <w:szCs w:val="32"/>
        </w:rPr>
        <w:t>。决算数小于预算数的主要原</w:t>
      </w:r>
      <w:r>
        <w:rPr>
          <w:rFonts w:ascii="仿宋_GB2312" w:eastAsia="仿宋_GB2312" w:hint="eastAsia"/>
          <w:color w:val="000000"/>
          <w:sz w:val="32"/>
          <w:szCs w:val="32"/>
        </w:rPr>
        <w:t>因是项目为跨年实施项目，项目未实施完毕。</w:t>
      </w:r>
    </w:p>
    <w:p w:rsidR="009B5D56" w:rsidRDefault="009B5D56" w:rsidP="00C27672">
      <w:pPr>
        <w:tabs>
          <w:tab w:val="left" w:pos="2184"/>
        </w:tabs>
        <w:spacing w:line="590" w:lineRule="exact"/>
        <w:ind w:firstLineChars="150" w:firstLine="31680"/>
        <w:rPr>
          <w:rFonts w:ascii="仿宋_GB2312" w:eastAsia="仿宋_GB2312" w:hAnsi="宋体"/>
          <w:color w:val="000000"/>
          <w:sz w:val="32"/>
          <w:szCs w:val="32"/>
        </w:rPr>
      </w:pPr>
      <w:r>
        <w:rPr>
          <w:rStyle w:val="Strong"/>
          <w:rFonts w:ascii="仿宋_GB2312" w:eastAsia="仿宋_GB2312" w:hAnsi="宋体" w:hint="eastAsia"/>
          <w:b w:val="0"/>
          <w:bCs/>
          <w:color w:val="000000"/>
          <w:sz w:val="32"/>
          <w:szCs w:val="32"/>
        </w:rPr>
        <w:t>（</w:t>
      </w:r>
      <w:r>
        <w:rPr>
          <w:rStyle w:val="Strong"/>
          <w:rFonts w:ascii="仿宋_GB2312" w:eastAsia="仿宋_GB2312" w:hAnsi="宋体"/>
          <w:b w:val="0"/>
          <w:bCs/>
          <w:color w:val="000000"/>
          <w:sz w:val="32"/>
          <w:szCs w:val="32"/>
        </w:rPr>
        <w:t>8</w:t>
      </w:r>
      <w:r>
        <w:rPr>
          <w:rStyle w:val="Strong"/>
          <w:rFonts w:ascii="仿宋_GB2312" w:eastAsia="仿宋_GB2312" w:hAnsi="宋体" w:hint="eastAsia"/>
          <w:b w:val="0"/>
          <w:bCs/>
          <w:color w:val="000000"/>
          <w:sz w:val="32"/>
          <w:szCs w:val="32"/>
        </w:rPr>
        <w:t>）其他文化体育与传媒支出</w:t>
      </w:r>
      <w:r>
        <w:rPr>
          <w:rStyle w:val="Strong"/>
          <w:rFonts w:ascii="仿宋_GB2312" w:eastAsia="仿宋_GB2312" w:hAnsi="宋体"/>
          <w:b w:val="0"/>
          <w:bCs/>
          <w:color w:val="000000"/>
          <w:sz w:val="32"/>
          <w:szCs w:val="32"/>
        </w:rPr>
        <w:t>2079999:</w:t>
      </w:r>
      <w:r>
        <w:rPr>
          <w:rFonts w:ascii="仿宋_GB2312" w:eastAsia="仿宋_GB2312" w:hAnsi="宋体"/>
          <w:color w:val="000000"/>
          <w:sz w:val="32"/>
          <w:szCs w:val="32"/>
        </w:rPr>
        <w:t>2020</w:t>
      </w:r>
      <w:r>
        <w:rPr>
          <w:rFonts w:ascii="仿宋_GB2312" w:eastAsia="仿宋_GB2312" w:hAnsi="宋体" w:hint="eastAsia"/>
          <w:color w:val="000000"/>
          <w:sz w:val="32"/>
          <w:szCs w:val="32"/>
        </w:rPr>
        <w:t>年支出决算数为</w:t>
      </w:r>
      <w:r>
        <w:rPr>
          <w:rFonts w:ascii="仿宋_GB2312" w:eastAsia="仿宋_GB2312" w:hAnsi="宋体"/>
          <w:color w:val="000000"/>
          <w:sz w:val="32"/>
          <w:szCs w:val="32"/>
        </w:rPr>
        <w:t>85.63</w:t>
      </w:r>
      <w:r>
        <w:rPr>
          <w:rFonts w:ascii="仿宋_GB2312" w:eastAsia="仿宋_GB2312" w:hAnsi="宋体" w:hint="eastAsia"/>
          <w:color w:val="000000"/>
          <w:sz w:val="32"/>
          <w:szCs w:val="32"/>
        </w:rPr>
        <w:t>万元，完成预算</w:t>
      </w:r>
      <w:r>
        <w:rPr>
          <w:rFonts w:ascii="仿宋_GB2312" w:eastAsia="仿宋_GB2312" w:hAnsi="宋体"/>
          <w:color w:val="000000"/>
          <w:sz w:val="32"/>
          <w:szCs w:val="32"/>
        </w:rPr>
        <w:t>20.92%</w:t>
      </w:r>
      <w:r>
        <w:rPr>
          <w:rFonts w:ascii="仿宋_GB2312" w:eastAsia="仿宋_GB2312" w:hAnsi="宋体" w:hint="eastAsia"/>
          <w:color w:val="000000"/>
          <w:sz w:val="32"/>
          <w:szCs w:val="32"/>
        </w:rPr>
        <w:t>，决算数小于预算数的主要原因是项目为跨年实施项目，项目未实施完毕。</w:t>
      </w:r>
    </w:p>
    <w:p w:rsidR="009B5D56" w:rsidRDefault="009B5D56" w:rsidP="00C27672">
      <w:pPr>
        <w:tabs>
          <w:tab w:val="left" w:pos="2184"/>
        </w:tabs>
        <w:spacing w:line="590" w:lineRule="exact"/>
        <w:ind w:firstLineChars="150" w:firstLine="31680"/>
        <w:rPr>
          <w:rFonts w:ascii="仿宋_GB2312" w:eastAsia="仿宋_GB2312" w:hAnsi="宋体"/>
          <w:color w:val="000000"/>
          <w:sz w:val="32"/>
          <w:szCs w:val="32"/>
        </w:rPr>
      </w:pPr>
      <w:r>
        <w:rPr>
          <w:rFonts w:ascii="仿宋_GB2312" w:eastAsia="仿宋_GB2312" w:hAnsi="宋体" w:hint="eastAsia"/>
          <w:color w:val="000000"/>
          <w:sz w:val="32"/>
          <w:szCs w:val="32"/>
        </w:rPr>
        <w:t>（</w:t>
      </w:r>
      <w:r>
        <w:rPr>
          <w:rFonts w:ascii="仿宋_GB2312" w:eastAsia="仿宋_GB2312" w:hAnsi="宋体"/>
          <w:color w:val="000000"/>
          <w:sz w:val="32"/>
          <w:szCs w:val="32"/>
        </w:rPr>
        <w:t>9</w:t>
      </w:r>
      <w:r>
        <w:rPr>
          <w:rFonts w:ascii="仿宋_GB2312" w:eastAsia="仿宋_GB2312" w:hAnsi="宋体" w:hint="eastAsia"/>
          <w:color w:val="000000"/>
          <w:sz w:val="32"/>
          <w:szCs w:val="32"/>
        </w:rPr>
        <w:t>）未归口管理的行政单位离退休</w:t>
      </w:r>
      <w:r>
        <w:rPr>
          <w:rFonts w:ascii="仿宋_GB2312" w:eastAsia="仿宋_GB2312" w:hAnsi="宋体"/>
          <w:color w:val="000000"/>
          <w:sz w:val="32"/>
          <w:szCs w:val="32"/>
        </w:rPr>
        <w:t>2080501:2020</w:t>
      </w:r>
      <w:r>
        <w:rPr>
          <w:rFonts w:ascii="仿宋_GB2312" w:eastAsia="仿宋_GB2312" w:hAnsi="宋体" w:hint="eastAsia"/>
          <w:color w:val="000000"/>
          <w:sz w:val="32"/>
          <w:szCs w:val="32"/>
        </w:rPr>
        <w:t>年支出决算数为</w:t>
      </w:r>
      <w:r>
        <w:rPr>
          <w:rFonts w:ascii="仿宋_GB2312" w:eastAsia="仿宋_GB2312" w:hAnsi="宋体"/>
          <w:color w:val="000000"/>
          <w:sz w:val="32"/>
          <w:szCs w:val="32"/>
        </w:rPr>
        <w:t>7.67</w:t>
      </w:r>
      <w:r>
        <w:rPr>
          <w:rFonts w:ascii="仿宋_GB2312" w:eastAsia="仿宋_GB2312" w:hAnsi="宋体" w:hint="eastAsia"/>
          <w:color w:val="000000"/>
          <w:sz w:val="32"/>
          <w:szCs w:val="32"/>
        </w:rPr>
        <w:t>万元，完成预算</w:t>
      </w:r>
      <w:r>
        <w:rPr>
          <w:rFonts w:ascii="仿宋_GB2312" w:eastAsia="仿宋_GB2312" w:hAnsi="宋体"/>
          <w:color w:val="000000"/>
          <w:sz w:val="32"/>
          <w:szCs w:val="32"/>
        </w:rPr>
        <w:t>100%</w:t>
      </w:r>
      <w:r>
        <w:rPr>
          <w:rFonts w:ascii="仿宋_GB2312" w:eastAsia="仿宋_GB2312" w:hAnsi="宋体" w:hint="eastAsia"/>
          <w:color w:val="000000"/>
          <w:sz w:val="32"/>
          <w:szCs w:val="32"/>
        </w:rPr>
        <w:t>。</w:t>
      </w:r>
    </w:p>
    <w:p w:rsidR="009B5D56" w:rsidRDefault="009B5D56" w:rsidP="00C27672">
      <w:pPr>
        <w:tabs>
          <w:tab w:val="left" w:pos="2184"/>
        </w:tabs>
        <w:spacing w:line="590" w:lineRule="exact"/>
        <w:ind w:firstLineChars="150" w:firstLine="31680"/>
        <w:rPr>
          <w:rFonts w:ascii="仿宋_GB2312" w:eastAsia="仿宋_GB2312" w:hAnsi="宋体"/>
          <w:color w:val="000000"/>
          <w:sz w:val="32"/>
          <w:szCs w:val="32"/>
        </w:rPr>
      </w:pPr>
      <w:r>
        <w:rPr>
          <w:rFonts w:ascii="仿宋_GB2312" w:eastAsia="仿宋_GB2312" w:hAnsi="宋体" w:hint="eastAsia"/>
          <w:color w:val="000000"/>
          <w:sz w:val="32"/>
          <w:szCs w:val="32"/>
        </w:rPr>
        <w:t>（</w:t>
      </w:r>
      <w:r>
        <w:rPr>
          <w:rFonts w:ascii="仿宋_GB2312" w:eastAsia="仿宋_GB2312" w:hAnsi="宋体"/>
          <w:color w:val="000000"/>
          <w:sz w:val="32"/>
          <w:szCs w:val="32"/>
        </w:rPr>
        <w:t>10</w:t>
      </w:r>
      <w:r>
        <w:rPr>
          <w:rFonts w:ascii="仿宋_GB2312" w:eastAsia="仿宋_GB2312" w:hAnsi="宋体" w:hint="eastAsia"/>
          <w:color w:val="000000"/>
          <w:sz w:val="32"/>
          <w:szCs w:val="32"/>
        </w:rPr>
        <w:t>）事业单位离退休</w:t>
      </w:r>
      <w:r>
        <w:rPr>
          <w:rFonts w:ascii="仿宋_GB2312" w:eastAsia="仿宋_GB2312" w:hAnsi="宋体"/>
          <w:color w:val="000000"/>
          <w:sz w:val="32"/>
          <w:szCs w:val="32"/>
        </w:rPr>
        <w:t>2080502:2020</w:t>
      </w:r>
      <w:r>
        <w:rPr>
          <w:rFonts w:ascii="仿宋_GB2312" w:eastAsia="仿宋_GB2312" w:hAnsi="宋体" w:hint="eastAsia"/>
          <w:color w:val="000000"/>
          <w:sz w:val="32"/>
          <w:szCs w:val="32"/>
        </w:rPr>
        <w:t>年支出决算数为</w:t>
      </w:r>
      <w:r>
        <w:rPr>
          <w:rFonts w:ascii="仿宋_GB2312" w:eastAsia="仿宋_GB2312" w:hAnsi="宋体"/>
          <w:color w:val="000000"/>
          <w:sz w:val="32"/>
          <w:szCs w:val="32"/>
        </w:rPr>
        <w:t>1.32</w:t>
      </w:r>
      <w:r>
        <w:rPr>
          <w:rFonts w:ascii="仿宋_GB2312" w:eastAsia="仿宋_GB2312" w:hAnsi="宋体" w:hint="eastAsia"/>
          <w:color w:val="000000"/>
          <w:sz w:val="32"/>
          <w:szCs w:val="32"/>
        </w:rPr>
        <w:t>万元，完成预算</w:t>
      </w:r>
      <w:r>
        <w:rPr>
          <w:rFonts w:ascii="仿宋_GB2312" w:eastAsia="仿宋_GB2312" w:hAnsi="宋体"/>
          <w:color w:val="000000"/>
          <w:sz w:val="32"/>
          <w:szCs w:val="32"/>
        </w:rPr>
        <w:t>100%</w:t>
      </w:r>
      <w:r>
        <w:rPr>
          <w:rFonts w:ascii="仿宋_GB2312" w:eastAsia="仿宋_GB2312" w:hAnsi="宋体" w:hint="eastAsia"/>
          <w:color w:val="000000"/>
          <w:sz w:val="32"/>
          <w:szCs w:val="32"/>
        </w:rPr>
        <w:t>。</w:t>
      </w:r>
    </w:p>
    <w:p w:rsidR="009B5D56" w:rsidRDefault="009B5D56" w:rsidP="00C27672">
      <w:pPr>
        <w:tabs>
          <w:tab w:val="left" w:pos="2184"/>
        </w:tabs>
        <w:spacing w:line="590" w:lineRule="exact"/>
        <w:ind w:firstLineChars="200" w:firstLine="31680"/>
        <w:rPr>
          <w:rFonts w:ascii="仿宋_GB2312" w:eastAsia="仿宋_GB2312" w:hAnsi="宋体"/>
          <w:color w:val="000000"/>
          <w:sz w:val="32"/>
          <w:szCs w:val="32"/>
        </w:rPr>
      </w:pPr>
      <w:r>
        <w:rPr>
          <w:rFonts w:ascii="仿宋_GB2312" w:eastAsia="仿宋_GB2312" w:hAnsi="宋体" w:hint="eastAsia"/>
          <w:color w:val="000000"/>
          <w:sz w:val="32"/>
          <w:szCs w:val="32"/>
        </w:rPr>
        <w:t>（</w:t>
      </w:r>
      <w:r>
        <w:rPr>
          <w:rFonts w:ascii="仿宋_GB2312" w:eastAsia="仿宋_GB2312" w:hAnsi="宋体"/>
          <w:color w:val="000000"/>
          <w:sz w:val="32"/>
          <w:szCs w:val="32"/>
        </w:rPr>
        <w:t>11</w:t>
      </w:r>
      <w:r>
        <w:rPr>
          <w:rFonts w:ascii="仿宋_GB2312" w:eastAsia="仿宋_GB2312" w:hAnsi="宋体" w:hint="eastAsia"/>
          <w:color w:val="000000"/>
          <w:sz w:val="32"/>
          <w:szCs w:val="32"/>
        </w:rPr>
        <w:t>）机关事业单位基本养老保险缴费支出</w:t>
      </w:r>
      <w:r>
        <w:rPr>
          <w:rFonts w:ascii="仿宋_GB2312" w:eastAsia="仿宋_GB2312" w:hAnsi="宋体"/>
          <w:color w:val="000000"/>
          <w:sz w:val="32"/>
          <w:szCs w:val="32"/>
        </w:rPr>
        <w:t>2080505:2020</w:t>
      </w:r>
      <w:r>
        <w:rPr>
          <w:rFonts w:ascii="仿宋_GB2312" w:eastAsia="仿宋_GB2312" w:hAnsi="宋体" w:hint="eastAsia"/>
          <w:color w:val="000000"/>
          <w:sz w:val="32"/>
          <w:szCs w:val="32"/>
        </w:rPr>
        <w:t>年支出决算数为</w:t>
      </w:r>
      <w:r>
        <w:rPr>
          <w:rFonts w:ascii="仿宋_GB2312" w:eastAsia="仿宋_GB2312" w:hAnsi="宋体"/>
          <w:color w:val="000000"/>
          <w:sz w:val="32"/>
          <w:szCs w:val="32"/>
        </w:rPr>
        <w:t>38.08</w:t>
      </w:r>
      <w:r>
        <w:rPr>
          <w:rFonts w:ascii="仿宋_GB2312" w:eastAsia="仿宋_GB2312" w:hAnsi="宋体" w:hint="eastAsia"/>
          <w:color w:val="000000"/>
          <w:sz w:val="32"/>
          <w:szCs w:val="32"/>
        </w:rPr>
        <w:t>万元，完成预算</w:t>
      </w:r>
      <w:r>
        <w:rPr>
          <w:rFonts w:ascii="仿宋_GB2312" w:eastAsia="仿宋_GB2312" w:hAnsi="宋体"/>
          <w:color w:val="000000"/>
          <w:sz w:val="32"/>
          <w:szCs w:val="32"/>
        </w:rPr>
        <w:t>100%</w:t>
      </w:r>
      <w:r>
        <w:rPr>
          <w:rFonts w:ascii="仿宋_GB2312" w:eastAsia="仿宋_GB2312" w:hAnsi="宋体" w:hint="eastAsia"/>
          <w:color w:val="000000"/>
          <w:sz w:val="32"/>
          <w:szCs w:val="32"/>
        </w:rPr>
        <w:t>。</w:t>
      </w:r>
    </w:p>
    <w:p w:rsidR="009B5D56" w:rsidRPr="00282900" w:rsidRDefault="009B5D56" w:rsidP="00C27672">
      <w:pPr>
        <w:pStyle w:val="Salutation"/>
        <w:ind w:firstLineChars="150" w:firstLine="31680"/>
        <w:rPr>
          <w:rFonts w:ascii="仿宋_GB2312" w:eastAsia="仿宋_GB2312"/>
          <w:sz w:val="32"/>
          <w:szCs w:val="32"/>
        </w:rPr>
      </w:pPr>
      <w:r>
        <w:t xml:space="preserve">   </w:t>
      </w:r>
      <w:r w:rsidRPr="005600E6">
        <w:rPr>
          <w:rFonts w:ascii="仿宋_GB2312" w:eastAsia="仿宋_GB2312" w:hint="eastAsia"/>
          <w:sz w:val="32"/>
          <w:szCs w:val="32"/>
        </w:rPr>
        <w:t>（</w:t>
      </w:r>
      <w:r w:rsidRPr="005600E6">
        <w:rPr>
          <w:rFonts w:ascii="仿宋_GB2312" w:eastAsia="仿宋_GB2312"/>
          <w:sz w:val="32"/>
          <w:szCs w:val="32"/>
        </w:rPr>
        <w:t>12</w:t>
      </w:r>
      <w:r w:rsidRPr="005600E6">
        <w:rPr>
          <w:rFonts w:ascii="仿宋_GB2312" w:eastAsia="仿宋_GB2312" w:hint="eastAsia"/>
          <w:sz w:val="32"/>
          <w:szCs w:val="32"/>
        </w:rPr>
        <w:t>）机关事业单位职业年金缴费支出</w:t>
      </w:r>
      <w:r w:rsidRPr="005600E6">
        <w:rPr>
          <w:rFonts w:ascii="仿宋_GB2312" w:eastAsia="仿宋_GB2312"/>
          <w:sz w:val="32"/>
          <w:szCs w:val="32"/>
        </w:rPr>
        <w:t>2080506:2020</w:t>
      </w:r>
      <w:r w:rsidRPr="005600E6">
        <w:rPr>
          <w:rFonts w:ascii="仿宋_GB2312" w:eastAsia="仿宋_GB2312" w:hint="eastAsia"/>
          <w:sz w:val="32"/>
          <w:szCs w:val="32"/>
        </w:rPr>
        <w:t>年支出决算数为</w:t>
      </w:r>
      <w:r w:rsidRPr="005600E6">
        <w:rPr>
          <w:rFonts w:ascii="仿宋_GB2312" w:eastAsia="仿宋_GB2312"/>
          <w:sz w:val="32"/>
          <w:szCs w:val="32"/>
        </w:rPr>
        <w:t>4.13</w:t>
      </w:r>
      <w:r w:rsidRPr="005600E6">
        <w:rPr>
          <w:rFonts w:ascii="仿宋_GB2312" w:eastAsia="仿宋_GB2312" w:hint="eastAsia"/>
          <w:sz w:val="32"/>
          <w:szCs w:val="32"/>
        </w:rPr>
        <w:t>万元，完成预算</w:t>
      </w:r>
      <w:r w:rsidRPr="005600E6">
        <w:rPr>
          <w:rFonts w:ascii="仿宋_GB2312" w:eastAsia="仿宋_GB2312"/>
          <w:sz w:val="32"/>
          <w:szCs w:val="32"/>
        </w:rPr>
        <w:t>100%</w:t>
      </w:r>
      <w:r w:rsidRPr="005600E6">
        <w:rPr>
          <w:rFonts w:ascii="仿宋_GB2312" w:eastAsia="仿宋_GB2312" w:hint="eastAsia"/>
          <w:sz w:val="32"/>
          <w:szCs w:val="32"/>
        </w:rPr>
        <w:t>。</w:t>
      </w:r>
      <w:r>
        <w:t xml:space="preserve">  </w:t>
      </w:r>
    </w:p>
    <w:p w:rsidR="009B5D56" w:rsidRDefault="009B5D56" w:rsidP="005600E6">
      <w:pPr>
        <w:pStyle w:val="Salutation"/>
        <w:rPr>
          <w:rFonts w:ascii="仿宋_GB2312" w:eastAsia="仿宋_GB2312" w:hAnsi="宋体"/>
          <w:color w:val="000000"/>
          <w:sz w:val="32"/>
          <w:szCs w:val="32"/>
        </w:rPr>
      </w:pPr>
      <w:r>
        <w:t xml:space="preserve">     </w:t>
      </w:r>
      <w:r>
        <w:rPr>
          <w:rFonts w:ascii="仿宋_GB2312" w:eastAsia="仿宋_GB2312" w:hint="eastAsia"/>
          <w:sz w:val="32"/>
          <w:szCs w:val="32"/>
        </w:rPr>
        <w:t>（</w:t>
      </w:r>
      <w:r>
        <w:rPr>
          <w:rFonts w:ascii="仿宋_GB2312" w:eastAsia="仿宋_GB2312"/>
          <w:sz w:val="32"/>
          <w:szCs w:val="32"/>
        </w:rPr>
        <w:t>13</w:t>
      </w:r>
      <w:r>
        <w:rPr>
          <w:rFonts w:ascii="仿宋_GB2312" w:eastAsia="仿宋_GB2312" w:hint="eastAsia"/>
          <w:sz w:val="32"/>
          <w:szCs w:val="32"/>
        </w:rPr>
        <w:t>）</w:t>
      </w:r>
      <w:r w:rsidRPr="005600E6">
        <w:rPr>
          <w:rFonts w:ascii="仿宋_GB2312" w:eastAsia="仿宋_GB2312" w:hint="eastAsia"/>
          <w:sz w:val="32"/>
          <w:szCs w:val="32"/>
        </w:rPr>
        <w:t>死亡抚恤支出</w:t>
      </w:r>
      <w:r w:rsidRPr="005600E6">
        <w:rPr>
          <w:rFonts w:ascii="仿宋_GB2312" w:eastAsia="仿宋_GB2312"/>
          <w:sz w:val="32"/>
          <w:szCs w:val="32"/>
        </w:rPr>
        <w:t>2080801:</w:t>
      </w:r>
      <w:r w:rsidRPr="005600E6">
        <w:rPr>
          <w:rFonts w:ascii="仿宋_GB2312" w:eastAsia="仿宋_GB2312" w:hAnsi="宋体"/>
          <w:color w:val="000000"/>
          <w:sz w:val="32"/>
          <w:szCs w:val="32"/>
        </w:rPr>
        <w:t xml:space="preserve"> 2020</w:t>
      </w:r>
      <w:r w:rsidRPr="005600E6">
        <w:rPr>
          <w:rFonts w:ascii="仿宋_GB2312" w:eastAsia="仿宋_GB2312" w:hAnsi="宋体" w:hint="eastAsia"/>
          <w:color w:val="000000"/>
          <w:sz w:val="32"/>
          <w:szCs w:val="32"/>
        </w:rPr>
        <w:t>年支出决算数为</w:t>
      </w:r>
      <w:r w:rsidRPr="005600E6">
        <w:rPr>
          <w:rFonts w:ascii="仿宋_GB2312" w:eastAsia="仿宋_GB2312" w:hAnsi="宋体"/>
          <w:color w:val="000000"/>
          <w:sz w:val="32"/>
          <w:szCs w:val="32"/>
        </w:rPr>
        <w:t>0.75</w:t>
      </w:r>
      <w:r w:rsidRPr="005600E6">
        <w:rPr>
          <w:rFonts w:ascii="仿宋_GB2312" w:eastAsia="仿宋_GB2312" w:hAnsi="宋体" w:hint="eastAsia"/>
          <w:color w:val="000000"/>
          <w:sz w:val="32"/>
          <w:szCs w:val="32"/>
        </w:rPr>
        <w:t>万元，完成预算</w:t>
      </w:r>
      <w:r w:rsidRPr="005600E6">
        <w:rPr>
          <w:rFonts w:ascii="仿宋_GB2312" w:eastAsia="仿宋_GB2312" w:hAnsi="宋体"/>
          <w:color w:val="000000"/>
          <w:sz w:val="32"/>
          <w:szCs w:val="32"/>
        </w:rPr>
        <w:t>100%</w:t>
      </w:r>
      <w:r>
        <w:rPr>
          <w:rFonts w:ascii="仿宋_GB2312" w:eastAsia="仿宋_GB2312" w:hAnsi="宋体" w:hint="eastAsia"/>
          <w:color w:val="000000"/>
          <w:sz w:val="32"/>
          <w:szCs w:val="32"/>
        </w:rPr>
        <w:t>。</w:t>
      </w:r>
    </w:p>
    <w:p w:rsidR="009B5D56" w:rsidRPr="005600E6" w:rsidRDefault="009B5D56" w:rsidP="00C27672">
      <w:pPr>
        <w:pStyle w:val="Salutation"/>
        <w:ind w:firstLineChars="150" w:firstLine="31680"/>
        <w:rPr>
          <w:rFonts w:ascii="仿宋_GB2312" w:eastAsia="仿宋_GB2312"/>
          <w:sz w:val="32"/>
          <w:szCs w:val="32"/>
        </w:rPr>
      </w:pPr>
      <w:r>
        <w:t xml:space="preserve">  </w:t>
      </w:r>
      <w:r w:rsidRPr="005600E6">
        <w:rPr>
          <w:rFonts w:ascii="仿宋_GB2312" w:eastAsia="仿宋_GB2312" w:hint="eastAsia"/>
          <w:sz w:val="32"/>
          <w:szCs w:val="32"/>
        </w:rPr>
        <w:t>（</w:t>
      </w:r>
      <w:r w:rsidRPr="005600E6">
        <w:rPr>
          <w:rFonts w:ascii="仿宋_GB2312" w:eastAsia="仿宋_GB2312"/>
          <w:sz w:val="32"/>
          <w:szCs w:val="32"/>
        </w:rPr>
        <w:t>1</w:t>
      </w:r>
      <w:r>
        <w:rPr>
          <w:rFonts w:ascii="仿宋_GB2312" w:eastAsia="仿宋_GB2312"/>
          <w:sz w:val="32"/>
          <w:szCs w:val="32"/>
        </w:rPr>
        <w:t>4</w:t>
      </w:r>
      <w:r w:rsidRPr="005600E6">
        <w:rPr>
          <w:rFonts w:ascii="仿宋_GB2312" w:eastAsia="仿宋_GB2312" w:hint="eastAsia"/>
          <w:sz w:val="32"/>
          <w:szCs w:val="32"/>
        </w:rPr>
        <w:t>）</w:t>
      </w:r>
      <w:r>
        <w:rPr>
          <w:rFonts w:ascii="仿宋_GB2312" w:eastAsia="仿宋_GB2312" w:hint="eastAsia"/>
          <w:sz w:val="32"/>
          <w:szCs w:val="32"/>
        </w:rPr>
        <w:t>重大公共卫生服务</w:t>
      </w:r>
      <w:r>
        <w:rPr>
          <w:rFonts w:ascii="仿宋_GB2312" w:eastAsia="仿宋_GB2312"/>
          <w:sz w:val="32"/>
          <w:szCs w:val="32"/>
        </w:rPr>
        <w:t>21004</w:t>
      </w:r>
      <w:r w:rsidRPr="005600E6">
        <w:rPr>
          <w:rFonts w:ascii="仿宋_GB2312" w:eastAsia="仿宋_GB2312"/>
          <w:sz w:val="32"/>
          <w:szCs w:val="32"/>
        </w:rPr>
        <w:t>:2020</w:t>
      </w:r>
      <w:r w:rsidRPr="005600E6">
        <w:rPr>
          <w:rFonts w:ascii="仿宋_GB2312" w:eastAsia="仿宋_GB2312" w:hint="eastAsia"/>
          <w:sz w:val="32"/>
          <w:szCs w:val="32"/>
        </w:rPr>
        <w:t>年支出决算数为</w:t>
      </w:r>
      <w:r>
        <w:rPr>
          <w:rFonts w:ascii="仿宋_GB2312" w:eastAsia="仿宋_GB2312"/>
          <w:sz w:val="32"/>
          <w:szCs w:val="32"/>
        </w:rPr>
        <w:t>0.25</w:t>
      </w:r>
      <w:r w:rsidRPr="005600E6">
        <w:rPr>
          <w:rFonts w:ascii="仿宋_GB2312" w:eastAsia="仿宋_GB2312" w:hint="eastAsia"/>
          <w:sz w:val="32"/>
          <w:szCs w:val="32"/>
        </w:rPr>
        <w:t>万元，完成预算</w:t>
      </w:r>
      <w:r w:rsidRPr="005600E6">
        <w:rPr>
          <w:rFonts w:ascii="仿宋_GB2312" w:eastAsia="仿宋_GB2312"/>
          <w:sz w:val="32"/>
          <w:szCs w:val="32"/>
        </w:rPr>
        <w:t>100%</w:t>
      </w:r>
      <w:r w:rsidRPr="005600E6">
        <w:rPr>
          <w:rFonts w:ascii="仿宋_GB2312" w:eastAsia="仿宋_GB2312" w:hint="eastAsia"/>
          <w:sz w:val="32"/>
          <w:szCs w:val="32"/>
        </w:rPr>
        <w:t>。</w:t>
      </w:r>
    </w:p>
    <w:p w:rsidR="009B5D56" w:rsidRDefault="009B5D56" w:rsidP="008E417B">
      <w:pPr>
        <w:spacing w:line="590" w:lineRule="exact"/>
        <w:ind w:firstLineChars="150" w:firstLine="31680"/>
        <w:rPr>
          <w:rFonts w:ascii="仿宋_GB2312" w:eastAsia="仿宋_GB2312" w:hAnsi="宋体"/>
          <w:color w:val="000000"/>
          <w:sz w:val="32"/>
          <w:szCs w:val="32"/>
        </w:rPr>
      </w:pPr>
      <w:r>
        <w:rPr>
          <w:rStyle w:val="Strong"/>
          <w:rFonts w:ascii="仿宋_GB2312" w:eastAsia="仿宋_GB2312" w:hAnsi="宋体" w:hint="eastAsia"/>
          <w:b w:val="0"/>
          <w:bCs/>
          <w:color w:val="000000"/>
          <w:sz w:val="32"/>
          <w:szCs w:val="32"/>
        </w:rPr>
        <w:t>（</w:t>
      </w:r>
      <w:r>
        <w:rPr>
          <w:rStyle w:val="Strong"/>
          <w:rFonts w:ascii="仿宋_GB2312" w:eastAsia="仿宋_GB2312" w:hAnsi="宋体"/>
          <w:b w:val="0"/>
          <w:bCs/>
          <w:color w:val="000000"/>
          <w:sz w:val="32"/>
          <w:szCs w:val="32"/>
        </w:rPr>
        <w:t>15</w:t>
      </w:r>
      <w:r>
        <w:rPr>
          <w:rStyle w:val="Strong"/>
          <w:rFonts w:ascii="仿宋_GB2312" w:eastAsia="仿宋_GB2312" w:hAnsi="宋体" w:hint="eastAsia"/>
          <w:b w:val="0"/>
          <w:bCs/>
          <w:color w:val="000000"/>
          <w:sz w:val="32"/>
          <w:szCs w:val="32"/>
        </w:rPr>
        <w:t>）住房公积金</w:t>
      </w:r>
      <w:r>
        <w:rPr>
          <w:rStyle w:val="Strong"/>
          <w:rFonts w:ascii="仿宋_GB2312" w:eastAsia="仿宋_GB2312" w:hAnsi="宋体"/>
          <w:b w:val="0"/>
          <w:bCs/>
          <w:color w:val="000000"/>
          <w:sz w:val="32"/>
          <w:szCs w:val="32"/>
        </w:rPr>
        <w:t>2210201:</w:t>
      </w:r>
      <w:r>
        <w:rPr>
          <w:rFonts w:ascii="仿宋_GB2312" w:eastAsia="仿宋_GB2312" w:hAnsi="宋体"/>
          <w:color w:val="000000"/>
          <w:sz w:val="32"/>
          <w:szCs w:val="32"/>
        </w:rPr>
        <w:t>2020</w:t>
      </w:r>
      <w:r>
        <w:rPr>
          <w:rFonts w:ascii="仿宋_GB2312" w:eastAsia="仿宋_GB2312" w:hAnsi="宋体" w:hint="eastAsia"/>
          <w:color w:val="000000"/>
          <w:sz w:val="32"/>
          <w:szCs w:val="32"/>
        </w:rPr>
        <w:t>年支出决算数为</w:t>
      </w:r>
      <w:r>
        <w:rPr>
          <w:rFonts w:ascii="仿宋_GB2312" w:eastAsia="仿宋_GB2312" w:hAnsi="宋体"/>
          <w:color w:val="000000"/>
          <w:sz w:val="32"/>
          <w:szCs w:val="32"/>
        </w:rPr>
        <w:t>44.49</w:t>
      </w:r>
      <w:r>
        <w:rPr>
          <w:rFonts w:ascii="仿宋_GB2312" w:eastAsia="仿宋_GB2312" w:hAnsi="宋体" w:hint="eastAsia"/>
          <w:color w:val="000000"/>
          <w:sz w:val="32"/>
          <w:szCs w:val="32"/>
        </w:rPr>
        <w:t>万元，完成预算</w:t>
      </w:r>
      <w:r>
        <w:rPr>
          <w:rFonts w:ascii="仿宋_GB2312" w:eastAsia="仿宋_GB2312" w:hAnsi="宋体"/>
          <w:color w:val="000000"/>
          <w:sz w:val="32"/>
          <w:szCs w:val="32"/>
        </w:rPr>
        <w:t>100%</w:t>
      </w:r>
      <w:r>
        <w:rPr>
          <w:rFonts w:ascii="仿宋_GB2312" w:eastAsia="仿宋_GB2312" w:hAnsi="宋体" w:hint="eastAsia"/>
          <w:color w:val="000000"/>
          <w:sz w:val="32"/>
          <w:szCs w:val="32"/>
        </w:rPr>
        <w:t>。</w:t>
      </w:r>
    </w:p>
    <w:p w:rsidR="009B5D56" w:rsidRDefault="009B5D56">
      <w:pPr>
        <w:tabs>
          <w:tab w:val="right" w:pos="8306"/>
        </w:tabs>
        <w:spacing w:line="600" w:lineRule="exact"/>
        <w:ind w:firstLine="640"/>
        <w:outlineLvl w:val="1"/>
        <w:rPr>
          <w:rStyle w:val="Heading2Char"/>
        </w:rPr>
      </w:pPr>
      <w:bookmarkStart w:id="68" w:name="_Toc15396608"/>
      <w:bookmarkStart w:id="69" w:name="_Toc52180085"/>
      <w:bookmarkStart w:id="70" w:name="_Toc15377214"/>
      <w:bookmarkEnd w:id="67"/>
      <w:r>
        <w:rPr>
          <w:rFonts w:ascii="黑体" w:eastAsia="黑体" w:hint="eastAsia"/>
          <w:color w:val="000000"/>
          <w:sz w:val="32"/>
          <w:szCs w:val="32"/>
        </w:rPr>
        <w:t>六</w:t>
      </w:r>
      <w:r>
        <w:rPr>
          <w:rFonts w:ascii="黑体" w:eastAsia="黑体" w:hint="eastAsia"/>
          <w:b/>
          <w:color w:val="000000"/>
          <w:sz w:val="32"/>
          <w:szCs w:val="32"/>
        </w:rPr>
        <w:t>、</w:t>
      </w:r>
      <w:r>
        <w:rPr>
          <w:rFonts w:ascii="黑体" w:eastAsia="黑体" w:hAnsi="黑体" w:hint="eastAsia"/>
          <w:b/>
          <w:color w:val="000000"/>
          <w:sz w:val="32"/>
          <w:szCs w:val="32"/>
        </w:rPr>
        <w:t>一</w:t>
      </w:r>
      <w:r>
        <w:rPr>
          <w:rStyle w:val="Heading2Char"/>
          <w:rFonts w:ascii="黑体" w:eastAsia="黑体" w:hAnsi="黑体" w:hint="eastAsia"/>
          <w:b w:val="0"/>
        </w:rPr>
        <w:t>般公共预算财政拨款基本支出决算情况说明</w:t>
      </w:r>
      <w:bookmarkEnd w:id="68"/>
      <w:bookmarkEnd w:id="69"/>
      <w:bookmarkEnd w:id="70"/>
      <w:r>
        <w:rPr>
          <w:rStyle w:val="Heading2Char"/>
          <w:rFonts w:ascii="黑体" w:eastAsia="黑体" w:hAnsi="黑体"/>
          <w:b w:val="0"/>
        </w:rPr>
        <w:tab/>
      </w:r>
    </w:p>
    <w:p w:rsidR="009B5D56" w:rsidRDefault="009B5D56">
      <w:pPr>
        <w:spacing w:line="600" w:lineRule="exact"/>
        <w:ind w:firstLine="645"/>
        <w:rPr>
          <w:rFonts w:ascii="仿宋_GB2312" w:eastAsia="仿宋_GB2312" w:hAnsi="仿宋"/>
          <w:color w:val="000000"/>
          <w:sz w:val="32"/>
          <w:szCs w:val="32"/>
        </w:rPr>
      </w:pPr>
      <w:r>
        <w:rPr>
          <w:rFonts w:ascii="仿宋_GB2312" w:eastAsia="仿宋_GB2312" w:hAnsi="仿宋"/>
          <w:color w:val="000000"/>
          <w:sz w:val="32"/>
          <w:szCs w:val="32"/>
        </w:rPr>
        <w:t>2020</w:t>
      </w:r>
      <w:r>
        <w:rPr>
          <w:rFonts w:ascii="仿宋_GB2312" w:eastAsia="仿宋_GB2312" w:hAnsi="仿宋" w:hint="eastAsia"/>
          <w:color w:val="000000"/>
          <w:sz w:val="32"/>
          <w:szCs w:val="32"/>
        </w:rPr>
        <w:t>年一般公共预算财政拨款基本支出</w:t>
      </w:r>
      <w:r>
        <w:rPr>
          <w:rFonts w:ascii="仿宋_GB2312" w:eastAsia="仿宋_GB2312" w:hAnsi="仿宋"/>
          <w:color w:val="000000"/>
          <w:sz w:val="32"/>
          <w:szCs w:val="32"/>
        </w:rPr>
        <w:t>507.52</w:t>
      </w:r>
      <w:r>
        <w:rPr>
          <w:rFonts w:ascii="仿宋_GB2312" w:eastAsia="仿宋_GB2312" w:hAnsi="仿宋" w:hint="eastAsia"/>
          <w:color w:val="000000"/>
          <w:sz w:val="32"/>
          <w:szCs w:val="32"/>
        </w:rPr>
        <w:t>万元，其中：</w:t>
      </w:r>
    </w:p>
    <w:p w:rsidR="009B5D56" w:rsidRDefault="009B5D56">
      <w:pPr>
        <w:spacing w:line="600" w:lineRule="exact"/>
        <w:ind w:firstLine="645"/>
        <w:rPr>
          <w:rFonts w:ascii="仿宋_GB2312" w:eastAsia="仿宋_GB2312" w:hAnsi="仿宋"/>
          <w:color w:val="000000"/>
          <w:sz w:val="32"/>
          <w:szCs w:val="32"/>
        </w:rPr>
      </w:pPr>
      <w:r>
        <w:rPr>
          <w:rFonts w:ascii="仿宋_GB2312" w:eastAsia="仿宋_GB2312" w:hAnsi="仿宋" w:hint="eastAsia"/>
          <w:color w:val="000000"/>
          <w:sz w:val="32"/>
          <w:szCs w:val="32"/>
        </w:rPr>
        <w:t>人员经费</w:t>
      </w:r>
      <w:r>
        <w:rPr>
          <w:rFonts w:ascii="仿宋_GB2312" w:eastAsia="仿宋_GB2312" w:hAnsi="仿宋"/>
          <w:color w:val="000000"/>
          <w:sz w:val="32"/>
          <w:szCs w:val="32"/>
        </w:rPr>
        <w:t>461.27</w:t>
      </w:r>
      <w:r>
        <w:rPr>
          <w:rFonts w:ascii="仿宋_GB2312" w:eastAsia="仿宋_GB2312" w:hAnsi="仿宋" w:hint="eastAsia"/>
          <w:color w:val="000000"/>
          <w:sz w:val="32"/>
          <w:szCs w:val="32"/>
        </w:rPr>
        <w:t>万元，主要包括：基本工资、津贴补贴、奖金、绩效工资、机关事业单位基本养老保险缴费、其他社会保障缴费、退休费、抚恤金、生活补助、医疗费补助、奖励金、住房公积金、其他对个人和家庭的补助支出等。</w:t>
      </w:r>
      <w:r>
        <w:rPr>
          <w:rFonts w:ascii="仿宋_GB2312" w:eastAsia="仿宋_GB2312" w:hAnsi="仿宋"/>
          <w:color w:val="000000"/>
          <w:sz w:val="32"/>
          <w:szCs w:val="32"/>
        </w:rPr>
        <w:br/>
      </w:r>
      <w:r>
        <w:rPr>
          <w:rFonts w:ascii="仿宋_GB2312" w:eastAsia="仿宋_GB2312" w:hAnsi="仿宋" w:hint="eastAsia"/>
          <w:color w:val="000000"/>
          <w:sz w:val="32"/>
          <w:szCs w:val="32"/>
        </w:rPr>
        <w:t xml:space="preserve">　　日常公用经费</w:t>
      </w:r>
      <w:r>
        <w:rPr>
          <w:rFonts w:ascii="仿宋_GB2312" w:eastAsia="仿宋_GB2312" w:hAnsi="仿宋"/>
          <w:color w:val="000000"/>
          <w:sz w:val="32"/>
          <w:szCs w:val="32"/>
        </w:rPr>
        <w:t>46.25</w:t>
      </w:r>
      <w:r>
        <w:rPr>
          <w:rFonts w:ascii="仿宋_GB2312" w:eastAsia="仿宋_GB2312" w:hAnsi="仿宋" w:hint="eastAsia"/>
          <w:color w:val="000000"/>
          <w:sz w:val="32"/>
          <w:szCs w:val="32"/>
        </w:rPr>
        <w:t>万元，主要包括：办公费、印刷费、咨询费、手续费、水费、电费、邮电费、物业管理费、差旅费、维修（护）费、租赁费、会议费、培训费、公务接待费、劳务费、委托业务费、工会经费、福利费、其他交通费、其他商品和服务支出、办公设备购置、信息网络及软件购置更新、其他资本性支出等。</w:t>
      </w:r>
    </w:p>
    <w:p w:rsidR="009B5D56" w:rsidRDefault="009B5D56">
      <w:pPr>
        <w:spacing w:line="600" w:lineRule="exact"/>
        <w:ind w:firstLine="640"/>
        <w:outlineLvl w:val="1"/>
        <w:rPr>
          <w:rStyle w:val="Heading2Char"/>
          <w:rFonts w:ascii="黑体" w:eastAsia="黑体" w:hAnsi="黑体"/>
          <w:b w:val="0"/>
        </w:rPr>
      </w:pPr>
      <w:bookmarkStart w:id="71" w:name="_Toc15377215"/>
      <w:bookmarkStart w:id="72" w:name="_Toc15396609"/>
      <w:bookmarkStart w:id="73" w:name="_Toc52180086"/>
      <w:r>
        <w:rPr>
          <w:rFonts w:ascii="黑体" w:eastAsia="黑体" w:hint="eastAsia"/>
          <w:color w:val="000000"/>
          <w:sz w:val="32"/>
          <w:szCs w:val="32"/>
        </w:rPr>
        <w:t>七、</w:t>
      </w:r>
      <w:r>
        <w:rPr>
          <w:rStyle w:val="Heading2Char"/>
          <w:rFonts w:ascii="黑体" w:eastAsia="黑体" w:hAnsi="黑体" w:hint="eastAsia"/>
        </w:rPr>
        <w:t>“</w:t>
      </w:r>
      <w:r>
        <w:rPr>
          <w:rStyle w:val="Heading2Char"/>
          <w:rFonts w:ascii="黑体" w:eastAsia="黑体" w:hAnsi="黑体" w:hint="eastAsia"/>
          <w:b w:val="0"/>
        </w:rPr>
        <w:t>三公”经费财政拨款支出决算情况说明</w:t>
      </w:r>
      <w:bookmarkEnd w:id="71"/>
      <w:bookmarkEnd w:id="72"/>
      <w:bookmarkEnd w:id="73"/>
    </w:p>
    <w:p w:rsidR="009B5D56" w:rsidRDefault="009B5D56">
      <w:pPr>
        <w:spacing w:line="600" w:lineRule="exact"/>
        <w:ind w:firstLine="640"/>
        <w:outlineLvl w:val="2"/>
        <w:rPr>
          <w:rFonts w:ascii="仿宋" w:eastAsia="仿宋" w:hAnsi="仿宋"/>
          <w:color w:val="000000"/>
          <w:sz w:val="32"/>
          <w:szCs w:val="32"/>
        </w:rPr>
      </w:pPr>
      <w:bookmarkStart w:id="74" w:name="_Toc52180087"/>
      <w:bookmarkStart w:id="75" w:name="_Toc15377216"/>
      <w:r>
        <w:rPr>
          <w:rFonts w:ascii="仿宋" w:eastAsia="仿宋" w:hAnsi="仿宋" w:hint="eastAsia"/>
          <w:color w:val="000000"/>
          <w:sz w:val="32"/>
          <w:szCs w:val="32"/>
        </w:rPr>
        <w:t>（一）“三公”经费财政拨款支出决算总体情况说明</w:t>
      </w:r>
      <w:bookmarkEnd w:id="74"/>
      <w:bookmarkEnd w:id="75"/>
    </w:p>
    <w:p w:rsidR="009B5D56" w:rsidRDefault="009B5D56">
      <w:pPr>
        <w:spacing w:line="600" w:lineRule="exact"/>
        <w:ind w:firstLine="640"/>
        <w:rPr>
          <w:rFonts w:ascii="仿宋_GB2312" w:eastAsia="仿宋_GB2312" w:hAnsi="仿宋"/>
          <w:color w:val="000000"/>
          <w:sz w:val="32"/>
          <w:szCs w:val="32"/>
        </w:rPr>
      </w:pPr>
      <w:r>
        <w:rPr>
          <w:rFonts w:ascii="仿宋_GB2312" w:eastAsia="仿宋_GB2312" w:hAnsi="仿宋"/>
          <w:color w:val="000000"/>
          <w:sz w:val="32"/>
          <w:szCs w:val="32"/>
        </w:rPr>
        <w:t>2020</w:t>
      </w:r>
      <w:r>
        <w:rPr>
          <w:rFonts w:ascii="仿宋_GB2312" w:eastAsia="仿宋_GB2312" w:hAnsi="仿宋" w:hint="eastAsia"/>
          <w:color w:val="000000"/>
          <w:sz w:val="32"/>
          <w:szCs w:val="32"/>
        </w:rPr>
        <w:t>年“三公”经费财政拨款支出决算为</w:t>
      </w:r>
      <w:r>
        <w:rPr>
          <w:rFonts w:ascii="仿宋_GB2312" w:eastAsia="仿宋_GB2312" w:hAnsi="仿宋"/>
          <w:color w:val="000000"/>
          <w:sz w:val="32"/>
          <w:szCs w:val="32"/>
        </w:rPr>
        <w:t>0.41</w:t>
      </w:r>
      <w:r>
        <w:rPr>
          <w:rFonts w:ascii="仿宋_GB2312" w:eastAsia="仿宋_GB2312" w:hAnsi="仿宋" w:hint="eastAsia"/>
          <w:color w:val="000000"/>
          <w:sz w:val="32"/>
          <w:szCs w:val="32"/>
        </w:rPr>
        <w:t>万元，完成预算</w:t>
      </w:r>
      <w:r>
        <w:rPr>
          <w:rFonts w:ascii="仿宋_GB2312" w:eastAsia="仿宋_GB2312" w:hAnsi="仿宋"/>
          <w:color w:val="000000"/>
          <w:sz w:val="32"/>
          <w:szCs w:val="32"/>
        </w:rPr>
        <w:t>100%</w:t>
      </w:r>
      <w:r>
        <w:rPr>
          <w:rFonts w:ascii="仿宋_GB2312" w:eastAsia="仿宋_GB2312" w:hAnsi="仿宋" w:hint="eastAsia"/>
          <w:color w:val="000000"/>
          <w:sz w:val="32"/>
          <w:szCs w:val="32"/>
        </w:rPr>
        <w:t>，决算数等于预算数。</w:t>
      </w:r>
    </w:p>
    <w:p w:rsidR="009B5D56" w:rsidRDefault="009B5D56">
      <w:pPr>
        <w:spacing w:line="600" w:lineRule="exact"/>
        <w:ind w:firstLine="640"/>
        <w:outlineLvl w:val="2"/>
        <w:rPr>
          <w:rFonts w:ascii="仿宋" w:eastAsia="仿宋" w:hAnsi="仿宋"/>
          <w:color w:val="000000"/>
          <w:sz w:val="32"/>
          <w:szCs w:val="32"/>
        </w:rPr>
      </w:pPr>
      <w:bookmarkStart w:id="76" w:name="_Toc15377217"/>
      <w:bookmarkStart w:id="77" w:name="_Toc52180088"/>
      <w:r>
        <w:rPr>
          <w:rFonts w:ascii="仿宋" w:eastAsia="仿宋" w:hAnsi="仿宋" w:hint="eastAsia"/>
          <w:color w:val="000000"/>
          <w:sz w:val="32"/>
          <w:szCs w:val="32"/>
        </w:rPr>
        <w:t>（二）“三公”经费财政拨款支出决算具体情况说明</w:t>
      </w:r>
      <w:bookmarkEnd w:id="76"/>
      <w:bookmarkEnd w:id="77"/>
    </w:p>
    <w:p w:rsidR="009B5D56" w:rsidRDefault="009B5D56">
      <w:pPr>
        <w:spacing w:line="600" w:lineRule="exact"/>
        <w:ind w:firstLine="640"/>
        <w:rPr>
          <w:rFonts w:ascii="仿宋_GB2312" w:eastAsia="仿宋_GB2312" w:hAnsi="仿宋"/>
          <w:color w:val="000000"/>
          <w:sz w:val="32"/>
          <w:szCs w:val="32"/>
        </w:rPr>
      </w:pPr>
      <w:r>
        <w:rPr>
          <w:rFonts w:ascii="仿宋_GB2312" w:eastAsia="仿宋_GB2312" w:hAnsi="仿宋"/>
          <w:color w:val="000000"/>
          <w:sz w:val="32"/>
          <w:szCs w:val="32"/>
        </w:rPr>
        <w:t>2020</w:t>
      </w:r>
      <w:r>
        <w:rPr>
          <w:rFonts w:ascii="仿宋_GB2312" w:eastAsia="仿宋_GB2312" w:hAnsi="仿宋" w:hint="eastAsia"/>
          <w:color w:val="000000"/>
          <w:sz w:val="32"/>
          <w:szCs w:val="32"/>
        </w:rPr>
        <w:t>年“三公”经费财政拨款支出决算中，因公出国（境）费支出决算</w:t>
      </w:r>
      <w:r>
        <w:rPr>
          <w:rFonts w:ascii="仿宋_GB2312" w:eastAsia="仿宋_GB2312" w:hAnsi="仿宋"/>
          <w:color w:val="000000"/>
          <w:sz w:val="32"/>
          <w:szCs w:val="32"/>
        </w:rPr>
        <w:t>0</w:t>
      </w:r>
      <w:r>
        <w:rPr>
          <w:rFonts w:ascii="仿宋_GB2312" w:eastAsia="仿宋_GB2312" w:hAnsi="仿宋" w:hint="eastAsia"/>
          <w:color w:val="000000"/>
          <w:sz w:val="32"/>
          <w:szCs w:val="32"/>
        </w:rPr>
        <w:t>万元，占</w:t>
      </w:r>
      <w:r>
        <w:rPr>
          <w:rFonts w:ascii="仿宋_GB2312" w:eastAsia="仿宋_GB2312" w:hAnsi="仿宋"/>
          <w:color w:val="000000"/>
          <w:sz w:val="32"/>
          <w:szCs w:val="32"/>
        </w:rPr>
        <w:t>0%</w:t>
      </w:r>
      <w:r>
        <w:rPr>
          <w:rFonts w:ascii="仿宋_GB2312" w:eastAsia="仿宋_GB2312" w:hAnsi="仿宋" w:hint="eastAsia"/>
          <w:color w:val="000000"/>
          <w:sz w:val="32"/>
          <w:szCs w:val="32"/>
        </w:rPr>
        <w:t>；公务用车购置及运行维护费支出决算</w:t>
      </w:r>
      <w:r>
        <w:rPr>
          <w:rFonts w:ascii="仿宋_GB2312" w:eastAsia="仿宋_GB2312" w:hAnsi="仿宋"/>
          <w:color w:val="000000"/>
          <w:sz w:val="32"/>
          <w:szCs w:val="32"/>
        </w:rPr>
        <w:t>0</w:t>
      </w:r>
      <w:r>
        <w:rPr>
          <w:rFonts w:ascii="仿宋_GB2312" w:eastAsia="仿宋_GB2312" w:hAnsi="仿宋" w:hint="eastAsia"/>
          <w:color w:val="000000"/>
          <w:sz w:val="32"/>
          <w:szCs w:val="32"/>
        </w:rPr>
        <w:t>万元，占</w:t>
      </w:r>
      <w:r>
        <w:rPr>
          <w:rFonts w:ascii="仿宋_GB2312" w:eastAsia="仿宋_GB2312" w:hAnsi="仿宋"/>
          <w:color w:val="000000"/>
          <w:sz w:val="32"/>
          <w:szCs w:val="32"/>
        </w:rPr>
        <w:t>0%</w:t>
      </w:r>
      <w:r>
        <w:rPr>
          <w:rFonts w:ascii="仿宋_GB2312" w:eastAsia="仿宋_GB2312" w:hAnsi="仿宋" w:hint="eastAsia"/>
          <w:color w:val="000000"/>
          <w:sz w:val="32"/>
          <w:szCs w:val="32"/>
        </w:rPr>
        <w:t>；公务接待费支出决算</w:t>
      </w:r>
      <w:r>
        <w:rPr>
          <w:rFonts w:ascii="仿宋_GB2312" w:eastAsia="仿宋_GB2312" w:hAnsi="仿宋"/>
          <w:color w:val="000000"/>
          <w:sz w:val="32"/>
          <w:szCs w:val="32"/>
        </w:rPr>
        <w:t>0.41</w:t>
      </w:r>
      <w:r>
        <w:rPr>
          <w:rFonts w:ascii="仿宋_GB2312" w:eastAsia="仿宋_GB2312" w:hAnsi="仿宋" w:hint="eastAsia"/>
          <w:color w:val="000000"/>
          <w:sz w:val="32"/>
          <w:szCs w:val="32"/>
        </w:rPr>
        <w:t>万元，占</w:t>
      </w:r>
      <w:r>
        <w:rPr>
          <w:rFonts w:ascii="仿宋_GB2312" w:eastAsia="仿宋_GB2312" w:hAnsi="仿宋"/>
          <w:color w:val="000000"/>
          <w:sz w:val="32"/>
          <w:szCs w:val="32"/>
        </w:rPr>
        <w:t>100%</w:t>
      </w:r>
      <w:r>
        <w:rPr>
          <w:rFonts w:ascii="仿宋_GB2312" w:eastAsia="仿宋_GB2312" w:hAnsi="仿宋" w:hint="eastAsia"/>
          <w:color w:val="000000"/>
          <w:sz w:val="32"/>
          <w:szCs w:val="32"/>
        </w:rPr>
        <w:t>。具体情况如下：</w:t>
      </w:r>
    </w:p>
    <w:p w:rsidR="009B5D56" w:rsidRDefault="009B5D56" w:rsidP="00C27672">
      <w:pPr>
        <w:spacing w:line="600" w:lineRule="exact"/>
        <w:ind w:firstLineChars="200" w:firstLine="31680"/>
        <w:rPr>
          <w:rFonts w:ascii="仿宋_GB2312" w:eastAsia="仿宋_GB2312"/>
          <w:color w:val="000000"/>
          <w:sz w:val="32"/>
          <w:szCs w:val="32"/>
        </w:rPr>
      </w:pPr>
      <w:r>
        <w:rPr>
          <w:rFonts w:ascii="仿宋_GB2312" w:eastAsia="仿宋_GB2312"/>
          <w:color w:val="000000"/>
          <w:sz w:val="32"/>
          <w:szCs w:val="32"/>
        </w:rPr>
        <w:t>1.</w:t>
      </w:r>
      <w:r>
        <w:rPr>
          <w:rFonts w:ascii="仿宋_GB2312" w:eastAsia="仿宋_GB2312" w:hint="eastAsia"/>
          <w:b/>
          <w:color w:val="000000"/>
          <w:sz w:val="32"/>
          <w:szCs w:val="32"/>
        </w:rPr>
        <w:t>因公出国（境）经费支出</w:t>
      </w:r>
      <w:r>
        <w:rPr>
          <w:rFonts w:ascii="仿宋_GB2312" w:eastAsia="仿宋_GB2312"/>
          <w:color w:val="000000"/>
          <w:sz w:val="32"/>
          <w:szCs w:val="32"/>
        </w:rPr>
        <w:t>0</w:t>
      </w:r>
      <w:r>
        <w:rPr>
          <w:rFonts w:ascii="仿宋_GB2312" w:eastAsia="仿宋_GB2312" w:hint="eastAsia"/>
          <w:color w:val="000000"/>
          <w:sz w:val="32"/>
          <w:szCs w:val="32"/>
        </w:rPr>
        <w:t>万元，</w:t>
      </w:r>
      <w:r>
        <w:rPr>
          <w:rStyle w:val="Strong"/>
          <w:rFonts w:ascii="仿宋_GB2312" w:eastAsia="仿宋_GB2312" w:hAnsi="仿宋" w:hint="eastAsia"/>
          <w:b w:val="0"/>
          <w:bCs/>
          <w:color w:val="000000"/>
          <w:sz w:val="32"/>
          <w:szCs w:val="32"/>
        </w:rPr>
        <w:t>完成预算</w:t>
      </w:r>
      <w:r>
        <w:rPr>
          <w:rStyle w:val="Strong"/>
          <w:rFonts w:ascii="仿宋_GB2312" w:eastAsia="仿宋_GB2312" w:hAnsi="仿宋"/>
          <w:b w:val="0"/>
          <w:bCs/>
          <w:color w:val="000000"/>
          <w:sz w:val="32"/>
          <w:szCs w:val="32"/>
        </w:rPr>
        <w:t>0%</w:t>
      </w:r>
      <w:r>
        <w:rPr>
          <w:rStyle w:val="Strong"/>
          <w:rFonts w:ascii="仿宋_GB2312" w:eastAsia="仿宋_GB2312" w:hAnsi="仿宋" w:hint="eastAsia"/>
          <w:b w:val="0"/>
          <w:bCs/>
          <w:color w:val="000000"/>
          <w:sz w:val="32"/>
          <w:szCs w:val="32"/>
        </w:rPr>
        <w:t>。</w:t>
      </w:r>
      <w:r>
        <w:rPr>
          <w:rFonts w:ascii="仿宋_GB2312" w:eastAsia="仿宋_GB2312" w:hint="eastAsia"/>
          <w:color w:val="000000"/>
          <w:sz w:val="32"/>
          <w:szCs w:val="32"/>
        </w:rPr>
        <w:t>全年安排因公出国（境）团组</w:t>
      </w:r>
      <w:r>
        <w:rPr>
          <w:rFonts w:ascii="仿宋_GB2312" w:eastAsia="仿宋_GB2312"/>
          <w:color w:val="000000"/>
          <w:sz w:val="32"/>
          <w:szCs w:val="32"/>
        </w:rPr>
        <w:t>0</w:t>
      </w:r>
      <w:r>
        <w:rPr>
          <w:rFonts w:ascii="仿宋_GB2312" w:eastAsia="仿宋_GB2312" w:hint="eastAsia"/>
          <w:color w:val="000000"/>
          <w:sz w:val="32"/>
          <w:szCs w:val="32"/>
        </w:rPr>
        <w:t>次，出国（境）</w:t>
      </w:r>
      <w:r>
        <w:rPr>
          <w:rFonts w:ascii="仿宋_GB2312" w:eastAsia="仿宋_GB2312"/>
          <w:color w:val="000000"/>
          <w:sz w:val="32"/>
          <w:szCs w:val="32"/>
        </w:rPr>
        <w:t>0</w:t>
      </w:r>
      <w:r>
        <w:rPr>
          <w:rFonts w:ascii="仿宋_GB2312" w:eastAsia="仿宋_GB2312" w:hint="eastAsia"/>
          <w:color w:val="000000"/>
          <w:sz w:val="32"/>
          <w:szCs w:val="32"/>
        </w:rPr>
        <w:t>人。因公出国（境）支出决算比</w:t>
      </w:r>
      <w:r>
        <w:rPr>
          <w:rFonts w:ascii="仿宋_GB2312" w:eastAsia="仿宋_GB2312"/>
          <w:color w:val="000000"/>
          <w:sz w:val="32"/>
          <w:szCs w:val="32"/>
        </w:rPr>
        <w:t>2019</w:t>
      </w:r>
      <w:r>
        <w:rPr>
          <w:rFonts w:ascii="仿宋_GB2312" w:eastAsia="仿宋_GB2312" w:hint="eastAsia"/>
          <w:color w:val="000000"/>
          <w:sz w:val="32"/>
          <w:szCs w:val="32"/>
        </w:rPr>
        <w:t>年增加</w:t>
      </w:r>
      <w:r>
        <w:rPr>
          <w:rFonts w:ascii="仿宋_GB2312" w:eastAsia="仿宋_GB2312"/>
          <w:color w:val="000000"/>
          <w:sz w:val="32"/>
          <w:szCs w:val="32"/>
        </w:rPr>
        <w:t>0</w:t>
      </w:r>
      <w:r>
        <w:rPr>
          <w:rFonts w:ascii="仿宋_GB2312" w:eastAsia="仿宋_GB2312" w:hint="eastAsia"/>
          <w:color w:val="000000"/>
          <w:sz w:val="32"/>
          <w:szCs w:val="32"/>
        </w:rPr>
        <w:t>万元，增长</w:t>
      </w:r>
      <w:r>
        <w:rPr>
          <w:rFonts w:ascii="仿宋_GB2312" w:eastAsia="仿宋_GB2312"/>
          <w:color w:val="000000"/>
          <w:sz w:val="32"/>
          <w:szCs w:val="32"/>
        </w:rPr>
        <w:t>0%</w:t>
      </w:r>
      <w:r>
        <w:rPr>
          <w:rFonts w:ascii="仿宋_GB2312" w:eastAsia="仿宋_GB2312" w:hint="eastAsia"/>
          <w:color w:val="000000"/>
          <w:sz w:val="32"/>
          <w:szCs w:val="32"/>
        </w:rPr>
        <w:t>。</w:t>
      </w:r>
    </w:p>
    <w:p w:rsidR="009B5D56" w:rsidRDefault="009B5D56">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2.</w:t>
      </w:r>
      <w:r>
        <w:rPr>
          <w:rFonts w:ascii="仿宋_GB2312" w:eastAsia="仿宋_GB2312" w:hint="eastAsia"/>
          <w:b/>
          <w:color w:val="000000"/>
          <w:sz w:val="32"/>
          <w:szCs w:val="32"/>
        </w:rPr>
        <w:t>公务用车购置及运行维护费支出</w:t>
      </w:r>
      <w:r>
        <w:rPr>
          <w:rFonts w:ascii="仿宋_GB2312" w:eastAsia="仿宋_GB2312"/>
          <w:color w:val="000000"/>
          <w:sz w:val="32"/>
          <w:szCs w:val="32"/>
        </w:rPr>
        <w:t>0</w:t>
      </w:r>
      <w:r>
        <w:rPr>
          <w:rFonts w:ascii="仿宋_GB2312" w:eastAsia="仿宋_GB2312" w:hint="eastAsia"/>
          <w:color w:val="000000"/>
          <w:sz w:val="32"/>
          <w:szCs w:val="32"/>
        </w:rPr>
        <w:t>万元</w:t>
      </w:r>
      <w:r>
        <w:rPr>
          <w:rFonts w:ascii="仿宋_GB2312" w:eastAsia="仿宋_GB2312"/>
          <w:color w:val="000000"/>
          <w:sz w:val="32"/>
          <w:szCs w:val="32"/>
        </w:rPr>
        <w:t>,</w:t>
      </w:r>
      <w:r>
        <w:rPr>
          <w:rStyle w:val="Strong"/>
          <w:rFonts w:ascii="仿宋_GB2312" w:eastAsia="仿宋_GB2312" w:hAnsi="仿宋" w:hint="eastAsia"/>
          <w:b w:val="0"/>
          <w:bCs/>
          <w:color w:val="000000"/>
          <w:sz w:val="32"/>
          <w:szCs w:val="32"/>
        </w:rPr>
        <w:t>完成预算</w:t>
      </w:r>
      <w:r>
        <w:rPr>
          <w:rStyle w:val="Strong"/>
          <w:rFonts w:ascii="仿宋_GB2312" w:eastAsia="仿宋_GB2312" w:hAnsi="仿宋"/>
          <w:b w:val="0"/>
          <w:bCs/>
          <w:color w:val="000000"/>
          <w:sz w:val="32"/>
          <w:szCs w:val="32"/>
        </w:rPr>
        <w:t>0%</w:t>
      </w:r>
      <w:r>
        <w:rPr>
          <w:rStyle w:val="Strong"/>
          <w:rFonts w:ascii="仿宋_GB2312" w:eastAsia="仿宋_GB2312" w:hAnsi="仿宋" w:hint="eastAsia"/>
          <w:b w:val="0"/>
          <w:bCs/>
          <w:color w:val="000000"/>
          <w:sz w:val="32"/>
          <w:szCs w:val="32"/>
        </w:rPr>
        <w:t>。</w:t>
      </w:r>
      <w:r>
        <w:rPr>
          <w:rFonts w:ascii="仿宋_GB2312" w:eastAsia="仿宋_GB2312" w:hint="eastAsia"/>
          <w:color w:val="000000"/>
          <w:sz w:val="32"/>
          <w:szCs w:val="32"/>
        </w:rPr>
        <w:t>公务用车购置及运行维护费支出决算比</w:t>
      </w:r>
      <w:r>
        <w:rPr>
          <w:rFonts w:ascii="仿宋_GB2312" w:eastAsia="仿宋_GB2312"/>
          <w:color w:val="000000"/>
          <w:sz w:val="32"/>
          <w:szCs w:val="32"/>
        </w:rPr>
        <w:t>2019</w:t>
      </w:r>
      <w:r>
        <w:rPr>
          <w:rFonts w:ascii="仿宋_GB2312" w:eastAsia="仿宋_GB2312" w:hint="eastAsia"/>
          <w:color w:val="000000"/>
          <w:sz w:val="32"/>
          <w:szCs w:val="32"/>
        </w:rPr>
        <w:t>年增加</w:t>
      </w:r>
      <w:r>
        <w:rPr>
          <w:rFonts w:ascii="仿宋_GB2312" w:eastAsia="仿宋_GB2312"/>
          <w:color w:val="000000"/>
          <w:sz w:val="32"/>
          <w:szCs w:val="32"/>
        </w:rPr>
        <w:t>0</w:t>
      </w:r>
      <w:r>
        <w:rPr>
          <w:rFonts w:ascii="仿宋_GB2312" w:eastAsia="仿宋_GB2312" w:hint="eastAsia"/>
          <w:color w:val="000000"/>
          <w:sz w:val="32"/>
          <w:szCs w:val="32"/>
        </w:rPr>
        <w:t>万元，增长</w:t>
      </w:r>
      <w:r>
        <w:rPr>
          <w:rFonts w:ascii="仿宋_GB2312" w:eastAsia="仿宋_GB2312"/>
          <w:color w:val="000000"/>
          <w:sz w:val="32"/>
          <w:szCs w:val="32"/>
        </w:rPr>
        <w:t>0%</w:t>
      </w:r>
      <w:r>
        <w:rPr>
          <w:rFonts w:ascii="仿宋_GB2312" w:eastAsia="仿宋_GB2312" w:hint="eastAsia"/>
          <w:color w:val="000000"/>
          <w:sz w:val="32"/>
          <w:szCs w:val="32"/>
        </w:rPr>
        <w:t>。</w:t>
      </w:r>
    </w:p>
    <w:p w:rsidR="009B5D56" w:rsidRDefault="009B5D56" w:rsidP="00C27672">
      <w:pPr>
        <w:spacing w:line="600" w:lineRule="exact"/>
        <w:ind w:firstLineChars="200" w:firstLine="31680"/>
        <w:rPr>
          <w:rFonts w:ascii="仿宋_GB2312" w:eastAsia="仿宋_GB2312"/>
          <w:color w:val="000000"/>
          <w:sz w:val="32"/>
          <w:szCs w:val="32"/>
        </w:rPr>
      </w:pPr>
      <w:r>
        <w:rPr>
          <w:rFonts w:ascii="仿宋_GB2312" w:eastAsia="仿宋_GB2312" w:hint="eastAsia"/>
          <w:color w:val="000000"/>
          <w:sz w:val="32"/>
          <w:szCs w:val="32"/>
        </w:rPr>
        <w:t>其中：</w:t>
      </w:r>
      <w:r>
        <w:rPr>
          <w:rFonts w:ascii="仿宋_GB2312" w:eastAsia="仿宋_GB2312" w:hint="eastAsia"/>
          <w:b/>
          <w:color w:val="000000"/>
          <w:sz w:val="32"/>
          <w:szCs w:val="32"/>
        </w:rPr>
        <w:t>公务用车购置支出</w:t>
      </w:r>
      <w:r>
        <w:rPr>
          <w:rFonts w:ascii="仿宋_GB2312" w:eastAsia="仿宋_GB2312"/>
          <w:color w:val="000000"/>
          <w:sz w:val="32"/>
          <w:szCs w:val="32"/>
        </w:rPr>
        <w:t>0</w:t>
      </w:r>
      <w:r>
        <w:rPr>
          <w:rFonts w:ascii="仿宋_GB2312" w:eastAsia="仿宋_GB2312" w:hint="eastAsia"/>
          <w:color w:val="000000"/>
          <w:sz w:val="32"/>
          <w:szCs w:val="32"/>
        </w:rPr>
        <w:t>万元。全年按规定更新购置公务用车</w:t>
      </w:r>
      <w:r>
        <w:rPr>
          <w:rFonts w:ascii="仿宋_GB2312" w:eastAsia="仿宋_GB2312"/>
          <w:color w:val="000000"/>
          <w:sz w:val="32"/>
          <w:szCs w:val="32"/>
        </w:rPr>
        <w:t>0</w:t>
      </w:r>
      <w:r>
        <w:rPr>
          <w:rFonts w:ascii="仿宋_GB2312" w:eastAsia="仿宋_GB2312" w:hint="eastAsia"/>
          <w:color w:val="000000"/>
          <w:sz w:val="32"/>
          <w:szCs w:val="32"/>
        </w:rPr>
        <w:t>辆，金额</w:t>
      </w:r>
      <w:r>
        <w:rPr>
          <w:rFonts w:ascii="仿宋_GB2312" w:eastAsia="仿宋_GB2312"/>
          <w:color w:val="000000"/>
          <w:sz w:val="32"/>
          <w:szCs w:val="32"/>
        </w:rPr>
        <w:t>0</w:t>
      </w:r>
      <w:r>
        <w:rPr>
          <w:rFonts w:ascii="仿宋_GB2312" w:eastAsia="仿宋_GB2312" w:hint="eastAsia"/>
          <w:color w:val="000000"/>
          <w:sz w:val="32"/>
          <w:szCs w:val="32"/>
        </w:rPr>
        <w:t>元。截至年</w:t>
      </w:r>
      <w:r>
        <w:rPr>
          <w:rFonts w:ascii="仿宋_GB2312" w:eastAsia="仿宋_GB2312"/>
          <w:color w:val="000000"/>
          <w:sz w:val="32"/>
          <w:szCs w:val="32"/>
        </w:rPr>
        <w:t>12</w:t>
      </w:r>
      <w:r>
        <w:rPr>
          <w:rFonts w:ascii="仿宋_GB2312" w:eastAsia="仿宋_GB2312" w:hint="eastAsia"/>
          <w:color w:val="000000"/>
          <w:sz w:val="32"/>
          <w:szCs w:val="32"/>
        </w:rPr>
        <w:t>月底，单位共有公务用车</w:t>
      </w:r>
      <w:r>
        <w:rPr>
          <w:rFonts w:ascii="仿宋_GB2312" w:eastAsia="仿宋_GB2312"/>
          <w:color w:val="000000"/>
          <w:sz w:val="32"/>
          <w:szCs w:val="32"/>
        </w:rPr>
        <w:t>0</w:t>
      </w:r>
      <w:r>
        <w:rPr>
          <w:rFonts w:ascii="仿宋_GB2312" w:eastAsia="仿宋_GB2312" w:hint="eastAsia"/>
          <w:color w:val="000000"/>
          <w:sz w:val="32"/>
          <w:szCs w:val="32"/>
        </w:rPr>
        <w:t>辆，其中：主要领导干部用车</w:t>
      </w:r>
      <w:r>
        <w:rPr>
          <w:rFonts w:ascii="仿宋_GB2312" w:eastAsia="仿宋_GB2312"/>
          <w:color w:val="000000"/>
          <w:sz w:val="32"/>
          <w:szCs w:val="32"/>
        </w:rPr>
        <w:t>0</w:t>
      </w:r>
      <w:r>
        <w:rPr>
          <w:rFonts w:ascii="仿宋_GB2312" w:eastAsia="仿宋_GB2312" w:hint="eastAsia"/>
          <w:color w:val="000000"/>
          <w:sz w:val="32"/>
          <w:szCs w:val="32"/>
        </w:rPr>
        <w:t>辆、机要通信用车</w:t>
      </w:r>
      <w:r>
        <w:rPr>
          <w:rFonts w:ascii="仿宋_GB2312" w:eastAsia="仿宋_GB2312"/>
          <w:color w:val="000000"/>
          <w:sz w:val="32"/>
          <w:szCs w:val="32"/>
        </w:rPr>
        <w:t>0</w:t>
      </w:r>
      <w:r>
        <w:rPr>
          <w:rFonts w:ascii="仿宋_GB2312" w:eastAsia="仿宋_GB2312" w:hint="eastAsia"/>
          <w:color w:val="000000"/>
          <w:sz w:val="32"/>
          <w:szCs w:val="32"/>
        </w:rPr>
        <w:t>辆、应急保障用车</w:t>
      </w:r>
      <w:r>
        <w:rPr>
          <w:rFonts w:ascii="仿宋_GB2312" w:eastAsia="仿宋_GB2312"/>
          <w:color w:val="000000"/>
          <w:sz w:val="32"/>
          <w:szCs w:val="32"/>
        </w:rPr>
        <w:t>0</w:t>
      </w:r>
      <w:r>
        <w:rPr>
          <w:rFonts w:ascii="仿宋_GB2312" w:eastAsia="仿宋_GB2312" w:hint="eastAsia"/>
          <w:color w:val="000000"/>
          <w:sz w:val="32"/>
          <w:szCs w:val="32"/>
        </w:rPr>
        <w:t>辆、执法执勤用车</w:t>
      </w:r>
      <w:r>
        <w:rPr>
          <w:rFonts w:ascii="仿宋_GB2312" w:eastAsia="仿宋_GB2312"/>
          <w:color w:val="000000"/>
          <w:sz w:val="32"/>
          <w:szCs w:val="32"/>
        </w:rPr>
        <w:t>0</w:t>
      </w:r>
      <w:r>
        <w:rPr>
          <w:rFonts w:ascii="仿宋_GB2312" w:eastAsia="仿宋_GB2312" w:hint="eastAsia"/>
          <w:color w:val="000000"/>
          <w:sz w:val="32"/>
          <w:szCs w:val="32"/>
        </w:rPr>
        <w:t>辆。</w:t>
      </w:r>
    </w:p>
    <w:p w:rsidR="009B5D56" w:rsidRDefault="009B5D56">
      <w:pPr>
        <w:spacing w:line="600" w:lineRule="exact"/>
        <w:ind w:firstLine="640"/>
        <w:rPr>
          <w:rFonts w:ascii="仿宋_GB2312" w:eastAsia="仿宋_GB2312"/>
          <w:color w:val="000000"/>
          <w:sz w:val="32"/>
          <w:szCs w:val="32"/>
        </w:rPr>
      </w:pPr>
      <w:r>
        <w:rPr>
          <w:rFonts w:ascii="仿宋_GB2312" w:eastAsia="仿宋_GB2312" w:hint="eastAsia"/>
          <w:b/>
          <w:color w:val="000000"/>
          <w:sz w:val="32"/>
          <w:szCs w:val="32"/>
        </w:rPr>
        <w:t>公务用车运行维护费支出</w:t>
      </w:r>
      <w:r>
        <w:rPr>
          <w:rFonts w:ascii="仿宋_GB2312" w:eastAsia="仿宋_GB2312"/>
          <w:color w:val="000000"/>
          <w:sz w:val="32"/>
          <w:szCs w:val="32"/>
        </w:rPr>
        <w:t>0</w:t>
      </w:r>
      <w:r>
        <w:rPr>
          <w:rFonts w:ascii="仿宋_GB2312" w:eastAsia="仿宋_GB2312" w:hint="eastAsia"/>
          <w:color w:val="000000"/>
          <w:sz w:val="32"/>
          <w:szCs w:val="32"/>
        </w:rPr>
        <w:t>万元。没有所需的公务用车燃料费、维修费、过路过桥费、保险费等支出。</w:t>
      </w:r>
    </w:p>
    <w:p w:rsidR="009B5D56" w:rsidRDefault="009B5D56">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ascii="仿宋_GB2312" w:eastAsia="仿宋_GB2312" w:hint="eastAsia"/>
          <w:b/>
          <w:color w:val="000000"/>
          <w:sz w:val="32"/>
          <w:szCs w:val="32"/>
        </w:rPr>
        <w:t>公务接待费支出</w:t>
      </w:r>
      <w:r>
        <w:rPr>
          <w:rFonts w:ascii="仿宋_GB2312" w:eastAsia="仿宋_GB2312"/>
          <w:color w:val="000000"/>
          <w:sz w:val="32"/>
          <w:szCs w:val="32"/>
        </w:rPr>
        <w:t>0.41</w:t>
      </w:r>
      <w:r>
        <w:rPr>
          <w:rFonts w:ascii="仿宋_GB2312" w:eastAsia="仿宋_GB2312" w:hint="eastAsia"/>
          <w:color w:val="000000"/>
          <w:sz w:val="32"/>
          <w:szCs w:val="32"/>
        </w:rPr>
        <w:t>万元，</w:t>
      </w:r>
      <w:r>
        <w:rPr>
          <w:rStyle w:val="Strong"/>
          <w:rFonts w:ascii="仿宋_GB2312" w:eastAsia="仿宋_GB2312" w:hAnsi="仿宋" w:hint="eastAsia"/>
          <w:b w:val="0"/>
          <w:bCs/>
          <w:color w:val="000000"/>
          <w:sz w:val="32"/>
          <w:szCs w:val="32"/>
        </w:rPr>
        <w:t>完成预算</w:t>
      </w:r>
      <w:r>
        <w:rPr>
          <w:rStyle w:val="Strong"/>
          <w:rFonts w:ascii="仿宋_GB2312" w:eastAsia="仿宋_GB2312" w:hAnsi="仿宋"/>
          <w:b w:val="0"/>
          <w:bCs/>
          <w:color w:val="000000"/>
          <w:sz w:val="32"/>
          <w:szCs w:val="32"/>
        </w:rPr>
        <w:t>100%</w:t>
      </w:r>
      <w:r>
        <w:rPr>
          <w:rStyle w:val="Strong"/>
          <w:rFonts w:ascii="仿宋_GB2312" w:eastAsia="仿宋_GB2312" w:hAnsi="仿宋" w:hint="eastAsia"/>
          <w:b w:val="0"/>
          <w:bCs/>
          <w:color w:val="000000"/>
          <w:sz w:val="32"/>
          <w:szCs w:val="32"/>
        </w:rPr>
        <w:t>。</w:t>
      </w:r>
      <w:r>
        <w:rPr>
          <w:rFonts w:ascii="仿宋_GB2312" w:eastAsia="仿宋_GB2312" w:hint="eastAsia"/>
          <w:color w:val="000000"/>
          <w:sz w:val="32"/>
          <w:szCs w:val="32"/>
        </w:rPr>
        <w:t>公务接待费支出决算比</w:t>
      </w:r>
      <w:r>
        <w:rPr>
          <w:rFonts w:ascii="仿宋_GB2312" w:eastAsia="仿宋_GB2312"/>
          <w:color w:val="000000"/>
          <w:sz w:val="32"/>
          <w:szCs w:val="32"/>
        </w:rPr>
        <w:t>2019</w:t>
      </w:r>
      <w:r>
        <w:rPr>
          <w:rFonts w:ascii="仿宋_GB2312" w:eastAsia="仿宋_GB2312" w:hint="eastAsia"/>
          <w:color w:val="000000"/>
          <w:sz w:val="32"/>
          <w:szCs w:val="32"/>
        </w:rPr>
        <w:t>年减少</w:t>
      </w:r>
      <w:r>
        <w:rPr>
          <w:rFonts w:ascii="仿宋_GB2312" w:eastAsia="仿宋_GB2312"/>
          <w:color w:val="000000"/>
          <w:sz w:val="32"/>
          <w:szCs w:val="32"/>
        </w:rPr>
        <w:t>0.19</w:t>
      </w:r>
      <w:r>
        <w:rPr>
          <w:rFonts w:ascii="仿宋_GB2312" w:eastAsia="仿宋_GB2312" w:hint="eastAsia"/>
          <w:color w:val="000000"/>
          <w:sz w:val="32"/>
          <w:szCs w:val="32"/>
        </w:rPr>
        <w:t>万元，减少</w:t>
      </w:r>
      <w:r>
        <w:rPr>
          <w:rFonts w:ascii="仿宋_GB2312" w:eastAsia="仿宋_GB2312"/>
          <w:color w:val="000000"/>
          <w:sz w:val="32"/>
          <w:szCs w:val="32"/>
        </w:rPr>
        <w:t>31.66%</w:t>
      </w:r>
      <w:r>
        <w:rPr>
          <w:rFonts w:ascii="仿宋_GB2312" w:eastAsia="仿宋_GB2312" w:hint="eastAsia"/>
          <w:color w:val="000000"/>
          <w:sz w:val="32"/>
          <w:szCs w:val="32"/>
        </w:rPr>
        <w:t>。主要原因是</w:t>
      </w:r>
      <w:r>
        <w:rPr>
          <w:rFonts w:ascii="仿宋_GB2312" w:eastAsia="仿宋_GB2312"/>
          <w:color w:val="000000"/>
          <w:sz w:val="32"/>
          <w:szCs w:val="32"/>
        </w:rPr>
        <w:t>2020</w:t>
      </w:r>
      <w:r>
        <w:rPr>
          <w:rFonts w:ascii="仿宋_GB2312" w:eastAsia="仿宋_GB2312" w:hint="eastAsia"/>
          <w:color w:val="000000"/>
          <w:sz w:val="32"/>
          <w:szCs w:val="32"/>
        </w:rPr>
        <w:t>年因新冠肺炎疫情影响，公务接待减少。</w:t>
      </w:r>
    </w:p>
    <w:p w:rsidR="009B5D56" w:rsidRDefault="009B5D56">
      <w:pPr>
        <w:spacing w:line="600" w:lineRule="exact"/>
        <w:ind w:firstLine="640"/>
        <w:rPr>
          <w:rFonts w:ascii="仿宋_GB2312" w:eastAsia="仿宋_GB2312"/>
          <w:color w:val="000000"/>
          <w:sz w:val="32"/>
          <w:szCs w:val="32"/>
        </w:rPr>
      </w:pPr>
      <w:r>
        <w:rPr>
          <w:rFonts w:ascii="仿宋_GB2312" w:eastAsia="仿宋_GB2312" w:hAnsi="仿宋" w:hint="eastAsia"/>
          <w:b/>
          <w:color w:val="000000"/>
          <w:sz w:val="32"/>
          <w:szCs w:val="32"/>
        </w:rPr>
        <w:t>国内公务接待支出</w:t>
      </w:r>
      <w:r>
        <w:rPr>
          <w:rFonts w:ascii="仿宋_GB2312" w:eastAsia="仿宋_GB2312" w:hAnsi="仿宋"/>
          <w:color w:val="000000"/>
          <w:sz w:val="32"/>
          <w:szCs w:val="32"/>
        </w:rPr>
        <w:t>0.41</w:t>
      </w:r>
      <w:r>
        <w:rPr>
          <w:rFonts w:ascii="仿宋_GB2312" w:eastAsia="仿宋_GB2312" w:hint="eastAsia"/>
          <w:color w:val="000000"/>
          <w:sz w:val="32"/>
          <w:szCs w:val="32"/>
        </w:rPr>
        <w:t>万元，主要用于执行公务、开展业务活动开支的交通费、住宿费、用餐费等。国内公务接待</w:t>
      </w:r>
      <w:r>
        <w:rPr>
          <w:rFonts w:ascii="仿宋_GB2312" w:eastAsia="仿宋_GB2312"/>
          <w:color w:val="000000"/>
          <w:sz w:val="32"/>
          <w:szCs w:val="32"/>
        </w:rPr>
        <w:t>7</w:t>
      </w:r>
      <w:r>
        <w:rPr>
          <w:rFonts w:ascii="仿宋_GB2312" w:eastAsia="仿宋_GB2312" w:hint="eastAsia"/>
          <w:color w:val="000000"/>
          <w:sz w:val="32"/>
          <w:szCs w:val="32"/>
        </w:rPr>
        <w:t>批次，</w:t>
      </w:r>
      <w:r>
        <w:rPr>
          <w:rFonts w:ascii="仿宋_GB2312" w:eastAsia="仿宋_GB2312"/>
          <w:color w:val="000000"/>
          <w:sz w:val="32"/>
          <w:szCs w:val="32"/>
        </w:rPr>
        <w:t>45</w:t>
      </w:r>
      <w:r>
        <w:rPr>
          <w:rFonts w:ascii="仿宋_GB2312" w:eastAsia="仿宋_GB2312" w:hint="eastAsia"/>
          <w:color w:val="000000"/>
          <w:sz w:val="32"/>
          <w:szCs w:val="32"/>
        </w:rPr>
        <w:t>人次（不包括陪同人员），共计支出</w:t>
      </w:r>
      <w:r>
        <w:rPr>
          <w:rFonts w:ascii="仿宋_GB2312" w:eastAsia="仿宋_GB2312"/>
          <w:color w:val="000000"/>
          <w:sz w:val="32"/>
          <w:szCs w:val="32"/>
        </w:rPr>
        <w:t>0.41</w:t>
      </w:r>
      <w:r>
        <w:rPr>
          <w:rFonts w:ascii="仿宋_GB2312" w:eastAsia="仿宋_GB2312" w:hint="eastAsia"/>
          <w:color w:val="000000"/>
          <w:sz w:val="32"/>
          <w:szCs w:val="32"/>
        </w:rPr>
        <w:t>万元。具体内容包括：接待文旅市场执法检查</w:t>
      </w:r>
      <w:r>
        <w:rPr>
          <w:rFonts w:ascii="仿宋_GB2312" w:eastAsia="仿宋_GB2312"/>
          <w:color w:val="000000"/>
          <w:sz w:val="32"/>
          <w:szCs w:val="32"/>
        </w:rPr>
        <w:t>626</w:t>
      </w:r>
      <w:r>
        <w:rPr>
          <w:rFonts w:ascii="仿宋_GB2312" w:eastAsia="仿宋_GB2312" w:hint="eastAsia"/>
          <w:color w:val="000000"/>
          <w:sz w:val="32"/>
          <w:szCs w:val="32"/>
        </w:rPr>
        <w:t>元，支付旅游招商引资接待费</w:t>
      </w:r>
      <w:r>
        <w:rPr>
          <w:rFonts w:ascii="仿宋_GB2312" w:eastAsia="仿宋_GB2312"/>
          <w:color w:val="000000"/>
          <w:sz w:val="32"/>
          <w:szCs w:val="32"/>
        </w:rPr>
        <w:t>1389</w:t>
      </w:r>
      <w:r>
        <w:rPr>
          <w:rFonts w:ascii="仿宋_GB2312" w:eastAsia="仿宋_GB2312" w:hint="eastAsia"/>
          <w:color w:val="000000"/>
          <w:sz w:val="32"/>
          <w:szCs w:val="32"/>
        </w:rPr>
        <w:t>元，支付马拉松赛线路考察工作接待费</w:t>
      </w:r>
      <w:r>
        <w:rPr>
          <w:rFonts w:ascii="仿宋_GB2312" w:eastAsia="仿宋_GB2312"/>
          <w:color w:val="000000"/>
          <w:sz w:val="32"/>
          <w:szCs w:val="32"/>
        </w:rPr>
        <w:t>465</w:t>
      </w:r>
      <w:r>
        <w:rPr>
          <w:rFonts w:ascii="仿宋_GB2312" w:eastAsia="仿宋_GB2312" w:hint="eastAsia"/>
          <w:color w:val="000000"/>
          <w:sz w:val="32"/>
          <w:szCs w:val="32"/>
        </w:rPr>
        <w:t>元，支付旅游线路考察接待费</w:t>
      </w:r>
      <w:r>
        <w:rPr>
          <w:rFonts w:ascii="仿宋_GB2312" w:eastAsia="仿宋_GB2312"/>
          <w:color w:val="000000"/>
          <w:sz w:val="32"/>
          <w:szCs w:val="32"/>
        </w:rPr>
        <w:t>442</w:t>
      </w:r>
      <w:r>
        <w:rPr>
          <w:rFonts w:ascii="仿宋_GB2312" w:eastAsia="仿宋_GB2312" w:hint="eastAsia"/>
          <w:color w:val="000000"/>
          <w:sz w:val="32"/>
          <w:szCs w:val="32"/>
        </w:rPr>
        <w:t>元，接待四老回访接待费</w:t>
      </w:r>
      <w:r>
        <w:rPr>
          <w:rFonts w:ascii="仿宋_GB2312" w:eastAsia="仿宋_GB2312"/>
          <w:color w:val="000000"/>
          <w:sz w:val="32"/>
          <w:szCs w:val="32"/>
        </w:rPr>
        <w:t>600</w:t>
      </w:r>
      <w:r>
        <w:rPr>
          <w:rFonts w:ascii="仿宋_GB2312" w:eastAsia="仿宋_GB2312" w:hint="eastAsia"/>
          <w:color w:val="000000"/>
          <w:sz w:val="32"/>
          <w:szCs w:val="32"/>
        </w:rPr>
        <w:t>元，支付安全检查接待费</w:t>
      </w:r>
      <w:r>
        <w:rPr>
          <w:rFonts w:ascii="仿宋_GB2312" w:eastAsia="仿宋_GB2312"/>
          <w:color w:val="000000"/>
          <w:sz w:val="32"/>
          <w:szCs w:val="32"/>
        </w:rPr>
        <w:t>560</w:t>
      </w:r>
      <w:r>
        <w:rPr>
          <w:rFonts w:ascii="仿宋_GB2312" w:eastAsia="仿宋_GB2312" w:hint="eastAsia"/>
          <w:color w:val="000000"/>
          <w:sz w:val="32"/>
          <w:szCs w:val="32"/>
        </w:rPr>
        <w:t>元。</w:t>
      </w:r>
    </w:p>
    <w:p w:rsidR="009B5D56" w:rsidRDefault="009B5D56" w:rsidP="008E417B">
      <w:pPr>
        <w:spacing w:line="600" w:lineRule="exact"/>
        <w:ind w:firstLineChars="200" w:firstLine="31680"/>
        <w:rPr>
          <w:rFonts w:ascii="黑体" w:eastAsia="黑体"/>
          <w:color w:val="000000"/>
          <w:sz w:val="32"/>
          <w:szCs w:val="32"/>
        </w:rPr>
      </w:pPr>
      <w:r>
        <w:rPr>
          <w:rFonts w:ascii="仿宋_GB2312" w:eastAsia="仿宋_GB2312" w:hAnsi="仿宋" w:hint="eastAsia"/>
          <w:b/>
          <w:color w:val="000000"/>
          <w:sz w:val="32"/>
          <w:szCs w:val="32"/>
        </w:rPr>
        <w:t>外事接待支出</w:t>
      </w:r>
      <w:r>
        <w:rPr>
          <w:rFonts w:ascii="仿宋_GB2312" w:eastAsia="仿宋_GB2312" w:hAnsi="仿宋"/>
          <w:color w:val="000000"/>
          <w:sz w:val="32"/>
          <w:szCs w:val="32"/>
        </w:rPr>
        <w:t>0</w:t>
      </w:r>
      <w:r>
        <w:rPr>
          <w:rFonts w:ascii="仿宋_GB2312" w:eastAsia="仿宋_GB2312" w:hint="eastAsia"/>
          <w:color w:val="000000"/>
          <w:sz w:val="32"/>
          <w:szCs w:val="32"/>
        </w:rPr>
        <w:t>万元，外事接待</w:t>
      </w:r>
      <w:r>
        <w:rPr>
          <w:rFonts w:ascii="仿宋_GB2312" w:eastAsia="仿宋_GB2312"/>
          <w:color w:val="000000"/>
          <w:sz w:val="32"/>
          <w:szCs w:val="32"/>
        </w:rPr>
        <w:t>0</w:t>
      </w:r>
      <w:r>
        <w:rPr>
          <w:rFonts w:ascii="仿宋_GB2312" w:eastAsia="仿宋_GB2312" w:hint="eastAsia"/>
          <w:color w:val="000000"/>
          <w:sz w:val="32"/>
          <w:szCs w:val="32"/>
        </w:rPr>
        <w:t>批次，</w:t>
      </w:r>
      <w:r>
        <w:rPr>
          <w:rFonts w:ascii="仿宋_GB2312" w:eastAsia="仿宋_GB2312"/>
          <w:color w:val="000000"/>
          <w:sz w:val="32"/>
          <w:szCs w:val="32"/>
        </w:rPr>
        <w:t>0</w:t>
      </w:r>
      <w:r>
        <w:rPr>
          <w:rFonts w:ascii="仿宋_GB2312" w:eastAsia="仿宋_GB2312" w:hint="eastAsia"/>
          <w:color w:val="000000"/>
          <w:sz w:val="32"/>
          <w:szCs w:val="32"/>
        </w:rPr>
        <w:t>人，共计支出</w:t>
      </w:r>
      <w:r>
        <w:rPr>
          <w:rFonts w:ascii="仿宋_GB2312" w:eastAsia="仿宋_GB2312"/>
          <w:color w:val="000000"/>
          <w:sz w:val="32"/>
          <w:szCs w:val="32"/>
        </w:rPr>
        <w:t>0</w:t>
      </w:r>
      <w:r>
        <w:rPr>
          <w:rFonts w:ascii="仿宋_GB2312" w:eastAsia="仿宋_GB2312" w:hint="eastAsia"/>
          <w:color w:val="000000"/>
          <w:sz w:val="32"/>
          <w:szCs w:val="32"/>
        </w:rPr>
        <w:t>万元</w:t>
      </w:r>
      <w:bookmarkStart w:id="78" w:name="_Toc15396610"/>
      <w:bookmarkStart w:id="79" w:name="_Toc15377218"/>
      <w:r>
        <w:rPr>
          <w:rFonts w:ascii="仿宋_GB2312" w:eastAsia="仿宋_GB2312" w:hint="eastAsia"/>
          <w:color w:val="000000"/>
          <w:sz w:val="32"/>
          <w:szCs w:val="32"/>
        </w:rPr>
        <w:t>。</w:t>
      </w:r>
    </w:p>
    <w:p w:rsidR="009B5D56" w:rsidRDefault="009B5D56">
      <w:pPr>
        <w:spacing w:line="600" w:lineRule="exact"/>
        <w:ind w:firstLine="640"/>
        <w:outlineLvl w:val="1"/>
        <w:rPr>
          <w:rStyle w:val="Heading2Char"/>
          <w:rFonts w:ascii="黑体" w:eastAsia="黑体" w:hAnsi="黑体"/>
        </w:rPr>
      </w:pPr>
      <w:bookmarkStart w:id="80" w:name="_Toc52180089"/>
      <w:r>
        <w:rPr>
          <w:rFonts w:ascii="黑体" w:eastAsia="黑体" w:hint="eastAsia"/>
          <w:color w:val="000000"/>
          <w:sz w:val="32"/>
          <w:szCs w:val="32"/>
        </w:rPr>
        <w:t>八、</w:t>
      </w:r>
      <w:r>
        <w:rPr>
          <w:rStyle w:val="Heading2Char"/>
          <w:rFonts w:ascii="黑体" w:eastAsia="黑体" w:hAnsi="黑体" w:hint="eastAsia"/>
          <w:b w:val="0"/>
        </w:rPr>
        <w:t>政府性基金预算支出决算情况说明</w:t>
      </w:r>
      <w:bookmarkEnd w:id="78"/>
      <w:bookmarkEnd w:id="79"/>
      <w:bookmarkEnd w:id="80"/>
    </w:p>
    <w:p w:rsidR="009B5D56" w:rsidRDefault="009B5D56" w:rsidP="00C27672">
      <w:pPr>
        <w:tabs>
          <w:tab w:val="left" w:pos="2184"/>
        </w:tabs>
        <w:spacing w:line="590" w:lineRule="exact"/>
        <w:ind w:firstLineChars="200" w:firstLine="31680"/>
        <w:rPr>
          <w:rFonts w:ascii="仿宋_GB2312" w:eastAsia="仿宋_GB2312"/>
          <w:color w:val="000000"/>
          <w:sz w:val="32"/>
          <w:szCs w:val="32"/>
        </w:rPr>
      </w:pPr>
      <w:r>
        <w:rPr>
          <w:rFonts w:ascii="仿宋_GB2312" w:eastAsia="仿宋_GB2312"/>
          <w:color w:val="000000"/>
          <w:sz w:val="32"/>
          <w:szCs w:val="32"/>
        </w:rPr>
        <w:t>2020</w:t>
      </w:r>
      <w:r>
        <w:rPr>
          <w:rFonts w:ascii="仿宋_GB2312" w:eastAsia="仿宋_GB2312" w:hint="eastAsia"/>
          <w:color w:val="000000"/>
          <w:sz w:val="32"/>
          <w:szCs w:val="32"/>
        </w:rPr>
        <w:t>年政府性基金预算拨款支出</w:t>
      </w:r>
      <w:r>
        <w:rPr>
          <w:rFonts w:ascii="仿宋_GB2312" w:eastAsia="仿宋_GB2312"/>
          <w:color w:val="000000"/>
          <w:sz w:val="32"/>
          <w:szCs w:val="32"/>
        </w:rPr>
        <w:t>2136</w:t>
      </w:r>
      <w:r>
        <w:rPr>
          <w:rFonts w:ascii="仿宋_GB2312" w:eastAsia="仿宋_GB2312" w:hint="eastAsia"/>
          <w:color w:val="000000"/>
          <w:sz w:val="32"/>
          <w:szCs w:val="32"/>
        </w:rPr>
        <w:t>万元。</w:t>
      </w:r>
      <w:r>
        <w:rPr>
          <w:rFonts w:ascii="仿宋_GB2312" w:eastAsia="仿宋_GB2312" w:hAnsi="仿宋" w:hint="eastAsia"/>
          <w:color w:val="000000"/>
          <w:sz w:val="32"/>
          <w:szCs w:val="32"/>
        </w:rPr>
        <w:t>支出地方旅游开发项目补助</w:t>
      </w:r>
      <w:r>
        <w:rPr>
          <w:rFonts w:ascii="仿宋_GB2312" w:eastAsia="仿宋_GB2312" w:hAnsi="仿宋"/>
          <w:color w:val="000000"/>
          <w:sz w:val="32"/>
          <w:szCs w:val="32"/>
        </w:rPr>
        <w:t>150</w:t>
      </w:r>
      <w:r>
        <w:rPr>
          <w:rFonts w:ascii="仿宋_GB2312" w:eastAsia="仿宋_GB2312" w:hAnsi="仿宋" w:hint="eastAsia"/>
          <w:color w:val="000000"/>
          <w:sz w:val="32"/>
          <w:szCs w:val="32"/>
        </w:rPr>
        <w:t>万元，为划拨红格镇温泉旅游度假区游客中心修建费</w:t>
      </w:r>
      <w:r>
        <w:rPr>
          <w:rFonts w:ascii="仿宋_GB2312" w:eastAsia="仿宋_GB2312" w:hAnsi="仿宋"/>
          <w:color w:val="000000"/>
          <w:sz w:val="32"/>
          <w:szCs w:val="32"/>
        </w:rPr>
        <w:t>150</w:t>
      </w:r>
      <w:r>
        <w:rPr>
          <w:rFonts w:ascii="仿宋_GB2312" w:eastAsia="仿宋_GB2312" w:hAnsi="仿宋" w:hint="eastAsia"/>
          <w:color w:val="000000"/>
          <w:sz w:val="32"/>
          <w:szCs w:val="32"/>
        </w:rPr>
        <w:t>万元。</w:t>
      </w:r>
      <w:r>
        <w:rPr>
          <w:rFonts w:ascii="仿宋_GB2312" w:eastAsia="仿宋_GB2312" w:hAnsi="仿宋" w:hint="eastAsia"/>
          <w:sz w:val="32"/>
          <w:szCs w:val="32"/>
        </w:rPr>
        <w:t>支出农村基层设施建设支出</w:t>
      </w:r>
      <w:r>
        <w:rPr>
          <w:rFonts w:ascii="仿宋_GB2312" w:eastAsia="仿宋_GB2312" w:hAnsi="仿宋"/>
          <w:sz w:val="32"/>
          <w:szCs w:val="32"/>
        </w:rPr>
        <w:t>25</w:t>
      </w:r>
      <w:r>
        <w:rPr>
          <w:rFonts w:ascii="仿宋_GB2312" w:eastAsia="仿宋_GB2312" w:hAnsi="仿宋" w:hint="eastAsia"/>
          <w:sz w:val="32"/>
          <w:szCs w:val="32"/>
        </w:rPr>
        <w:t>万元，为箐河乡旅游厕所修建费。支付其他国有土地使用权出让收入安排支出</w:t>
      </w:r>
      <w:r>
        <w:rPr>
          <w:rFonts w:ascii="仿宋_GB2312" w:eastAsia="仿宋_GB2312" w:hAnsi="仿宋"/>
          <w:sz w:val="32"/>
          <w:szCs w:val="32"/>
        </w:rPr>
        <w:t>1960</w:t>
      </w:r>
      <w:r>
        <w:rPr>
          <w:rFonts w:ascii="仿宋_GB2312" w:eastAsia="仿宋_GB2312" w:hAnsi="仿宋" w:hint="eastAsia"/>
          <w:sz w:val="32"/>
          <w:szCs w:val="32"/>
        </w:rPr>
        <w:t>万元，为旅游基础设施建设经费。支付其他国家电影事业发展专项资金支出</w:t>
      </w:r>
      <w:r>
        <w:rPr>
          <w:rFonts w:ascii="仿宋_GB2312" w:eastAsia="仿宋_GB2312" w:hAnsi="仿宋"/>
          <w:sz w:val="32"/>
          <w:szCs w:val="32"/>
        </w:rPr>
        <w:t>1</w:t>
      </w:r>
      <w:r>
        <w:rPr>
          <w:rFonts w:ascii="仿宋_GB2312" w:eastAsia="仿宋_GB2312" w:hAnsi="仿宋" w:hint="eastAsia"/>
          <w:sz w:val="32"/>
          <w:szCs w:val="32"/>
        </w:rPr>
        <w:t>万元，为优秀国产电影影片放映补助经费</w:t>
      </w:r>
      <w:r>
        <w:rPr>
          <w:rFonts w:ascii="仿宋_GB2312" w:eastAsia="仿宋_GB2312" w:hAnsi="仿宋"/>
          <w:sz w:val="32"/>
          <w:szCs w:val="32"/>
        </w:rPr>
        <w:t>1</w:t>
      </w:r>
      <w:r>
        <w:rPr>
          <w:rFonts w:ascii="仿宋_GB2312" w:eastAsia="仿宋_GB2312" w:hAnsi="仿宋" w:hint="eastAsia"/>
          <w:sz w:val="32"/>
          <w:szCs w:val="32"/>
        </w:rPr>
        <w:t>万元。</w:t>
      </w:r>
    </w:p>
    <w:p w:rsidR="009B5D56" w:rsidRDefault="009B5D56">
      <w:pPr>
        <w:numPr>
          <w:ilvl w:val="0"/>
          <w:numId w:val="3"/>
        </w:numPr>
        <w:spacing w:line="600" w:lineRule="exact"/>
        <w:ind w:firstLine="640"/>
        <w:outlineLvl w:val="1"/>
        <w:rPr>
          <w:rStyle w:val="Heading2Char"/>
          <w:rFonts w:ascii="黑体" w:eastAsia="黑体" w:hAnsi="黑体"/>
          <w:b w:val="0"/>
        </w:rPr>
      </w:pPr>
      <w:bookmarkStart w:id="81" w:name="_Toc15377219"/>
      <w:bookmarkStart w:id="82" w:name="_Toc15396611"/>
      <w:bookmarkStart w:id="83" w:name="_Toc52180090"/>
      <w:r>
        <w:rPr>
          <w:rStyle w:val="Heading2Char"/>
          <w:rFonts w:ascii="黑体" w:eastAsia="黑体" w:hAnsi="黑体" w:hint="eastAsia"/>
          <w:b w:val="0"/>
        </w:rPr>
        <w:t>国有资本经营预算支出决算情况说明</w:t>
      </w:r>
      <w:bookmarkEnd w:id="81"/>
      <w:bookmarkEnd w:id="82"/>
      <w:bookmarkEnd w:id="83"/>
    </w:p>
    <w:p w:rsidR="009B5D56" w:rsidRDefault="009B5D56">
      <w:pPr>
        <w:spacing w:line="600" w:lineRule="exact"/>
        <w:ind w:firstLine="640"/>
        <w:rPr>
          <w:rFonts w:ascii="仿宋_GB2312" w:eastAsia="仿宋_GB2312"/>
          <w:color w:val="000000"/>
          <w:sz w:val="32"/>
          <w:szCs w:val="32"/>
        </w:rPr>
      </w:pPr>
      <w:r>
        <w:rPr>
          <w:rFonts w:ascii="仿宋_GB2312" w:eastAsia="仿宋_GB2312"/>
          <w:color w:val="000000"/>
          <w:sz w:val="32"/>
          <w:szCs w:val="32"/>
        </w:rPr>
        <w:t>2020</w:t>
      </w:r>
      <w:r>
        <w:rPr>
          <w:rFonts w:ascii="仿宋_GB2312" w:eastAsia="仿宋_GB2312" w:hint="eastAsia"/>
          <w:color w:val="000000"/>
          <w:sz w:val="32"/>
          <w:szCs w:val="32"/>
        </w:rPr>
        <w:t>年国有资本经营预算拨款支出</w:t>
      </w:r>
      <w:r>
        <w:rPr>
          <w:rFonts w:ascii="仿宋_GB2312" w:eastAsia="仿宋_GB2312"/>
          <w:color w:val="000000"/>
          <w:sz w:val="32"/>
          <w:szCs w:val="32"/>
        </w:rPr>
        <w:t>0</w:t>
      </w:r>
      <w:r>
        <w:rPr>
          <w:rFonts w:ascii="仿宋_GB2312" w:eastAsia="仿宋_GB2312" w:hint="eastAsia"/>
          <w:color w:val="000000"/>
          <w:sz w:val="32"/>
          <w:szCs w:val="32"/>
        </w:rPr>
        <w:t>万元。</w:t>
      </w:r>
    </w:p>
    <w:p w:rsidR="009B5D56" w:rsidRDefault="009B5D56" w:rsidP="00C27672">
      <w:pPr>
        <w:spacing w:line="600" w:lineRule="exact"/>
        <w:ind w:firstLineChars="150" w:firstLine="31680"/>
        <w:outlineLvl w:val="1"/>
        <w:rPr>
          <w:rStyle w:val="Heading2Char"/>
          <w:rFonts w:ascii="黑体" w:eastAsia="黑体" w:hAnsi="黑体"/>
        </w:rPr>
      </w:pPr>
      <w:bookmarkStart w:id="84" w:name="_Toc15396612"/>
      <w:bookmarkStart w:id="85" w:name="_Toc15377221"/>
      <w:bookmarkStart w:id="86" w:name="_Toc52180091"/>
      <w:r>
        <w:rPr>
          <w:rFonts w:ascii="黑体" w:eastAsia="黑体" w:hAnsi="黑体" w:hint="eastAsia"/>
          <w:color w:val="000000"/>
          <w:sz w:val="32"/>
          <w:szCs w:val="32"/>
        </w:rPr>
        <w:t>十</w:t>
      </w:r>
      <w:r>
        <w:rPr>
          <w:rStyle w:val="Heading2Char"/>
          <w:rFonts w:ascii="黑体" w:eastAsia="黑体" w:hAnsi="黑体" w:hint="eastAsia"/>
        </w:rPr>
        <w:t>、</w:t>
      </w:r>
      <w:r>
        <w:rPr>
          <w:rStyle w:val="Heading2Char"/>
          <w:rFonts w:ascii="黑体" w:eastAsia="黑体" w:hAnsi="黑体" w:hint="eastAsia"/>
          <w:b w:val="0"/>
        </w:rPr>
        <w:t>其他重要事项的情况说明</w:t>
      </w:r>
      <w:bookmarkEnd w:id="84"/>
      <w:bookmarkEnd w:id="85"/>
      <w:bookmarkEnd w:id="86"/>
    </w:p>
    <w:p w:rsidR="009B5D56" w:rsidRPr="00282900" w:rsidRDefault="009B5D56" w:rsidP="00C27672">
      <w:pPr>
        <w:spacing w:line="600" w:lineRule="exact"/>
        <w:ind w:firstLineChars="200" w:firstLine="31680"/>
        <w:outlineLvl w:val="2"/>
        <w:rPr>
          <w:rFonts w:ascii="仿宋" w:eastAsia="仿宋" w:hAnsi="仿宋"/>
          <w:color w:val="000000"/>
          <w:sz w:val="32"/>
          <w:szCs w:val="32"/>
        </w:rPr>
      </w:pPr>
      <w:bookmarkStart w:id="87" w:name="_Toc15377222"/>
      <w:bookmarkStart w:id="88" w:name="_Toc52180092"/>
      <w:r w:rsidRPr="00282900">
        <w:rPr>
          <w:rFonts w:ascii="仿宋" w:eastAsia="仿宋" w:hAnsi="仿宋" w:hint="eastAsia"/>
          <w:color w:val="000000"/>
          <w:sz w:val="32"/>
          <w:szCs w:val="32"/>
        </w:rPr>
        <w:t>（一）机关运行经费支出情况</w:t>
      </w:r>
      <w:bookmarkEnd w:id="87"/>
      <w:bookmarkEnd w:id="88"/>
    </w:p>
    <w:p w:rsidR="009B5D56" w:rsidRDefault="009B5D56" w:rsidP="00C27672">
      <w:pPr>
        <w:spacing w:line="600" w:lineRule="exact"/>
        <w:ind w:firstLineChars="200" w:firstLine="31680"/>
        <w:rPr>
          <w:rFonts w:ascii="仿宋_GB2312" w:eastAsia="仿宋_GB2312"/>
          <w:color w:val="000000"/>
          <w:sz w:val="32"/>
          <w:szCs w:val="32"/>
        </w:rPr>
      </w:pPr>
      <w:r>
        <w:rPr>
          <w:rFonts w:ascii="仿宋_GB2312" w:eastAsia="仿宋_GB2312"/>
          <w:color w:val="000000"/>
          <w:sz w:val="32"/>
          <w:szCs w:val="32"/>
        </w:rPr>
        <w:t>2020</w:t>
      </w:r>
      <w:r>
        <w:rPr>
          <w:rFonts w:ascii="仿宋_GB2312" w:eastAsia="仿宋_GB2312" w:hint="eastAsia"/>
          <w:color w:val="000000"/>
          <w:sz w:val="32"/>
          <w:szCs w:val="32"/>
        </w:rPr>
        <w:t>年，文广旅局机关运行经费支出</w:t>
      </w:r>
      <w:r>
        <w:rPr>
          <w:rFonts w:ascii="仿宋_GB2312" w:eastAsia="仿宋_GB2312"/>
          <w:color w:val="000000"/>
          <w:sz w:val="32"/>
          <w:szCs w:val="32"/>
        </w:rPr>
        <w:t>46.25</w:t>
      </w:r>
      <w:r>
        <w:rPr>
          <w:rFonts w:ascii="仿宋_GB2312" w:eastAsia="仿宋_GB2312" w:hint="eastAsia"/>
          <w:color w:val="000000"/>
          <w:sz w:val="32"/>
          <w:szCs w:val="32"/>
        </w:rPr>
        <w:t>万元，比</w:t>
      </w:r>
      <w:r>
        <w:rPr>
          <w:rFonts w:ascii="仿宋_GB2312" w:eastAsia="仿宋_GB2312"/>
          <w:color w:val="000000"/>
          <w:sz w:val="32"/>
          <w:szCs w:val="32"/>
        </w:rPr>
        <w:t>2019</w:t>
      </w:r>
      <w:r>
        <w:rPr>
          <w:rFonts w:ascii="仿宋_GB2312" w:eastAsia="仿宋_GB2312" w:hint="eastAsia"/>
          <w:color w:val="000000"/>
          <w:sz w:val="32"/>
          <w:szCs w:val="32"/>
        </w:rPr>
        <w:t>年减少</w:t>
      </w:r>
      <w:r>
        <w:rPr>
          <w:rFonts w:ascii="仿宋_GB2312" w:eastAsia="仿宋_GB2312"/>
          <w:color w:val="000000"/>
          <w:sz w:val="32"/>
          <w:szCs w:val="32"/>
        </w:rPr>
        <w:t>6.12</w:t>
      </w:r>
      <w:r>
        <w:rPr>
          <w:rFonts w:ascii="仿宋_GB2312" w:eastAsia="仿宋_GB2312" w:hint="eastAsia"/>
          <w:color w:val="000000"/>
          <w:sz w:val="32"/>
          <w:szCs w:val="32"/>
        </w:rPr>
        <w:t>万元，降低</w:t>
      </w:r>
      <w:r>
        <w:rPr>
          <w:rFonts w:ascii="仿宋_GB2312" w:eastAsia="仿宋_GB2312"/>
          <w:color w:val="000000"/>
          <w:sz w:val="32"/>
          <w:szCs w:val="32"/>
        </w:rPr>
        <w:t>11.69%</w:t>
      </w:r>
      <w:r>
        <w:rPr>
          <w:rFonts w:ascii="仿宋_GB2312" w:eastAsia="仿宋_GB2312" w:hint="eastAsia"/>
          <w:color w:val="000000"/>
          <w:sz w:val="32"/>
          <w:szCs w:val="32"/>
        </w:rPr>
        <w:t>。主要原因是人员减少，工作经费减少。</w:t>
      </w:r>
    </w:p>
    <w:p w:rsidR="009B5D56" w:rsidRDefault="009B5D56" w:rsidP="00C27672">
      <w:pPr>
        <w:spacing w:line="600" w:lineRule="exact"/>
        <w:ind w:firstLineChars="200" w:firstLine="31680"/>
        <w:rPr>
          <w:rFonts w:ascii="仿宋_GB2312" w:eastAsia="仿宋_GB2312" w:hAnsi="仿宋"/>
          <w:b/>
          <w:sz w:val="32"/>
          <w:szCs w:val="32"/>
        </w:rPr>
      </w:pPr>
      <w:r>
        <w:rPr>
          <w:rFonts w:ascii="仿宋_GB2312" w:eastAsia="仿宋_GB2312" w:hAnsi="仿宋" w:hint="eastAsia"/>
          <w:b/>
          <w:sz w:val="32"/>
          <w:szCs w:val="32"/>
        </w:rPr>
        <w:t>（注：数据来源于财决附</w:t>
      </w:r>
      <w:r>
        <w:rPr>
          <w:rFonts w:ascii="仿宋_GB2312" w:eastAsia="仿宋_GB2312" w:hAnsi="仿宋"/>
          <w:b/>
          <w:sz w:val="32"/>
          <w:szCs w:val="32"/>
        </w:rPr>
        <w:t>03</w:t>
      </w:r>
      <w:r>
        <w:rPr>
          <w:rFonts w:ascii="仿宋_GB2312" w:eastAsia="仿宋_GB2312" w:hAnsi="仿宋" w:hint="eastAsia"/>
          <w:b/>
          <w:sz w:val="32"/>
          <w:szCs w:val="32"/>
        </w:rPr>
        <w:t>表）</w:t>
      </w:r>
    </w:p>
    <w:p w:rsidR="009B5D56" w:rsidRPr="00282900" w:rsidRDefault="009B5D56" w:rsidP="00C27672">
      <w:pPr>
        <w:autoSpaceDE w:val="0"/>
        <w:autoSpaceDN w:val="0"/>
        <w:adjustRightInd w:val="0"/>
        <w:spacing w:line="600" w:lineRule="exact"/>
        <w:ind w:firstLineChars="200" w:firstLine="31680"/>
        <w:jc w:val="left"/>
        <w:outlineLvl w:val="2"/>
        <w:rPr>
          <w:rFonts w:ascii="仿宋" w:eastAsia="仿宋" w:hAnsi="仿宋"/>
          <w:color w:val="000000"/>
          <w:sz w:val="32"/>
          <w:szCs w:val="32"/>
        </w:rPr>
      </w:pPr>
      <w:bookmarkStart w:id="89" w:name="_Toc52180093"/>
      <w:bookmarkStart w:id="90" w:name="_Toc15377223"/>
      <w:r w:rsidRPr="00282900">
        <w:rPr>
          <w:rFonts w:ascii="仿宋" w:eastAsia="仿宋" w:hAnsi="仿宋" w:hint="eastAsia"/>
          <w:color w:val="000000"/>
          <w:sz w:val="32"/>
          <w:szCs w:val="32"/>
        </w:rPr>
        <w:t>（二）政府采购支出情况</w:t>
      </w:r>
      <w:bookmarkEnd w:id="89"/>
      <w:bookmarkEnd w:id="90"/>
    </w:p>
    <w:p w:rsidR="009B5D56" w:rsidRDefault="009B5D56">
      <w:pPr>
        <w:ind w:firstLine="709"/>
        <w:rPr>
          <w:rFonts w:ascii="仿宋_GB2312" w:eastAsia="仿宋_GB2312" w:hAnsi="仿宋" w:cs="仿宋"/>
          <w:bCs/>
          <w:color w:val="000000"/>
          <w:sz w:val="32"/>
          <w:szCs w:val="32"/>
        </w:rPr>
      </w:pPr>
      <w:r>
        <w:rPr>
          <w:rFonts w:ascii="仿宋_GB2312" w:eastAsia="仿宋_GB2312"/>
          <w:color w:val="000000"/>
          <w:sz w:val="32"/>
          <w:szCs w:val="32"/>
        </w:rPr>
        <w:t>2020</w:t>
      </w:r>
      <w:r>
        <w:rPr>
          <w:rFonts w:ascii="仿宋_GB2312" w:eastAsia="仿宋_GB2312" w:hint="eastAsia"/>
          <w:color w:val="000000"/>
          <w:sz w:val="32"/>
          <w:szCs w:val="32"/>
        </w:rPr>
        <w:t>年，</w:t>
      </w:r>
      <w:r>
        <w:rPr>
          <w:rFonts w:ascii="仿宋_GB2312" w:eastAsia="仿宋_GB2312" w:hAnsi="仿宋" w:cs="仿宋"/>
          <w:bCs/>
          <w:color w:val="000000"/>
          <w:sz w:val="32"/>
          <w:szCs w:val="32"/>
        </w:rPr>
        <w:t>2020</w:t>
      </w:r>
      <w:r>
        <w:rPr>
          <w:rFonts w:ascii="仿宋_GB2312" w:eastAsia="仿宋_GB2312" w:hAnsi="仿宋" w:cs="仿宋" w:hint="eastAsia"/>
          <w:bCs/>
          <w:color w:val="000000"/>
          <w:sz w:val="32"/>
          <w:szCs w:val="32"/>
        </w:rPr>
        <w:t>年政府采购</w:t>
      </w:r>
      <w:r>
        <w:rPr>
          <w:rFonts w:ascii="仿宋_GB2312" w:eastAsia="仿宋_GB2312" w:hAnsi="仿宋" w:cs="仿宋"/>
          <w:bCs/>
          <w:color w:val="000000"/>
          <w:sz w:val="32"/>
          <w:szCs w:val="32"/>
        </w:rPr>
        <w:t>442.79</w:t>
      </w:r>
      <w:r>
        <w:rPr>
          <w:rFonts w:ascii="仿宋_GB2312" w:eastAsia="仿宋_GB2312" w:hAnsi="仿宋" w:cs="仿宋" w:hint="eastAsia"/>
          <w:bCs/>
          <w:color w:val="000000"/>
          <w:sz w:val="32"/>
          <w:szCs w:val="32"/>
        </w:rPr>
        <w:t>万元。其中政府采购货物支出</w:t>
      </w:r>
      <w:r>
        <w:rPr>
          <w:rFonts w:ascii="仿宋_GB2312" w:eastAsia="仿宋_GB2312" w:hAnsi="仿宋" w:cs="仿宋"/>
          <w:bCs/>
          <w:color w:val="000000"/>
          <w:sz w:val="32"/>
          <w:szCs w:val="32"/>
        </w:rPr>
        <w:t>99.99</w:t>
      </w:r>
      <w:r>
        <w:rPr>
          <w:rFonts w:ascii="仿宋_GB2312" w:eastAsia="仿宋_GB2312" w:hAnsi="仿宋" w:cs="仿宋" w:hint="eastAsia"/>
          <w:bCs/>
          <w:color w:val="000000"/>
          <w:sz w:val="32"/>
          <w:szCs w:val="32"/>
        </w:rPr>
        <w:t>万元，政府采购服务</w:t>
      </w:r>
      <w:r>
        <w:rPr>
          <w:rFonts w:ascii="仿宋_GB2312" w:eastAsia="仿宋_GB2312" w:hAnsi="仿宋" w:cs="仿宋"/>
          <w:bCs/>
          <w:color w:val="000000"/>
          <w:sz w:val="32"/>
          <w:szCs w:val="32"/>
        </w:rPr>
        <w:t>4</w:t>
      </w:r>
      <w:r>
        <w:rPr>
          <w:rFonts w:ascii="仿宋_GB2312" w:eastAsia="仿宋_GB2312" w:hAnsi="仿宋" w:cs="仿宋" w:hint="eastAsia"/>
          <w:bCs/>
          <w:color w:val="000000"/>
          <w:sz w:val="32"/>
          <w:szCs w:val="32"/>
        </w:rPr>
        <w:t>项</w:t>
      </w:r>
      <w:r>
        <w:rPr>
          <w:rFonts w:ascii="仿宋_GB2312" w:eastAsia="仿宋_GB2312" w:hAnsi="仿宋" w:cs="仿宋"/>
          <w:bCs/>
          <w:color w:val="000000"/>
          <w:sz w:val="32"/>
          <w:szCs w:val="32"/>
        </w:rPr>
        <w:t>342.8</w:t>
      </w:r>
      <w:r>
        <w:rPr>
          <w:rFonts w:ascii="仿宋_GB2312" w:eastAsia="仿宋_GB2312" w:hAnsi="仿宋" w:cs="仿宋" w:hint="eastAsia"/>
          <w:bCs/>
          <w:color w:val="000000"/>
          <w:sz w:val="32"/>
          <w:szCs w:val="32"/>
        </w:rPr>
        <w:t>万元。采购项目为：</w:t>
      </w:r>
      <w:r>
        <w:rPr>
          <w:rFonts w:ascii="仿宋_GB2312" w:eastAsia="仿宋_GB2312" w:hAnsi="仿宋" w:cs="仿宋"/>
          <w:bCs/>
          <w:color w:val="000000"/>
          <w:sz w:val="32"/>
          <w:szCs w:val="32"/>
        </w:rPr>
        <w:t>2020</w:t>
      </w:r>
      <w:r>
        <w:rPr>
          <w:rFonts w:ascii="仿宋_GB2312" w:eastAsia="仿宋_GB2312" w:hAnsi="仿宋" w:cs="仿宋" w:hint="eastAsia"/>
          <w:bCs/>
          <w:color w:val="000000"/>
          <w:sz w:val="32"/>
          <w:szCs w:val="32"/>
        </w:rPr>
        <w:t>年直播卫星户户通设备采购</w:t>
      </w:r>
      <w:r>
        <w:rPr>
          <w:rFonts w:ascii="仿宋_GB2312" w:eastAsia="仿宋_GB2312" w:hAnsi="仿宋" w:cs="仿宋"/>
          <w:bCs/>
          <w:color w:val="000000"/>
          <w:sz w:val="32"/>
          <w:szCs w:val="32"/>
        </w:rPr>
        <w:t>76.21</w:t>
      </w:r>
      <w:r>
        <w:rPr>
          <w:rFonts w:ascii="仿宋_GB2312" w:eastAsia="仿宋_GB2312" w:hAnsi="仿宋" w:cs="仿宋" w:hint="eastAsia"/>
          <w:bCs/>
          <w:color w:val="000000"/>
          <w:sz w:val="32"/>
          <w:szCs w:val="32"/>
        </w:rPr>
        <w:t>万元，</w:t>
      </w:r>
      <w:r>
        <w:rPr>
          <w:rFonts w:ascii="仿宋_GB2312" w:eastAsia="仿宋_GB2312" w:hAnsi="仿宋" w:cs="仿宋"/>
          <w:bCs/>
          <w:color w:val="000000"/>
          <w:sz w:val="32"/>
          <w:szCs w:val="32"/>
        </w:rPr>
        <w:t>2020</w:t>
      </w:r>
      <w:r>
        <w:rPr>
          <w:rFonts w:ascii="仿宋_GB2312" w:eastAsia="仿宋_GB2312" w:hAnsi="仿宋" w:cs="仿宋" w:hint="eastAsia"/>
          <w:bCs/>
          <w:color w:val="000000"/>
          <w:sz w:val="32"/>
          <w:szCs w:val="32"/>
        </w:rPr>
        <w:t>年文化惠民扶贫采购图书</w:t>
      </w:r>
      <w:r>
        <w:rPr>
          <w:rFonts w:ascii="仿宋_GB2312" w:eastAsia="仿宋_GB2312" w:hAnsi="仿宋" w:cs="仿宋"/>
          <w:bCs/>
          <w:color w:val="000000"/>
          <w:sz w:val="32"/>
          <w:szCs w:val="32"/>
        </w:rPr>
        <w:t>17.98</w:t>
      </w:r>
      <w:r>
        <w:rPr>
          <w:rFonts w:ascii="仿宋_GB2312" w:eastAsia="仿宋_GB2312" w:hAnsi="仿宋" w:cs="仿宋" w:hint="eastAsia"/>
          <w:bCs/>
          <w:color w:val="000000"/>
          <w:sz w:val="32"/>
          <w:szCs w:val="32"/>
        </w:rPr>
        <w:t>万元，采购办公设备</w:t>
      </w:r>
      <w:r>
        <w:rPr>
          <w:rFonts w:ascii="仿宋_GB2312" w:eastAsia="仿宋_GB2312" w:hAnsi="仿宋" w:cs="仿宋"/>
          <w:bCs/>
          <w:color w:val="000000"/>
          <w:sz w:val="32"/>
          <w:szCs w:val="32"/>
        </w:rPr>
        <w:t>5.8</w:t>
      </w:r>
      <w:r>
        <w:rPr>
          <w:rFonts w:ascii="仿宋_GB2312" w:eastAsia="仿宋_GB2312" w:hAnsi="仿宋" w:cs="仿宋" w:hint="eastAsia"/>
          <w:bCs/>
          <w:color w:val="000000"/>
          <w:sz w:val="32"/>
          <w:szCs w:val="32"/>
        </w:rPr>
        <w:t>万元，政府采购服务</w:t>
      </w:r>
      <w:r>
        <w:rPr>
          <w:rFonts w:ascii="仿宋_GB2312" w:eastAsia="仿宋_GB2312" w:hAnsi="仿宋" w:cs="仿宋"/>
          <w:bCs/>
          <w:color w:val="000000"/>
          <w:sz w:val="32"/>
          <w:szCs w:val="32"/>
        </w:rPr>
        <w:t>342.8</w:t>
      </w:r>
      <w:r>
        <w:rPr>
          <w:rFonts w:ascii="仿宋_GB2312" w:eastAsia="仿宋_GB2312" w:hAnsi="仿宋" w:cs="仿宋" w:hint="eastAsia"/>
          <w:bCs/>
          <w:color w:val="000000"/>
          <w:sz w:val="32"/>
          <w:szCs w:val="32"/>
        </w:rPr>
        <w:t>万元（文化和旅游资源普查技术服务、采购欢乐阳光节开幕式、采购博鳌国际峰会会务执行服务等）。</w:t>
      </w:r>
      <w:r>
        <w:rPr>
          <w:rFonts w:ascii="仿宋_GB2312" w:eastAsia="仿宋_GB2312" w:hint="eastAsia"/>
          <w:color w:val="000000"/>
          <w:sz w:val="32"/>
          <w:szCs w:val="32"/>
        </w:rPr>
        <w:t>授予中小企业合同金额</w:t>
      </w:r>
      <w:r>
        <w:rPr>
          <w:rFonts w:ascii="仿宋_GB2312" w:eastAsia="仿宋_GB2312"/>
          <w:color w:val="000000"/>
          <w:sz w:val="32"/>
          <w:szCs w:val="32"/>
        </w:rPr>
        <w:t>442.79</w:t>
      </w:r>
      <w:r>
        <w:rPr>
          <w:rFonts w:ascii="仿宋_GB2312" w:eastAsia="仿宋_GB2312" w:hint="eastAsia"/>
          <w:color w:val="000000"/>
          <w:sz w:val="32"/>
          <w:szCs w:val="32"/>
        </w:rPr>
        <w:t>万元，占政府采购支出总额的</w:t>
      </w:r>
      <w:r>
        <w:rPr>
          <w:rFonts w:ascii="仿宋_GB2312" w:eastAsia="仿宋_GB2312"/>
          <w:color w:val="000000"/>
          <w:sz w:val="32"/>
          <w:szCs w:val="32"/>
        </w:rPr>
        <w:t>100%</w:t>
      </w:r>
      <w:r>
        <w:rPr>
          <w:rFonts w:ascii="仿宋_GB2312" w:eastAsia="仿宋_GB2312" w:hint="eastAsia"/>
          <w:color w:val="000000"/>
          <w:sz w:val="32"/>
          <w:szCs w:val="32"/>
        </w:rPr>
        <w:t>，其中：授予小微企业合同金额</w:t>
      </w:r>
      <w:r>
        <w:rPr>
          <w:rFonts w:ascii="仿宋_GB2312" w:eastAsia="仿宋_GB2312"/>
          <w:color w:val="000000"/>
          <w:sz w:val="32"/>
          <w:szCs w:val="32"/>
        </w:rPr>
        <w:t>366.58</w:t>
      </w:r>
      <w:r>
        <w:rPr>
          <w:rFonts w:ascii="仿宋_GB2312" w:eastAsia="仿宋_GB2312" w:hint="eastAsia"/>
          <w:color w:val="000000"/>
          <w:sz w:val="32"/>
          <w:szCs w:val="32"/>
        </w:rPr>
        <w:t>万元，占政府采购支出总额的</w:t>
      </w:r>
      <w:r>
        <w:rPr>
          <w:rFonts w:ascii="仿宋_GB2312" w:eastAsia="仿宋_GB2312"/>
          <w:color w:val="000000"/>
          <w:sz w:val="32"/>
          <w:szCs w:val="32"/>
        </w:rPr>
        <w:t>82.79%</w:t>
      </w:r>
      <w:r>
        <w:rPr>
          <w:rFonts w:ascii="仿宋_GB2312" w:eastAsia="仿宋_GB2312" w:hint="eastAsia"/>
          <w:color w:val="000000"/>
          <w:sz w:val="32"/>
          <w:szCs w:val="32"/>
        </w:rPr>
        <w:t>。</w:t>
      </w:r>
    </w:p>
    <w:p w:rsidR="009B5D56" w:rsidRDefault="009B5D56" w:rsidP="00C27672">
      <w:pPr>
        <w:spacing w:line="600" w:lineRule="exact"/>
        <w:ind w:firstLineChars="200" w:firstLine="31680"/>
        <w:rPr>
          <w:rFonts w:ascii="仿宋_GB2312" w:eastAsia="仿宋_GB2312" w:hAnsi="仿宋"/>
          <w:b/>
          <w:sz w:val="32"/>
          <w:szCs w:val="32"/>
        </w:rPr>
      </w:pPr>
      <w:r>
        <w:rPr>
          <w:rFonts w:ascii="仿宋_GB2312" w:eastAsia="仿宋_GB2312" w:hAnsi="仿宋" w:hint="eastAsia"/>
          <w:b/>
          <w:sz w:val="32"/>
          <w:szCs w:val="32"/>
        </w:rPr>
        <w:t>（注：数据来源于财决附</w:t>
      </w:r>
      <w:r>
        <w:rPr>
          <w:rFonts w:ascii="仿宋_GB2312" w:eastAsia="仿宋_GB2312" w:hAnsi="仿宋"/>
          <w:b/>
          <w:sz w:val="32"/>
          <w:szCs w:val="32"/>
        </w:rPr>
        <w:t>03</w:t>
      </w:r>
      <w:r>
        <w:rPr>
          <w:rFonts w:ascii="仿宋_GB2312" w:eastAsia="仿宋_GB2312" w:hAnsi="仿宋" w:hint="eastAsia"/>
          <w:b/>
          <w:sz w:val="32"/>
          <w:szCs w:val="32"/>
        </w:rPr>
        <w:t>表）</w:t>
      </w:r>
    </w:p>
    <w:p w:rsidR="009B5D56" w:rsidRDefault="009B5D56" w:rsidP="00C27672">
      <w:pPr>
        <w:autoSpaceDE w:val="0"/>
        <w:autoSpaceDN w:val="0"/>
        <w:adjustRightInd w:val="0"/>
        <w:spacing w:line="600" w:lineRule="exact"/>
        <w:ind w:firstLineChars="200" w:firstLine="31680"/>
        <w:jc w:val="left"/>
        <w:outlineLvl w:val="2"/>
        <w:rPr>
          <w:rFonts w:ascii="仿宋" w:eastAsia="仿宋" w:hAnsi="仿宋"/>
          <w:b/>
          <w:color w:val="000000"/>
          <w:sz w:val="32"/>
          <w:szCs w:val="32"/>
        </w:rPr>
      </w:pPr>
      <w:bookmarkStart w:id="91" w:name="_Toc15377224"/>
      <w:bookmarkStart w:id="92" w:name="_Toc52180094"/>
      <w:r>
        <w:rPr>
          <w:rFonts w:ascii="仿宋" w:eastAsia="仿宋" w:hAnsi="仿宋" w:hint="eastAsia"/>
          <w:b/>
          <w:color w:val="000000"/>
          <w:sz w:val="32"/>
          <w:szCs w:val="32"/>
        </w:rPr>
        <w:t>（三）国有资产占有使用情况</w:t>
      </w:r>
      <w:bookmarkEnd w:id="91"/>
      <w:bookmarkEnd w:id="92"/>
    </w:p>
    <w:p w:rsidR="009B5D56" w:rsidRDefault="009B5D56" w:rsidP="00C27672">
      <w:pPr>
        <w:autoSpaceDE w:val="0"/>
        <w:autoSpaceDN w:val="0"/>
        <w:adjustRightInd w:val="0"/>
        <w:spacing w:line="600" w:lineRule="exact"/>
        <w:ind w:firstLineChars="200" w:firstLine="31680"/>
        <w:jc w:val="left"/>
        <w:rPr>
          <w:rFonts w:ascii="仿宋_GB2312" w:eastAsia="仿宋_GB2312"/>
          <w:color w:val="000000"/>
          <w:sz w:val="32"/>
          <w:szCs w:val="32"/>
        </w:rPr>
      </w:pPr>
      <w:r>
        <w:rPr>
          <w:rFonts w:ascii="仿宋_GB2312" w:eastAsia="仿宋_GB2312" w:hint="eastAsia"/>
          <w:color w:val="000000"/>
          <w:sz w:val="32"/>
          <w:szCs w:val="32"/>
        </w:rPr>
        <w:t>截至</w:t>
      </w:r>
      <w:r>
        <w:rPr>
          <w:rFonts w:ascii="仿宋_GB2312" w:eastAsia="仿宋_GB2312"/>
          <w:color w:val="000000"/>
          <w:sz w:val="32"/>
          <w:szCs w:val="32"/>
        </w:rPr>
        <w:t>2020</w:t>
      </w:r>
      <w:r>
        <w:rPr>
          <w:rFonts w:ascii="仿宋_GB2312" w:eastAsia="仿宋_GB2312" w:hint="eastAsia"/>
          <w:color w:val="000000"/>
          <w:sz w:val="32"/>
          <w:szCs w:val="32"/>
        </w:rPr>
        <w:t>年</w:t>
      </w:r>
      <w:r>
        <w:rPr>
          <w:rFonts w:ascii="仿宋_GB2312" w:eastAsia="仿宋_GB2312"/>
          <w:color w:val="000000"/>
          <w:sz w:val="32"/>
          <w:szCs w:val="32"/>
        </w:rPr>
        <w:t>12</w:t>
      </w:r>
      <w:r>
        <w:rPr>
          <w:rFonts w:ascii="仿宋_GB2312" w:eastAsia="仿宋_GB2312" w:hint="eastAsia"/>
          <w:color w:val="000000"/>
          <w:sz w:val="32"/>
          <w:szCs w:val="32"/>
        </w:rPr>
        <w:t>月</w:t>
      </w:r>
      <w:r>
        <w:rPr>
          <w:rFonts w:ascii="仿宋_GB2312" w:eastAsia="仿宋_GB2312"/>
          <w:color w:val="000000"/>
          <w:sz w:val="32"/>
          <w:szCs w:val="32"/>
        </w:rPr>
        <w:t>31</w:t>
      </w:r>
      <w:r>
        <w:rPr>
          <w:rFonts w:ascii="仿宋_GB2312" w:eastAsia="仿宋_GB2312" w:hint="eastAsia"/>
          <w:color w:val="000000"/>
          <w:sz w:val="32"/>
          <w:szCs w:val="32"/>
        </w:rPr>
        <w:t>日，文广旅局共有车辆</w:t>
      </w:r>
      <w:r>
        <w:rPr>
          <w:rFonts w:ascii="仿宋_GB2312" w:eastAsia="仿宋_GB2312"/>
          <w:color w:val="000000"/>
          <w:sz w:val="32"/>
          <w:szCs w:val="32"/>
        </w:rPr>
        <w:t>0</w:t>
      </w:r>
      <w:r>
        <w:rPr>
          <w:rFonts w:ascii="仿宋_GB2312" w:eastAsia="仿宋_GB2312" w:hint="eastAsia"/>
          <w:color w:val="000000"/>
          <w:sz w:val="32"/>
          <w:szCs w:val="32"/>
        </w:rPr>
        <w:t>辆，其中：主要领导干部用车</w:t>
      </w:r>
      <w:r>
        <w:rPr>
          <w:rFonts w:ascii="仿宋_GB2312" w:eastAsia="仿宋_GB2312"/>
          <w:color w:val="000000"/>
          <w:sz w:val="32"/>
          <w:szCs w:val="32"/>
        </w:rPr>
        <w:t>0</w:t>
      </w:r>
      <w:r>
        <w:rPr>
          <w:rFonts w:ascii="仿宋_GB2312" w:eastAsia="仿宋_GB2312" w:hint="eastAsia"/>
          <w:color w:val="000000"/>
          <w:sz w:val="32"/>
          <w:szCs w:val="32"/>
        </w:rPr>
        <w:t>辆、机要通信用车</w:t>
      </w:r>
      <w:r>
        <w:rPr>
          <w:rFonts w:ascii="仿宋_GB2312" w:eastAsia="仿宋_GB2312"/>
          <w:color w:val="000000"/>
          <w:sz w:val="32"/>
          <w:szCs w:val="32"/>
        </w:rPr>
        <w:t>0</w:t>
      </w:r>
      <w:r>
        <w:rPr>
          <w:rFonts w:ascii="仿宋_GB2312" w:eastAsia="仿宋_GB2312" w:hint="eastAsia"/>
          <w:color w:val="000000"/>
          <w:sz w:val="32"/>
          <w:szCs w:val="32"/>
        </w:rPr>
        <w:t>辆、应急保障用车</w:t>
      </w:r>
      <w:r>
        <w:rPr>
          <w:rFonts w:ascii="仿宋_GB2312" w:eastAsia="仿宋_GB2312"/>
          <w:color w:val="000000"/>
          <w:sz w:val="32"/>
          <w:szCs w:val="32"/>
        </w:rPr>
        <w:t>0</w:t>
      </w:r>
      <w:r>
        <w:rPr>
          <w:rFonts w:ascii="仿宋_GB2312" w:eastAsia="仿宋_GB2312" w:hint="eastAsia"/>
          <w:color w:val="000000"/>
          <w:sz w:val="32"/>
          <w:szCs w:val="32"/>
        </w:rPr>
        <w:t>辆、其他用车</w:t>
      </w:r>
      <w:r>
        <w:rPr>
          <w:rFonts w:ascii="仿宋_GB2312" w:eastAsia="仿宋_GB2312"/>
          <w:color w:val="000000"/>
          <w:sz w:val="32"/>
          <w:szCs w:val="32"/>
        </w:rPr>
        <w:t>0</w:t>
      </w:r>
      <w:r>
        <w:rPr>
          <w:rFonts w:ascii="仿宋_GB2312" w:eastAsia="仿宋_GB2312" w:hint="eastAsia"/>
          <w:color w:val="000000"/>
          <w:sz w:val="32"/>
          <w:szCs w:val="32"/>
        </w:rPr>
        <w:t>辆。单价</w:t>
      </w:r>
      <w:r>
        <w:rPr>
          <w:rFonts w:ascii="仿宋_GB2312" w:eastAsia="仿宋_GB2312"/>
          <w:color w:val="000000"/>
          <w:sz w:val="32"/>
          <w:szCs w:val="32"/>
        </w:rPr>
        <w:t>50</w:t>
      </w:r>
      <w:r>
        <w:rPr>
          <w:rFonts w:ascii="仿宋_GB2312" w:eastAsia="仿宋_GB2312" w:hint="eastAsia"/>
          <w:color w:val="000000"/>
          <w:sz w:val="32"/>
          <w:szCs w:val="32"/>
        </w:rPr>
        <w:t>万元以上通用设备</w:t>
      </w:r>
      <w:r>
        <w:rPr>
          <w:rFonts w:ascii="仿宋_GB2312" w:eastAsia="仿宋_GB2312"/>
          <w:color w:val="000000"/>
          <w:sz w:val="32"/>
          <w:szCs w:val="32"/>
        </w:rPr>
        <w:t>1</w:t>
      </w:r>
      <w:r>
        <w:rPr>
          <w:rFonts w:ascii="仿宋_GB2312" w:eastAsia="仿宋_GB2312" w:hint="eastAsia"/>
          <w:color w:val="000000"/>
          <w:sz w:val="32"/>
          <w:szCs w:val="32"/>
        </w:rPr>
        <w:t>台（套），单价</w:t>
      </w:r>
      <w:r>
        <w:rPr>
          <w:rFonts w:ascii="仿宋_GB2312" w:eastAsia="仿宋_GB2312"/>
          <w:color w:val="000000"/>
          <w:sz w:val="32"/>
          <w:szCs w:val="32"/>
        </w:rPr>
        <w:t>100</w:t>
      </w:r>
      <w:r>
        <w:rPr>
          <w:rFonts w:ascii="仿宋_GB2312" w:eastAsia="仿宋_GB2312" w:hint="eastAsia"/>
          <w:color w:val="000000"/>
          <w:sz w:val="32"/>
          <w:szCs w:val="32"/>
        </w:rPr>
        <w:t>万元以上专用设备</w:t>
      </w:r>
      <w:r>
        <w:rPr>
          <w:rFonts w:ascii="仿宋_GB2312" w:eastAsia="仿宋_GB2312"/>
          <w:color w:val="000000"/>
          <w:sz w:val="32"/>
          <w:szCs w:val="32"/>
        </w:rPr>
        <w:t>0</w:t>
      </w:r>
      <w:r>
        <w:rPr>
          <w:rFonts w:ascii="仿宋_GB2312" w:eastAsia="仿宋_GB2312" w:hint="eastAsia"/>
          <w:color w:val="000000"/>
          <w:sz w:val="32"/>
          <w:szCs w:val="32"/>
        </w:rPr>
        <w:t>台（套）。</w:t>
      </w:r>
    </w:p>
    <w:p w:rsidR="009B5D56" w:rsidRDefault="009B5D56" w:rsidP="00C27672">
      <w:pPr>
        <w:autoSpaceDE w:val="0"/>
        <w:autoSpaceDN w:val="0"/>
        <w:adjustRightInd w:val="0"/>
        <w:spacing w:line="600" w:lineRule="exact"/>
        <w:ind w:firstLineChars="200" w:firstLine="31680"/>
        <w:jc w:val="left"/>
        <w:rPr>
          <w:rFonts w:ascii="仿宋_GB2312" w:eastAsia="仿宋_GB2312" w:hAnsi="仿宋"/>
          <w:b/>
          <w:sz w:val="32"/>
          <w:szCs w:val="32"/>
        </w:rPr>
      </w:pPr>
      <w:r>
        <w:rPr>
          <w:rFonts w:ascii="仿宋_GB2312" w:eastAsia="仿宋_GB2312" w:hAnsi="仿宋" w:hint="eastAsia"/>
          <w:b/>
          <w:sz w:val="32"/>
          <w:szCs w:val="32"/>
        </w:rPr>
        <w:t>（注：数据来源财决附</w:t>
      </w:r>
      <w:r>
        <w:rPr>
          <w:rFonts w:ascii="仿宋_GB2312" w:eastAsia="仿宋_GB2312" w:hAnsi="仿宋"/>
          <w:b/>
          <w:sz w:val="32"/>
          <w:szCs w:val="32"/>
        </w:rPr>
        <w:t>03</w:t>
      </w:r>
      <w:r>
        <w:rPr>
          <w:rFonts w:ascii="仿宋_GB2312" w:eastAsia="仿宋_GB2312" w:hAnsi="仿宋" w:hint="eastAsia"/>
          <w:b/>
          <w:sz w:val="32"/>
          <w:szCs w:val="32"/>
        </w:rPr>
        <w:t>表，按部门决算报表填报数据罗列车辆情况。）</w:t>
      </w:r>
    </w:p>
    <w:p w:rsidR="009B5D56" w:rsidRDefault="009B5D56" w:rsidP="00C27672">
      <w:pPr>
        <w:autoSpaceDE w:val="0"/>
        <w:autoSpaceDN w:val="0"/>
        <w:adjustRightInd w:val="0"/>
        <w:spacing w:line="600" w:lineRule="exact"/>
        <w:ind w:firstLineChars="200" w:firstLine="31680"/>
        <w:jc w:val="left"/>
        <w:outlineLvl w:val="2"/>
        <w:rPr>
          <w:rFonts w:ascii="仿宋" w:eastAsia="仿宋" w:hAnsi="仿宋"/>
          <w:b/>
          <w:color w:val="000000"/>
          <w:sz w:val="32"/>
          <w:szCs w:val="32"/>
        </w:rPr>
      </w:pPr>
      <w:bookmarkStart w:id="93" w:name="_Toc52180095"/>
      <w:r>
        <w:rPr>
          <w:rFonts w:ascii="仿宋" w:eastAsia="仿宋" w:hAnsi="仿宋" w:hint="eastAsia"/>
          <w:b/>
          <w:color w:val="000000"/>
          <w:sz w:val="32"/>
          <w:szCs w:val="32"/>
        </w:rPr>
        <w:t>（四）预算绩效管理情况。</w:t>
      </w:r>
      <w:bookmarkEnd w:id="93"/>
    </w:p>
    <w:p w:rsidR="009B5D56" w:rsidRDefault="009B5D56" w:rsidP="00C27672">
      <w:pPr>
        <w:spacing w:line="580" w:lineRule="exact"/>
        <w:ind w:firstLineChars="200" w:firstLine="31680"/>
        <w:rPr>
          <w:rFonts w:ascii="仿宋_GB2312" w:eastAsia="仿宋_GB2312" w:hAnsi="仿宋_GB2312" w:cs="仿宋_GB2312"/>
          <w:sz w:val="32"/>
          <w:szCs w:val="32"/>
        </w:rPr>
      </w:pPr>
      <w:r>
        <w:rPr>
          <w:rFonts w:ascii="仿宋_GB2312" w:eastAsia="仿宋_GB2312" w:hint="eastAsia"/>
          <w:color w:val="000000"/>
          <w:sz w:val="32"/>
          <w:szCs w:val="32"/>
        </w:rPr>
        <w:t>根据预算绩效管理要求，文广旅局在年初预算编制阶段，组织对“省级公共文化服务体系建设（文化惠民扶贫）”“省级公共文化服务体系建设（广播电视扶贫）”“盐边县文化和旅游资源普查项目”“</w:t>
      </w:r>
      <w:r>
        <w:rPr>
          <w:rFonts w:ascii="仿宋_GB2312" w:eastAsia="仿宋_GB2312"/>
          <w:color w:val="000000"/>
          <w:sz w:val="32"/>
          <w:szCs w:val="32"/>
        </w:rPr>
        <w:t>2020</w:t>
      </w:r>
      <w:r>
        <w:rPr>
          <w:rFonts w:ascii="仿宋_GB2312" w:eastAsia="仿宋_GB2312" w:hint="eastAsia"/>
          <w:color w:val="000000"/>
          <w:sz w:val="32"/>
          <w:szCs w:val="32"/>
        </w:rPr>
        <w:t>年地面数字电视运行维护经费”“公共文化站免费开放”等项目开展了预算事前绩效评估，对</w:t>
      </w:r>
      <w:r>
        <w:rPr>
          <w:rFonts w:ascii="仿宋_GB2312" w:eastAsia="仿宋_GB2312"/>
          <w:color w:val="000000"/>
          <w:sz w:val="32"/>
          <w:szCs w:val="32"/>
        </w:rPr>
        <w:t>18</w:t>
      </w:r>
      <w:r>
        <w:rPr>
          <w:rFonts w:ascii="仿宋_GB2312" w:eastAsia="仿宋_GB2312" w:hint="eastAsia"/>
          <w:color w:val="000000"/>
          <w:sz w:val="32"/>
          <w:szCs w:val="32"/>
        </w:rPr>
        <w:t>个项目编制了绩效目标。预算执行过</w:t>
      </w:r>
      <w:r>
        <w:rPr>
          <w:rFonts w:ascii="仿宋_GB2312" w:eastAsia="仿宋_GB2312" w:hAnsi="仿宋_GB2312" w:cs="仿宋_GB2312" w:hint="eastAsia"/>
          <w:sz w:val="32"/>
          <w:szCs w:val="32"/>
        </w:rPr>
        <w:t>程中，选取</w:t>
      </w:r>
      <w:r>
        <w:rPr>
          <w:rFonts w:ascii="仿宋_GB2312" w:eastAsia="仿宋_GB2312" w:hAnsi="仿宋_GB2312" w:cs="仿宋_GB2312"/>
          <w:sz w:val="32"/>
          <w:szCs w:val="32"/>
        </w:rPr>
        <w:t>4</w:t>
      </w:r>
      <w:r>
        <w:rPr>
          <w:rFonts w:ascii="仿宋_GB2312" w:eastAsia="仿宋_GB2312" w:hAnsi="仿宋_GB2312" w:cs="仿宋_GB2312" w:hint="eastAsia"/>
          <w:sz w:val="32"/>
          <w:szCs w:val="32"/>
        </w:rPr>
        <w:t>个项目开展绩效监控，年终执行完毕后，对</w:t>
      </w:r>
      <w:r>
        <w:rPr>
          <w:rFonts w:ascii="仿宋_GB2312" w:eastAsia="仿宋_GB2312" w:hAnsi="仿宋_GB2312" w:cs="仿宋_GB2312"/>
          <w:sz w:val="32"/>
          <w:szCs w:val="32"/>
        </w:rPr>
        <w:t>4</w:t>
      </w:r>
      <w:r>
        <w:rPr>
          <w:rFonts w:ascii="仿宋_GB2312" w:eastAsia="仿宋_GB2312" w:hAnsi="仿宋_GB2312" w:cs="仿宋_GB2312" w:hint="eastAsia"/>
          <w:sz w:val="32"/>
          <w:szCs w:val="32"/>
        </w:rPr>
        <w:t>个项目开展了绩效目标完成情况自评。</w:t>
      </w:r>
    </w:p>
    <w:p w:rsidR="009B5D56" w:rsidRDefault="009B5D56" w:rsidP="00C27672">
      <w:pPr>
        <w:spacing w:line="580" w:lineRule="exact"/>
        <w:ind w:firstLineChars="200" w:firstLine="31680"/>
        <w:rPr>
          <w:rFonts w:ascii="仿宋_GB2312" w:eastAsia="仿宋_GB2312"/>
          <w:sz w:val="32"/>
          <w:szCs w:val="32"/>
        </w:rPr>
      </w:pPr>
      <w:r>
        <w:rPr>
          <w:rFonts w:ascii="仿宋_GB2312" w:eastAsia="仿宋_GB2312" w:hAnsi="仿宋_GB2312" w:cs="仿宋_GB2312" w:hint="eastAsia"/>
          <w:sz w:val="32"/>
          <w:szCs w:val="32"/>
        </w:rPr>
        <w:t>本部门按要求对</w:t>
      </w:r>
      <w:r>
        <w:rPr>
          <w:rFonts w:ascii="仿宋_GB2312" w:eastAsia="仿宋_GB2312" w:hAnsi="仿宋_GB2312" w:cs="仿宋_GB2312"/>
          <w:sz w:val="32"/>
          <w:szCs w:val="32"/>
        </w:rPr>
        <w:t>2020</w:t>
      </w:r>
      <w:r>
        <w:rPr>
          <w:rFonts w:ascii="仿宋_GB2312" w:eastAsia="仿宋_GB2312" w:hAnsi="仿宋_GB2312" w:cs="仿宋_GB2312" w:hint="eastAsia"/>
          <w:sz w:val="32"/>
          <w:szCs w:val="32"/>
        </w:rPr>
        <w:t>年部门整体支出开展绩效自评，从评价情况来看</w:t>
      </w:r>
      <w:r>
        <w:rPr>
          <w:rStyle w:val="Strong"/>
          <w:rFonts w:ascii="仿宋_GB2312" w:eastAsia="仿宋_GB2312" w:hint="eastAsia"/>
          <w:b w:val="0"/>
          <w:color w:val="000000"/>
          <w:sz w:val="32"/>
          <w:szCs w:val="32"/>
        </w:rPr>
        <w:t>基本支出预算编制准确，按照进度执行预算支出。人员经费、公用经费等支出严格按照预算来进行支出，没有违纪违规现象。</w:t>
      </w:r>
      <w:r>
        <w:rPr>
          <w:rFonts w:ascii="仿宋_GB2312" w:eastAsia="仿宋_GB2312" w:hAnsi="仿宋_GB2312" w:cs="仿宋_GB2312" w:hint="eastAsia"/>
          <w:sz w:val="32"/>
          <w:szCs w:val="32"/>
        </w:rPr>
        <w:t>本部门还自行组织了</w:t>
      </w:r>
      <w:r>
        <w:rPr>
          <w:rFonts w:ascii="仿宋_GB2312" w:eastAsia="仿宋_GB2312" w:hAnsi="仿宋_GB2312" w:cs="仿宋_GB2312"/>
          <w:sz w:val="32"/>
          <w:szCs w:val="32"/>
        </w:rPr>
        <w:t>4</w:t>
      </w:r>
      <w:r>
        <w:rPr>
          <w:rFonts w:ascii="仿宋_GB2312" w:eastAsia="仿宋_GB2312" w:hAnsi="仿宋_GB2312" w:cs="仿宋_GB2312" w:hint="eastAsia"/>
          <w:sz w:val="32"/>
          <w:szCs w:val="32"/>
        </w:rPr>
        <w:t>个项目支出绩效评价，</w:t>
      </w:r>
      <w:r>
        <w:rPr>
          <w:rFonts w:ascii="仿宋_GB2312" w:eastAsia="仿宋_GB2312" w:hint="eastAsia"/>
          <w:sz w:val="32"/>
          <w:szCs w:val="32"/>
        </w:rPr>
        <w:t>项目实施严格按照资金文件及年初的目标绩效进行实施，项目程序合规，需要政府采购的进行了政府采购，资金分配科学，资金划拨根据项目实施进度及合同要求及时划拨。项目实施无违规现象。专项预算绩效目标完成</w:t>
      </w:r>
      <w:r>
        <w:rPr>
          <w:rFonts w:ascii="仿宋_GB2312" w:eastAsia="仿宋_GB2312"/>
          <w:sz w:val="32"/>
          <w:szCs w:val="32"/>
        </w:rPr>
        <w:t>95%</w:t>
      </w:r>
      <w:r>
        <w:rPr>
          <w:rFonts w:ascii="仿宋_GB2312" w:eastAsia="仿宋_GB2312" w:hint="eastAsia"/>
          <w:sz w:val="32"/>
          <w:szCs w:val="32"/>
        </w:rPr>
        <w:t>以上，实施绩效</w:t>
      </w:r>
      <w:r>
        <w:rPr>
          <w:rFonts w:ascii="仿宋_GB2312" w:eastAsia="仿宋_GB2312"/>
          <w:sz w:val="32"/>
          <w:szCs w:val="32"/>
        </w:rPr>
        <w:t>90%</w:t>
      </w:r>
      <w:r>
        <w:rPr>
          <w:rFonts w:ascii="仿宋_GB2312" w:eastAsia="仿宋_GB2312" w:hint="eastAsia"/>
          <w:sz w:val="32"/>
          <w:szCs w:val="32"/>
        </w:rPr>
        <w:t>以上。</w:t>
      </w:r>
    </w:p>
    <w:p w:rsidR="009B5D56" w:rsidRDefault="009B5D56" w:rsidP="00C27672">
      <w:pPr>
        <w:tabs>
          <w:tab w:val="left" w:pos="0"/>
        </w:tabs>
        <w:spacing w:line="580" w:lineRule="exact"/>
        <w:ind w:leftChars="74" w:left="31680" w:firstLineChars="199" w:firstLine="31680"/>
        <w:rPr>
          <w:rFonts w:ascii="楷体_GB2312" w:eastAsia="楷体_GB2312" w:hAnsi="楷体_GB2312" w:cs="楷体_GB2312"/>
          <w:sz w:val="32"/>
          <w:szCs w:val="32"/>
        </w:rPr>
      </w:pPr>
      <w:r>
        <w:rPr>
          <w:rFonts w:ascii="楷体_GB2312" w:eastAsia="楷体_GB2312" w:hAnsi="楷体_GB2312" w:cs="楷体_GB2312"/>
          <w:sz w:val="32"/>
          <w:szCs w:val="32"/>
        </w:rPr>
        <w:t>1.</w:t>
      </w:r>
      <w:r>
        <w:rPr>
          <w:rFonts w:ascii="楷体_GB2312" w:eastAsia="楷体_GB2312" w:hAnsi="楷体_GB2312" w:cs="楷体_GB2312" w:hint="eastAsia"/>
          <w:sz w:val="32"/>
          <w:szCs w:val="32"/>
        </w:rPr>
        <w:t>项目绩效目标完成情况</w:t>
      </w:r>
    </w:p>
    <w:p w:rsidR="009B5D56" w:rsidRDefault="009B5D56" w:rsidP="00C27672">
      <w:pPr>
        <w:tabs>
          <w:tab w:val="left" w:pos="0"/>
        </w:tabs>
        <w:spacing w:line="580" w:lineRule="exact"/>
        <w:ind w:leftChars="74" w:left="31680" w:firstLineChars="199"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本部门在年度部门决算中反映</w:t>
      </w:r>
      <w:r>
        <w:rPr>
          <w:rFonts w:ascii="仿宋_GB2312" w:eastAsia="仿宋_GB2312" w:hint="eastAsia"/>
          <w:sz w:val="32"/>
          <w:szCs w:val="32"/>
        </w:rPr>
        <w:t>“省级公共文化服务体系建设（文化惠民扶贫）”“省级公共文化服务体系建设（广播电视扶贫）”</w:t>
      </w:r>
      <w:r>
        <w:rPr>
          <w:rFonts w:ascii="仿宋_GB2312" w:eastAsia="仿宋_GB2312" w:hAnsi="Arial" w:cs="Arial" w:hint="eastAsia"/>
          <w:kern w:val="0"/>
          <w:sz w:val="32"/>
          <w:szCs w:val="32"/>
        </w:rPr>
        <w:t>“盐边县文化和旅游资源普查项目”</w:t>
      </w:r>
      <w:r>
        <w:rPr>
          <w:rFonts w:ascii="仿宋_GB2312" w:eastAsia="仿宋_GB2312" w:hint="eastAsia"/>
          <w:sz w:val="32"/>
          <w:szCs w:val="32"/>
        </w:rPr>
        <w:t>“</w:t>
      </w:r>
      <w:r>
        <w:rPr>
          <w:rFonts w:ascii="仿宋_GB2312" w:eastAsia="仿宋_GB2312"/>
          <w:sz w:val="32"/>
          <w:szCs w:val="32"/>
        </w:rPr>
        <w:t>2020</w:t>
      </w:r>
      <w:r>
        <w:rPr>
          <w:rFonts w:ascii="仿宋_GB2312" w:eastAsia="仿宋_GB2312" w:hint="eastAsia"/>
          <w:sz w:val="32"/>
          <w:szCs w:val="32"/>
        </w:rPr>
        <w:t>年地面数字电视运行维护经费”</w:t>
      </w:r>
      <w:r>
        <w:rPr>
          <w:rFonts w:ascii="仿宋_GB2312" w:eastAsia="仿宋_GB2312" w:hAnsi="仿宋_GB2312" w:cs="仿宋_GB2312" w:hint="eastAsia"/>
          <w:sz w:val="32"/>
          <w:szCs w:val="32"/>
        </w:rPr>
        <w:t>“公共文化站免费开放”等</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个项目绩效目标实际完成情况。</w:t>
      </w:r>
    </w:p>
    <w:p w:rsidR="009B5D56" w:rsidRDefault="009B5D56" w:rsidP="00C27672">
      <w:pPr>
        <w:tabs>
          <w:tab w:val="left" w:pos="1047"/>
        </w:tabs>
        <w:spacing w:line="580" w:lineRule="exact"/>
        <w:ind w:firstLineChars="150" w:firstLine="31680"/>
        <w:rPr>
          <w:rFonts w:ascii="??_GB2312" w:eastAsia="Times New Roman"/>
          <w:color w:val="000000"/>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w:t>
      </w:r>
      <w:r>
        <w:rPr>
          <w:rFonts w:ascii="仿宋_GB2312" w:eastAsia="仿宋_GB2312" w:hint="eastAsia"/>
          <w:sz w:val="32"/>
          <w:szCs w:val="32"/>
        </w:rPr>
        <w:t>省级公共文化服务体系建设（文化惠民扶贫）</w:t>
      </w:r>
      <w:r>
        <w:rPr>
          <w:rFonts w:ascii="仿宋_GB2312" w:eastAsia="仿宋_GB2312" w:hAnsi="仿宋_GB2312" w:cs="仿宋_GB2312" w:hint="eastAsia"/>
          <w:sz w:val="32"/>
          <w:szCs w:val="32"/>
        </w:rPr>
        <w:t>”项目绩效目标完成情况综述。项目全年预算数</w:t>
      </w:r>
      <w:r>
        <w:rPr>
          <w:rFonts w:ascii="仿宋_GB2312" w:eastAsia="仿宋_GB2312" w:hAnsi="仿宋_GB2312" w:cs="仿宋_GB2312"/>
          <w:sz w:val="32"/>
          <w:szCs w:val="32"/>
        </w:rPr>
        <w:t>17.5</w:t>
      </w:r>
      <w:r>
        <w:rPr>
          <w:rFonts w:ascii="仿宋_GB2312" w:eastAsia="仿宋_GB2312" w:hAnsi="仿宋_GB2312" w:cs="仿宋_GB2312" w:hint="eastAsia"/>
          <w:sz w:val="32"/>
          <w:szCs w:val="32"/>
        </w:rPr>
        <w:t>万元，执行数为</w:t>
      </w:r>
      <w:r>
        <w:rPr>
          <w:rFonts w:ascii="仿宋_GB2312" w:eastAsia="仿宋_GB2312" w:hAnsi="仿宋_GB2312" w:cs="仿宋_GB2312"/>
          <w:sz w:val="32"/>
          <w:szCs w:val="32"/>
        </w:rPr>
        <w:t>17.5</w:t>
      </w:r>
      <w:r>
        <w:rPr>
          <w:rFonts w:ascii="仿宋_GB2312" w:eastAsia="仿宋_GB2312" w:hAnsi="仿宋_GB2312" w:cs="仿宋_GB2312" w:hint="eastAsia"/>
          <w:sz w:val="32"/>
          <w:szCs w:val="32"/>
        </w:rPr>
        <w:t>万元，完成预算的</w:t>
      </w:r>
      <w:r>
        <w:rPr>
          <w:rFonts w:ascii="仿宋_GB2312" w:eastAsia="仿宋_GB2312" w:hAnsi="仿宋_GB2312" w:cs="仿宋_GB2312"/>
          <w:sz w:val="32"/>
          <w:szCs w:val="32"/>
        </w:rPr>
        <w:t>100%</w:t>
      </w:r>
      <w:r>
        <w:rPr>
          <w:rFonts w:ascii="仿宋_GB2312" w:eastAsia="仿宋_GB2312" w:hAnsi="仿宋_GB2312" w:cs="仿宋_GB2312" w:hint="eastAsia"/>
          <w:sz w:val="32"/>
          <w:szCs w:val="32"/>
        </w:rPr>
        <w:t>。该项目主要为贫困村购买图书，</w:t>
      </w:r>
      <w:r>
        <w:rPr>
          <w:rFonts w:ascii="仿宋_GB2312" w:eastAsia="仿宋_GB2312" w:hint="eastAsia"/>
          <w:color w:val="000000"/>
          <w:sz w:val="32"/>
          <w:szCs w:val="32"/>
        </w:rPr>
        <w:t>确保我县公共文化活动的正常开展，为区域内群众提供更好的公共文化服务，较好地满足了人民群众对基本文化生活的需求</w:t>
      </w:r>
      <w:r>
        <w:rPr>
          <w:rFonts w:ascii="??_GB2312" w:eastAsia="Times New Roman"/>
          <w:color w:val="000000"/>
          <w:sz w:val="32"/>
          <w:szCs w:val="32"/>
        </w:rPr>
        <w:t>。</w:t>
      </w:r>
    </w:p>
    <w:p w:rsidR="009B5D56" w:rsidRDefault="009B5D56" w:rsidP="00C27672">
      <w:pPr>
        <w:tabs>
          <w:tab w:val="left" w:pos="1047"/>
        </w:tabs>
        <w:spacing w:line="580" w:lineRule="exact"/>
        <w:ind w:firstLineChars="200" w:firstLine="31680"/>
        <w:rPr>
          <w:rFonts w:ascii="??_GB2312"/>
          <w:color w:val="000000"/>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）公共文化服务体系建设（广播电视扶贫）项目绩效目标完成情况综述。项目全年预算数</w:t>
      </w:r>
      <w:r>
        <w:rPr>
          <w:rFonts w:ascii="仿宋_GB2312" w:eastAsia="仿宋_GB2312" w:hAnsi="仿宋_GB2312" w:cs="仿宋_GB2312"/>
          <w:sz w:val="32"/>
          <w:szCs w:val="32"/>
        </w:rPr>
        <w:t>10</w:t>
      </w:r>
      <w:r>
        <w:rPr>
          <w:rFonts w:ascii="仿宋_GB2312" w:eastAsia="仿宋_GB2312" w:hAnsi="仿宋_GB2312" w:cs="仿宋_GB2312" w:hint="eastAsia"/>
          <w:sz w:val="32"/>
          <w:szCs w:val="32"/>
        </w:rPr>
        <w:t>万元，执行数为</w:t>
      </w:r>
      <w:r>
        <w:rPr>
          <w:rFonts w:ascii="仿宋_GB2312" w:eastAsia="仿宋_GB2312" w:hAnsi="仿宋_GB2312" w:cs="仿宋_GB2312"/>
          <w:sz w:val="32"/>
          <w:szCs w:val="32"/>
        </w:rPr>
        <w:t>10</w:t>
      </w:r>
      <w:r>
        <w:rPr>
          <w:rFonts w:ascii="仿宋_GB2312" w:eastAsia="仿宋_GB2312" w:hAnsi="仿宋_GB2312" w:cs="仿宋_GB2312" w:hint="eastAsia"/>
          <w:sz w:val="32"/>
          <w:szCs w:val="32"/>
        </w:rPr>
        <w:t>万元，完成预算的</w:t>
      </w:r>
      <w:r>
        <w:rPr>
          <w:rFonts w:ascii="仿宋_GB2312" w:eastAsia="仿宋_GB2312" w:hAnsi="仿宋_GB2312" w:cs="仿宋_GB2312"/>
          <w:sz w:val="32"/>
          <w:szCs w:val="32"/>
        </w:rPr>
        <w:t>100%</w:t>
      </w:r>
      <w:r>
        <w:rPr>
          <w:rFonts w:ascii="仿宋_GB2312" w:eastAsia="仿宋_GB2312" w:hAnsi="仿宋_GB2312" w:cs="仿宋_GB2312" w:hint="eastAsia"/>
          <w:sz w:val="32"/>
          <w:szCs w:val="32"/>
        </w:rPr>
        <w:t>。通过项目实施，保障了贫困村群众收听广播看电视的需求，</w:t>
      </w:r>
      <w:r>
        <w:rPr>
          <w:rFonts w:ascii="仿宋_GB2312" w:eastAsia="仿宋_GB2312" w:hint="eastAsia"/>
          <w:color w:val="000000"/>
          <w:sz w:val="32"/>
          <w:szCs w:val="32"/>
        </w:rPr>
        <w:t>较好地满足了人民群众对基本文化生活的需求</w:t>
      </w:r>
      <w:r>
        <w:rPr>
          <w:rFonts w:ascii="??_GB2312" w:eastAsia="Times New Roman"/>
          <w:color w:val="000000"/>
          <w:sz w:val="32"/>
          <w:szCs w:val="32"/>
        </w:rPr>
        <w:t>。</w:t>
      </w:r>
    </w:p>
    <w:p w:rsidR="009B5D56" w:rsidRDefault="009B5D56" w:rsidP="00C27672">
      <w:pPr>
        <w:spacing w:line="580" w:lineRule="exact"/>
        <w:ind w:firstLineChars="15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）“地面数字电视运行维护费”项目绩效目标完成情况综述。项目全年预算数</w:t>
      </w:r>
      <w:r>
        <w:rPr>
          <w:rFonts w:ascii="仿宋_GB2312" w:eastAsia="仿宋_GB2312" w:hAnsi="仿宋_GB2312" w:cs="仿宋_GB2312"/>
          <w:sz w:val="32"/>
          <w:szCs w:val="32"/>
        </w:rPr>
        <w:t>108</w:t>
      </w:r>
      <w:r>
        <w:rPr>
          <w:rFonts w:ascii="仿宋_GB2312" w:eastAsia="仿宋_GB2312" w:hAnsi="仿宋_GB2312" w:cs="仿宋_GB2312" w:hint="eastAsia"/>
          <w:sz w:val="32"/>
          <w:szCs w:val="32"/>
        </w:rPr>
        <w:t>万元，执行数为</w:t>
      </w:r>
      <w:r>
        <w:rPr>
          <w:rFonts w:ascii="仿宋_GB2312" w:eastAsia="仿宋_GB2312" w:hAnsi="仿宋_GB2312" w:cs="仿宋_GB2312"/>
          <w:sz w:val="32"/>
          <w:szCs w:val="32"/>
        </w:rPr>
        <w:t>108</w:t>
      </w:r>
      <w:r>
        <w:rPr>
          <w:rFonts w:ascii="仿宋_GB2312" w:eastAsia="仿宋_GB2312" w:hAnsi="仿宋_GB2312" w:cs="仿宋_GB2312" w:hint="eastAsia"/>
          <w:sz w:val="32"/>
          <w:szCs w:val="32"/>
        </w:rPr>
        <w:t>万元，完成预算的</w:t>
      </w:r>
      <w:r>
        <w:rPr>
          <w:rFonts w:ascii="仿宋_GB2312" w:eastAsia="仿宋_GB2312" w:hAnsi="仿宋_GB2312" w:cs="仿宋_GB2312"/>
          <w:sz w:val="32"/>
          <w:szCs w:val="32"/>
        </w:rPr>
        <w:t>100%</w:t>
      </w:r>
      <w:r>
        <w:rPr>
          <w:rFonts w:ascii="仿宋_GB2312" w:eastAsia="仿宋_GB2312" w:hAnsi="仿宋_GB2312" w:cs="仿宋_GB2312" w:hint="eastAsia"/>
          <w:sz w:val="32"/>
          <w:szCs w:val="32"/>
        </w:rPr>
        <w:t>。通过项目实施，保障农村群众看电视的需求，让农村群众了解世界，丰富了群众的文娱生活。</w:t>
      </w:r>
    </w:p>
    <w:p w:rsidR="009B5D56" w:rsidRDefault="009B5D56" w:rsidP="00C27672">
      <w:pPr>
        <w:spacing w:line="58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4</w:t>
      </w:r>
      <w:r>
        <w:rPr>
          <w:rFonts w:ascii="仿宋_GB2312" w:eastAsia="仿宋_GB2312" w:hAnsi="仿宋_GB2312" w:cs="仿宋_GB2312" w:hint="eastAsia"/>
          <w:sz w:val="32"/>
          <w:szCs w:val="32"/>
        </w:rPr>
        <w:t>）“公共文化站免费开放”项目绩效目标完成情况综述。项目全年预算数</w:t>
      </w:r>
      <w:r>
        <w:rPr>
          <w:rFonts w:ascii="仿宋_GB2312" w:eastAsia="仿宋_GB2312" w:hAnsi="仿宋_GB2312" w:cs="仿宋_GB2312"/>
          <w:sz w:val="32"/>
          <w:szCs w:val="32"/>
        </w:rPr>
        <w:t>80</w:t>
      </w:r>
      <w:r>
        <w:rPr>
          <w:rFonts w:ascii="仿宋_GB2312" w:eastAsia="仿宋_GB2312" w:hAnsi="仿宋_GB2312" w:cs="仿宋_GB2312" w:hint="eastAsia"/>
          <w:sz w:val="32"/>
          <w:szCs w:val="32"/>
        </w:rPr>
        <w:t>万元（上级</w:t>
      </w:r>
      <w:r>
        <w:rPr>
          <w:rFonts w:ascii="仿宋_GB2312" w:eastAsia="仿宋_GB2312" w:hAnsi="仿宋_GB2312" w:cs="仿宋_GB2312"/>
          <w:sz w:val="32"/>
          <w:szCs w:val="32"/>
        </w:rPr>
        <w:t>70.4</w:t>
      </w:r>
      <w:r>
        <w:rPr>
          <w:rFonts w:ascii="仿宋_GB2312" w:eastAsia="仿宋_GB2312" w:hAnsi="仿宋_GB2312" w:cs="仿宋_GB2312" w:hint="eastAsia"/>
          <w:sz w:val="32"/>
          <w:szCs w:val="32"/>
        </w:rPr>
        <w:t>万元，县级</w:t>
      </w:r>
      <w:r>
        <w:rPr>
          <w:rFonts w:ascii="仿宋_GB2312" w:eastAsia="仿宋_GB2312" w:hAnsi="仿宋_GB2312" w:cs="仿宋_GB2312"/>
          <w:sz w:val="32"/>
          <w:szCs w:val="32"/>
        </w:rPr>
        <w:t>9.6</w:t>
      </w:r>
      <w:r>
        <w:rPr>
          <w:rFonts w:ascii="仿宋_GB2312" w:eastAsia="仿宋_GB2312" w:hAnsi="仿宋_GB2312" w:cs="仿宋_GB2312" w:hint="eastAsia"/>
          <w:sz w:val="32"/>
          <w:szCs w:val="32"/>
        </w:rPr>
        <w:t>万元），执行数为</w:t>
      </w:r>
      <w:r>
        <w:rPr>
          <w:rFonts w:ascii="仿宋_GB2312" w:eastAsia="仿宋_GB2312" w:hAnsi="仿宋_GB2312" w:cs="仿宋_GB2312"/>
          <w:sz w:val="32"/>
          <w:szCs w:val="32"/>
        </w:rPr>
        <w:t>80</w:t>
      </w:r>
      <w:r>
        <w:rPr>
          <w:rFonts w:ascii="仿宋_GB2312" w:eastAsia="仿宋_GB2312" w:hAnsi="仿宋_GB2312" w:cs="仿宋_GB2312" w:hint="eastAsia"/>
          <w:sz w:val="32"/>
          <w:szCs w:val="32"/>
        </w:rPr>
        <w:t>万元，完成预算的</w:t>
      </w:r>
      <w:r>
        <w:rPr>
          <w:rFonts w:ascii="仿宋_GB2312" w:eastAsia="仿宋_GB2312" w:hAnsi="仿宋_GB2312" w:cs="仿宋_GB2312"/>
          <w:sz w:val="32"/>
          <w:szCs w:val="32"/>
        </w:rPr>
        <w:t>100%</w:t>
      </w:r>
      <w:r>
        <w:rPr>
          <w:rFonts w:ascii="仿宋_GB2312" w:eastAsia="仿宋_GB2312" w:hAnsi="仿宋_GB2312" w:cs="仿宋_GB2312" w:hint="eastAsia"/>
          <w:sz w:val="32"/>
          <w:szCs w:val="32"/>
        </w:rPr>
        <w:t>。通过项目实施，</w:t>
      </w:r>
      <w:r>
        <w:rPr>
          <w:rFonts w:ascii="仿宋_GB2312" w:eastAsia="仿宋_GB2312" w:hint="eastAsia"/>
          <w:color w:val="000000"/>
          <w:sz w:val="32"/>
          <w:szCs w:val="32"/>
        </w:rPr>
        <w:t>进一步确保我县公共文化活动的正常开展，为区域内群众提供更好的公共文化服务，较好地满足了人民群众对基本文化生活的需求</w:t>
      </w:r>
      <w:r>
        <w:rPr>
          <w:rFonts w:ascii="??_GB2312" w:eastAsia="Times New Roman"/>
          <w:color w:val="000000"/>
          <w:sz w:val="32"/>
          <w:szCs w:val="32"/>
        </w:rPr>
        <w:t>。</w:t>
      </w:r>
    </w:p>
    <w:p w:rsidR="009B5D56" w:rsidRDefault="009B5D56" w:rsidP="00C27672">
      <w:pPr>
        <w:ind w:firstLineChars="200" w:firstLine="31680"/>
        <w:rPr>
          <w:rFonts w:ascii="仿宋_GB2312" w:eastAsia="仿宋_GB2312" w:hAnsi="宋体" w:cs="宋体"/>
          <w:color w:val="000000"/>
          <w:kern w:val="0"/>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w:t>
      </w:r>
      <w:r>
        <w:rPr>
          <w:rFonts w:ascii="仿宋_GB2312" w:eastAsia="仿宋_GB2312" w:hAnsi="Arial" w:cs="Arial" w:hint="eastAsia"/>
          <w:kern w:val="0"/>
          <w:sz w:val="32"/>
          <w:szCs w:val="32"/>
        </w:rPr>
        <w:t>盐边县文化和旅游资源普查项目</w:t>
      </w:r>
      <w:r>
        <w:rPr>
          <w:rFonts w:ascii="仿宋_GB2312" w:eastAsia="仿宋_GB2312" w:hAnsi="仿宋_GB2312" w:cs="仿宋_GB2312" w:hint="eastAsia"/>
          <w:sz w:val="32"/>
          <w:szCs w:val="32"/>
        </w:rPr>
        <w:t>”项目绩效目标完成情况综述。项目全年预算数</w:t>
      </w:r>
      <w:r>
        <w:rPr>
          <w:rFonts w:ascii="仿宋_GB2312" w:eastAsia="仿宋_GB2312" w:hAnsi="仿宋_GB2312" w:cs="仿宋_GB2312"/>
          <w:sz w:val="32"/>
          <w:szCs w:val="32"/>
        </w:rPr>
        <w:t>39.45</w:t>
      </w:r>
      <w:r>
        <w:rPr>
          <w:rFonts w:ascii="仿宋_GB2312" w:eastAsia="仿宋_GB2312" w:hAnsi="仿宋_GB2312" w:cs="仿宋_GB2312" w:hint="eastAsia"/>
          <w:sz w:val="32"/>
          <w:szCs w:val="32"/>
        </w:rPr>
        <w:t>万元，执行数为</w:t>
      </w:r>
      <w:r>
        <w:rPr>
          <w:rFonts w:ascii="仿宋_GB2312" w:eastAsia="仿宋_GB2312" w:hAnsi="仿宋_GB2312" w:cs="仿宋_GB2312"/>
          <w:sz w:val="32"/>
          <w:szCs w:val="32"/>
        </w:rPr>
        <w:t>39.45</w:t>
      </w:r>
      <w:r>
        <w:rPr>
          <w:rFonts w:ascii="仿宋_GB2312" w:eastAsia="仿宋_GB2312" w:hAnsi="仿宋_GB2312" w:cs="仿宋_GB2312" w:hint="eastAsia"/>
          <w:sz w:val="32"/>
          <w:szCs w:val="32"/>
        </w:rPr>
        <w:t>万元，完成预算的</w:t>
      </w:r>
      <w:r>
        <w:rPr>
          <w:rFonts w:ascii="仿宋_GB2312" w:eastAsia="仿宋_GB2312" w:hAnsi="仿宋_GB2312" w:cs="仿宋_GB2312"/>
          <w:sz w:val="32"/>
          <w:szCs w:val="32"/>
        </w:rPr>
        <w:t>100%</w:t>
      </w:r>
      <w:r>
        <w:rPr>
          <w:rFonts w:ascii="仿宋_GB2312" w:eastAsia="仿宋_GB2312" w:hAnsi="仿宋_GB2312" w:cs="仿宋_GB2312" w:hint="eastAsia"/>
          <w:sz w:val="32"/>
          <w:szCs w:val="32"/>
        </w:rPr>
        <w:t>。通过</w:t>
      </w:r>
      <w:r>
        <w:rPr>
          <w:rFonts w:ascii="仿宋_GB2312" w:eastAsia="仿宋_GB2312" w:hAnsi="宋体" w:cs="宋体" w:hint="eastAsia"/>
          <w:color w:val="000000"/>
          <w:kern w:val="0"/>
          <w:sz w:val="32"/>
          <w:szCs w:val="32"/>
        </w:rPr>
        <w:t>科学规范编写普查报告，尽最大努力体现出盐边县文化和旅游资源的价值以及现状、保护、开发等情况。为来盐边游客和旅游发展提供服务，为盐边建设全域旅游示范区服务，加快盐边文旅融合发展。</w:t>
      </w:r>
    </w:p>
    <w:p w:rsidR="009B5D56" w:rsidRDefault="009B5D56" w:rsidP="00C27672">
      <w:pPr>
        <w:ind w:firstLineChars="200" w:firstLine="31680"/>
        <w:rPr>
          <w:rFonts w:ascii="仿宋_GB2312" w:eastAsia="仿宋_GB2312" w:hAnsi="仿宋_GB2312" w:cs="仿宋_GB2312"/>
          <w:sz w:val="32"/>
          <w:szCs w:val="32"/>
        </w:rPr>
      </w:pPr>
    </w:p>
    <w:p w:rsidR="009B5D56" w:rsidRDefault="009B5D56" w:rsidP="00C27672">
      <w:pPr>
        <w:ind w:firstLineChars="200" w:firstLine="31680"/>
        <w:rPr>
          <w:rFonts w:ascii="仿宋_GB2312" w:eastAsia="仿宋_GB2312" w:hAnsi="仿宋_GB2312" w:cs="仿宋_GB2312"/>
          <w:sz w:val="32"/>
          <w:szCs w:val="32"/>
        </w:rPr>
      </w:pPr>
    </w:p>
    <w:tbl>
      <w:tblPr>
        <w:tblW w:w="9300" w:type="dxa"/>
        <w:tblInd w:w="93" w:type="dxa"/>
        <w:tblLook w:val="00A0"/>
      </w:tblPr>
      <w:tblGrid>
        <w:gridCol w:w="560"/>
        <w:gridCol w:w="720"/>
        <w:gridCol w:w="1800"/>
        <w:gridCol w:w="2740"/>
        <w:gridCol w:w="1780"/>
        <w:gridCol w:w="1700"/>
      </w:tblGrid>
      <w:tr w:rsidR="009B5D56">
        <w:trPr>
          <w:trHeight w:val="624"/>
        </w:trPr>
        <w:tc>
          <w:tcPr>
            <w:tcW w:w="9300" w:type="dxa"/>
            <w:gridSpan w:val="6"/>
            <w:vMerge w:val="restart"/>
            <w:tcBorders>
              <w:top w:val="nil"/>
              <w:left w:val="nil"/>
              <w:bottom w:val="nil"/>
              <w:right w:val="nil"/>
            </w:tcBorders>
            <w:vAlign w:val="center"/>
          </w:tcPr>
          <w:p w:rsidR="009B5D56" w:rsidRDefault="009B5D56">
            <w:pPr>
              <w:widowControl/>
              <w:jc w:val="center"/>
              <w:rPr>
                <w:rFonts w:ascii="宋体" w:cs="宋体"/>
                <w:b/>
                <w:bCs/>
                <w:color w:val="000000"/>
                <w:kern w:val="0"/>
                <w:sz w:val="44"/>
                <w:szCs w:val="44"/>
              </w:rPr>
            </w:pPr>
            <w:bookmarkStart w:id="94" w:name="_Hlk85186099"/>
            <w:r>
              <w:rPr>
                <w:rFonts w:ascii="黑体" w:eastAsia="黑体" w:hAnsi="黑体" w:cs="黑体" w:hint="eastAsia"/>
                <w:b/>
                <w:bCs/>
                <w:color w:val="000000"/>
                <w:kern w:val="0"/>
                <w:sz w:val="32"/>
                <w:szCs w:val="32"/>
              </w:rPr>
              <w:t>项目绩效目标完成情况表</w:t>
            </w:r>
            <w:r>
              <w:rPr>
                <w:rFonts w:ascii="宋体" w:hAnsi="宋体" w:cs="宋体" w:hint="eastAsia"/>
                <w:color w:val="000000"/>
                <w:kern w:val="0"/>
                <w:sz w:val="28"/>
                <w:szCs w:val="28"/>
              </w:rPr>
              <w:t>（</w:t>
            </w:r>
            <w:r>
              <w:rPr>
                <w:rFonts w:ascii="宋体" w:hAnsi="宋体" w:cs="宋体"/>
                <w:color w:val="000000"/>
                <w:kern w:val="0"/>
                <w:sz w:val="28"/>
                <w:szCs w:val="28"/>
              </w:rPr>
              <w:t>2020</w:t>
            </w:r>
            <w:r>
              <w:rPr>
                <w:rFonts w:ascii="宋体" w:hAnsi="宋体" w:cs="宋体" w:hint="eastAsia"/>
                <w:color w:val="000000"/>
                <w:kern w:val="0"/>
                <w:sz w:val="28"/>
                <w:szCs w:val="28"/>
              </w:rPr>
              <w:t>年）</w:t>
            </w:r>
          </w:p>
        </w:tc>
      </w:tr>
      <w:tr w:rsidR="009B5D56">
        <w:trPr>
          <w:trHeight w:val="750"/>
        </w:trPr>
        <w:tc>
          <w:tcPr>
            <w:tcW w:w="9300" w:type="dxa"/>
            <w:gridSpan w:val="6"/>
            <w:vMerge/>
            <w:tcBorders>
              <w:top w:val="nil"/>
              <w:left w:val="nil"/>
              <w:bottom w:val="nil"/>
              <w:right w:val="nil"/>
            </w:tcBorders>
            <w:vAlign w:val="center"/>
          </w:tcPr>
          <w:p w:rsidR="009B5D56" w:rsidRDefault="009B5D56">
            <w:pPr>
              <w:widowControl/>
              <w:jc w:val="left"/>
              <w:rPr>
                <w:rFonts w:ascii="宋体" w:cs="宋体"/>
                <w:b/>
                <w:bCs/>
                <w:color w:val="000000"/>
                <w:kern w:val="0"/>
                <w:sz w:val="44"/>
                <w:szCs w:val="44"/>
              </w:rPr>
            </w:pPr>
          </w:p>
        </w:tc>
      </w:tr>
      <w:tr w:rsidR="009B5D56">
        <w:trPr>
          <w:trHeight w:val="480"/>
        </w:trPr>
        <w:tc>
          <w:tcPr>
            <w:tcW w:w="3080" w:type="dxa"/>
            <w:gridSpan w:val="3"/>
            <w:tcBorders>
              <w:top w:val="single" w:sz="4" w:space="0" w:color="auto"/>
              <w:left w:val="single" w:sz="4" w:space="0" w:color="auto"/>
              <w:bottom w:val="single" w:sz="4" w:space="0" w:color="auto"/>
              <w:right w:val="single" w:sz="4" w:space="0" w:color="auto"/>
            </w:tcBorders>
            <w:noWrap/>
            <w:vAlign w:val="center"/>
          </w:tcPr>
          <w:p w:rsidR="009B5D56" w:rsidRDefault="009B5D56">
            <w:pPr>
              <w:widowControl/>
              <w:jc w:val="center"/>
              <w:rPr>
                <w:rFonts w:ascii="宋体" w:cs="宋体"/>
                <w:color w:val="000000"/>
                <w:kern w:val="0"/>
                <w:sz w:val="24"/>
              </w:rPr>
            </w:pPr>
            <w:r>
              <w:rPr>
                <w:rFonts w:ascii="宋体" w:hAnsi="宋体" w:cs="宋体" w:hint="eastAsia"/>
                <w:color w:val="000000"/>
                <w:kern w:val="0"/>
                <w:sz w:val="24"/>
              </w:rPr>
              <w:t>项目名称</w:t>
            </w:r>
          </w:p>
        </w:tc>
        <w:tc>
          <w:tcPr>
            <w:tcW w:w="6220" w:type="dxa"/>
            <w:gridSpan w:val="3"/>
            <w:tcBorders>
              <w:top w:val="single" w:sz="4" w:space="0" w:color="auto"/>
              <w:left w:val="nil"/>
              <w:bottom w:val="single" w:sz="4" w:space="0" w:color="auto"/>
              <w:right w:val="single" w:sz="4" w:space="0" w:color="auto"/>
            </w:tcBorders>
            <w:noWrap/>
            <w:vAlign w:val="center"/>
          </w:tcPr>
          <w:p w:rsidR="009B5D56" w:rsidRDefault="009B5D56">
            <w:pPr>
              <w:widowControl/>
              <w:jc w:val="center"/>
              <w:rPr>
                <w:rFonts w:ascii="宋体" w:cs="宋体"/>
                <w:color w:val="000000"/>
                <w:kern w:val="0"/>
                <w:sz w:val="24"/>
              </w:rPr>
            </w:pPr>
            <w:r>
              <w:rPr>
                <w:rFonts w:ascii="宋体" w:hAnsi="宋体" w:cs="宋体"/>
                <w:color w:val="000000"/>
                <w:kern w:val="0"/>
                <w:sz w:val="24"/>
              </w:rPr>
              <w:t>2020</w:t>
            </w:r>
            <w:r>
              <w:rPr>
                <w:rFonts w:ascii="宋体" w:hAnsi="宋体" w:cs="宋体" w:hint="eastAsia"/>
                <w:color w:val="000000"/>
                <w:kern w:val="0"/>
                <w:sz w:val="24"/>
              </w:rPr>
              <w:t>年省级公共文化服务体系建设（广播电视扶贫）</w:t>
            </w:r>
          </w:p>
        </w:tc>
      </w:tr>
      <w:tr w:rsidR="009B5D56">
        <w:trPr>
          <w:trHeight w:val="462"/>
        </w:trPr>
        <w:tc>
          <w:tcPr>
            <w:tcW w:w="3080" w:type="dxa"/>
            <w:gridSpan w:val="3"/>
            <w:tcBorders>
              <w:top w:val="single" w:sz="4" w:space="0" w:color="auto"/>
              <w:left w:val="single" w:sz="4" w:space="0" w:color="auto"/>
              <w:bottom w:val="single" w:sz="4" w:space="0" w:color="auto"/>
              <w:right w:val="single" w:sz="4" w:space="0" w:color="auto"/>
            </w:tcBorders>
            <w:noWrap/>
            <w:vAlign w:val="center"/>
          </w:tcPr>
          <w:p w:rsidR="009B5D56" w:rsidRDefault="009B5D56">
            <w:pPr>
              <w:widowControl/>
              <w:jc w:val="center"/>
              <w:rPr>
                <w:rFonts w:ascii="宋体" w:cs="宋体"/>
                <w:color w:val="000000"/>
                <w:kern w:val="0"/>
                <w:sz w:val="24"/>
              </w:rPr>
            </w:pPr>
            <w:r>
              <w:rPr>
                <w:rFonts w:ascii="宋体" w:hAnsi="宋体" w:cs="宋体" w:hint="eastAsia"/>
                <w:color w:val="000000"/>
                <w:kern w:val="0"/>
                <w:sz w:val="24"/>
              </w:rPr>
              <w:t>预算单位</w:t>
            </w:r>
          </w:p>
        </w:tc>
        <w:tc>
          <w:tcPr>
            <w:tcW w:w="6220" w:type="dxa"/>
            <w:gridSpan w:val="3"/>
            <w:tcBorders>
              <w:top w:val="single" w:sz="4" w:space="0" w:color="auto"/>
              <w:left w:val="nil"/>
              <w:bottom w:val="single" w:sz="4" w:space="0" w:color="auto"/>
              <w:right w:val="single" w:sz="4" w:space="0" w:color="auto"/>
            </w:tcBorders>
            <w:noWrap/>
            <w:vAlign w:val="center"/>
          </w:tcPr>
          <w:p w:rsidR="009B5D56" w:rsidRDefault="009B5D56">
            <w:pPr>
              <w:widowControl/>
              <w:jc w:val="center"/>
              <w:rPr>
                <w:rFonts w:ascii="宋体" w:cs="宋体"/>
                <w:color w:val="000000"/>
                <w:kern w:val="0"/>
                <w:sz w:val="24"/>
              </w:rPr>
            </w:pPr>
            <w:r>
              <w:rPr>
                <w:rFonts w:ascii="宋体" w:hAnsi="宋体" w:cs="宋体" w:hint="eastAsia"/>
                <w:color w:val="000000"/>
                <w:kern w:val="0"/>
                <w:sz w:val="24"/>
              </w:rPr>
              <w:t>盐边县文化广播电视和旅游局</w:t>
            </w:r>
          </w:p>
        </w:tc>
      </w:tr>
      <w:tr w:rsidR="009B5D56">
        <w:trPr>
          <w:trHeight w:val="510"/>
        </w:trPr>
        <w:tc>
          <w:tcPr>
            <w:tcW w:w="1280" w:type="dxa"/>
            <w:gridSpan w:val="2"/>
            <w:vMerge w:val="restart"/>
            <w:tcBorders>
              <w:top w:val="single" w:sz="4" w:space="0" w:color="auto"/>
              <w:left w:val="single" w:sz="4" w:space="0" w:color="auto"/>
              <w:bottom w:val="single" w:sz="4" w:space="0" w:color="auto"/>
              <w:right w:val="single" w:sz="4" w:space="0" w:color="auto"/>
            </w:tcBorders>
            <w:vAlign w:val="center"/>
          </w:tcPr>
          <w:p w:rsidR="009B5D56" w:rsidRDefault="009B5D56">
            <w:pPr>
              <w:widowControl/>
              <w:jc w:val="center"/>
              <w:rPr>
                <w:rFonts w:ascii="宋体" w:cs="宋体"/>
                <w:color w:val="000000"/>
                <w:kern w:val="0"/>
                <w:sz w:val="24"/>
              </w:rPr>
            </w:pPr>
            <w:r>
              <w:rPr>
                <w:rFonts w:ascii="宋体" w:hAnsi="宋体" w:cs="宋体" w:hint="eastAsia"/>
                <w:color w:val="000000"/>
                <w:kern w:val="0"/>
                <w:sz w:val="24"/>
              </w:rPr>
              <w:t>预算</w:t>
            </w:r>
          </w:p>
        </w:tc>
        <w:tc>
          <w:tcPr>
            <w:tcW w:w="1800" w:type="dxa"/>
            <w:tcBorders>
              <w:top w:val="nil"/>
              <w:left w:val="nil"/>
              <w:bottom w:val="single" w:sz="4" w:space="0" w:color="auto"/>
              <w:right w:val="single" w:sz="4" w:space="0" w:color="auto"/>
            </w:tcBorders>
            <w:noWrap/>
            <w:vAlign w:val="center"/>
          </w:tcPr>
          <w:p w:rsidR="009B5D56" w:rsidRDefault="009B5D56">
            <w:pPr>
              <w:widowControl/>
              <w:jc w:val="left"/>
              <w:rPr>
                <w:rFonts w:ascii="宋体" w:cs="宋体"/>
                <w:color w:val="000000"/>
                <w:kern w:val="0"/>
                <w:sz w:val="24"/>
              </w:rPr>
            </w:pPr>
            <w:r>
              <w:rPr>
                <w:rFonts w:ascii="宋体" w:hAnsi="宋体" w:cs="宋体" w:hint="eastAsia"/>
                <w:color w:val="000000"/>
                <w:kern w:val="0"/>
                <w:sz w:val="24"/>
              </w:rPr>
              <w:t>预算数</w:t>
            </w:r>
          </w:p>
        </w:tc>
        <w:tc>
          <w:tcPr>
            <w:tcW w:w="2740" w:type="dxa"/>
            <w:tcBorders>
              <w:top w:val="nil"/>
              <w:left w:val="nil"/>
              <w:bottom w:val="single" w:sz="4" w:space="0" w:color="auto"/>
              <w:right w:val="single" w:sz="4" w:space="0" w:color="auto"/>
            </w:tcBorders>
            <w:noWrap/>
            <w:vAlign w:val="center"/>
          </w:tcPr>
          <w:p w:rsidR="009B5D56" w:rsidRDefault="009B5D56">
            <w:pPr>
              <w:widowControl/>
              <w:jc w:val="right"/>
              <w:rPr>
                <w:rFonts w:ascii="宋体" w:cs="宋体"/>
                <w:color w:val="000000"/>
                <w:kern w:val="0"/>
                <w:sz w:val="24"/>
              </w:rPr>
            </w:pPr>
            <w:r>
              <w:rPr>
                <w:rFonts w:ascii="宋体" w:hAnsi="宋体" w:cs="宋体"/>
                <w:color w:val="000000"/>
                <w:kern w:val="0"/>
                <w:sz w:val="24"/>
              </w:rPr>
              <w:t>10</w:t>
            </w:r>
          </w:p>
        </w:tc>
        <w:tc>
          <w:tcPr>
            <w:tcW w:w="1780" w:type="dxa"/>
            <w:tcBorders>
              <w:top w:val="nil"/>
              <w:left w:val="nil"/>
              <w:bottom w:val="single" w:sz="4" w:space="0" w:color="auto"/>
              <w:right w:val="single" w:sz="4" w:space="0" w:color="auto"/>
            </w:tcBorders>
            <w:noWrap/>
            <w:vAlign w:val="center"/>
          </w:tcPr>
          <w:p w:rsidR="009B5D56" w:rsidRDefault="009B5D56">
            <w:pPr>
              <w:widowControl/>
              <w:jc w:val="left"/>
              <w:rPr>
                <w:rFonts w:ascii="宋体" w:cs="宋体"/>
                <w:color w:val="000000"/>
                <w:kern w:val="0"/>
                <w:sz w:val="24"/>
              </w:rPr>
            </w:pPr>
            <w:r>
              <w:rPr>
                <w:rFonts w:ascii="宋体" w:hAnsi="宋体" w:cs="宋体" w:hint="eastAsia"/>
                <w:color w:val="000000"/>
                <w:kern w:val="0"/>
                <w:sz w:val="24"/>
              </w:rPr>
              <w:t>执行数</w:t>
            </w:r>
          </w:p>
        </w:tc>
        <w:tc>
          <w:tcPr>
            <w:tcW w:w="1700" w:type="dxa"/>
            <w:tcBorders>
              <w:top w:val="nil"/>
              <w:left w:val="nil"/>
              <w:bottom w:val="single" w:sz="4" w:space="0" w:color="auto"/>
              <w:right w:val="single" w:sz="4" w:space="0" w:color="auto"/>
            </w:tcBorders>
            <w:noWrap/>
            <w:vAlign w:val="center"/>
          </w:tcPr>
          <w:p w:rsidR="009B5D56" w:rsidRDefault="009B5D56">
            <w:pPr>
              <w:widowControl/>
              <w:jc w:val="right"/>
              <w:rPr>
                <w:rFonts w:ascii="宋体" w:cs="宋体"/>
                <w:color w:val="000000"/>
                <w:kern w:val="0"/>
                <w:sz w:val="24"/>
              </w:rPr>
            </w:pPr>
            <w:r>
              <w:rPr>
                <w:rFonts w:ascii="宋体" w:hAnsi="宋体" w:cs="宋体"/>
                <w:color w:val="000000"/>
                <w:kern w:val="0"/>
                <w:sz w:val="24"/>
              </w:rPr>
              <w:t>10</w:t>
            </w:r>
          </w:p>
        </w:tc>
      </w:tr>
      <w:tr w:rsidR="009B5D56">
        <w:trPr>
          <w:trHeight w:val="480"/>
        </w:trPr>
        <w:tc>
          <w:tcPr>
            <w:tcW w:w="1280" w:type="dxa"/>
            <w:gridSpan w:val="2"/>
            <w:vMerge/>
            <w:tcBorders>
              <w:top w:val="single" w:sz="4" w:space="0" w:color="auto"/>
              <w:left w:val="single" w:sz="4" w:space="0" w:color="auto"/>
              <w:bottom w:val="single" w:sz="4" w:space="0" w:color="auto"/>
              <w:right w:val="single" w:sz="4" w:space="0" w:color="auto"/>
            </w:tcBorders>
            <w:vAlign w:val="center"/>
          </w:tcPr>
          <w:p w:rsidR="009B5D56" w:rsidRDefault="009B5D56">
            <w:pPr>
              <w:widowControl/>
              <w:jc w:val="left"/>
              <w:rPr>
                <w:rFonts w:ascii="宋体" w:cs="宋体"/>
                <w:color w:val="000000"/>
                <w:kern w:val="0"/>
                <w:sz w:val="24"/>
              </w:rPr>
            </w:pPr>
          </w:p>
        </w:tc>
        <w:tc>
          <w:tcPr>
            <w:tcW w:w="1800" w:type="dxa"/>
            <w:tcBorders>
              <w:top w:val="nil"/>
              <w:left w:val="nil"/>
              <w:bottom w:val="single" w:sz="4" w:space="0" w:color="auto"/>
              <w:right w:val="single" w:sz="4" w:space="0" w:color="auto"/>
            </w:tcBorders>
            <w:noWrap/>
            <w:vAlign w:val="center"/>
          </w:tcPr>
          <w:p w:rsidR="009B5D56" w:rsidRDefault="009B5D56">
            <w:pPr>
              <w:widowControl/>
              <w:jc w:val="left"/>
              <w:rPr>
                <w:rFonts w:ascii="宋体" w:cs="宋体"/>
                <w:color w:val="000000"/>
                <w:kern w:val="0"/>
                <w:sz w:val="22"/>
                <w:szCs w:val="22"/>
              </w:rPr>
            </w:pPr>
            <w:r>
              <w:rPr>
                <w:rFonts w:ascii="宋体" w:hAnsi="宋体" w:cs="宋体" w:hint="eastAsia"/>
                <w:color w:val="000000"/>
                <w:kern w:val="0"/>
                <w:sz w:val="22"/>
                <w:szCs w:val="22"/>
              </w:rPr>
              <w:t>其中</w:t>
            </w:r>
            <w:r>
              <w:rPr>
                <w:rFonts w:ascii="宋体" w:cs="宋体"/>
                <w:color w:val="000000"/>
                <w:kern w:val="0"/>
                <w:sz w:val="22"/>
                <w:szCs w:val="22"/>
              </w:rPr>
              <w:t>-</w:t>
            </w:r>
            <w:r>
              <w:rPr>
                <w:rFonts w:ascii="宋体" w:hAnsi="宋体" w:cs="宋体" w:hint="eastAsia"/>
                <w:color w:val="000000"/>
                <w:kern w:val="0"/>
                <w:sz w:val="22"/>
                <w:szCs w:val="22"/>
              </w:rPr>
              <w:t>财政拨款</w:t>
            </w:r>
          </w:p>
        </w:tc>
        <w:tc>
          <w:tcPr>
            <w:tcW w:w="2740" w:type="dxa"/>
            <w:tcBorders>
              <w:top w:val="nil"/>
              <w:left w:val="nil"/>
              <w:bottom w:val="single" w:sz="4" w:space="0" w:color="auto"/>
              <w:right w:val="single" w:sz="4" w:space="0" w:color="auto"/>
            </w:tcBorders>
            <w:noWrap/>
            <w:vAlign w:val="center"/>
          </w:tcPr>
          <w:p w:rsidR="009B5D56" w:rsidRDefault="009B5D56">
            <w:pPr>
              <w:widowControl/>
              <w:jc w:val="right"/>
              <w:rPr>
                <w:rFonts w:ascii="宋体" w:cs="宋体"/>
                <w:color w:val="000000"/>
                <w:kern w:val="0"/>
                <w:sz w:val="22"/>
                <w:szCs w:val="22"/>
              </w:rPr>
            </w:pPr>
            <w:r>
              <w:rPr>
                <w:rFonts w:ascii="宋体" w:hAnsi="宋体" w:cs="宋体"/>
                <w:color w:val="000000"/>
                <w:kern w:val="0"/>
                <w:sz w:val="22"/>
                <w:szCs w:val="22"/>
              </w:rPr>
              <w:t>10</w:t>
            </w:r>
          </w:p>
        </w:tc>
        <w:tc>
          <w:tcPr>
            <w:tcW w:w="1780" w:type="dxa"/>
            <w:tcBorders>
              <w:top w:val="nil"/>
              <w:left w:val="nil"/>
              <w:bottom w:val="single" w:sz="4" w:space="0" w:color="auto"/>
              <w:right w:val="single" w:sz="4" w:space="0" w:color="auto"/>
            </w:tcBorders>
            <w:noWrap/>
            <w:vAlign w:val="center"/>
          </w:tcPr>
          <w:p w:rsidR="009B5D56" w:rsidRDefault="009B5D56">
            <w:pPr>
              <w:widowControl/>
              <w:jc w:val="left"/>
              <w:rPr>
                <w:rFonts w:ascii="宋体" w:cs="宋体"/>
                <w:color w:val="000000"/>
                <w:kern w:val="0"/>
                <w:sz w:val="22"/>
                <w:szCs w:val="22"/>
              </w:rPr>
            </w:pPr>
            <w:r>
              <w:rPr>
                <w:rFonts w:ascii="宋体" w:hAnsi="宋体" w:cs="宋体" w:hint="eastAsia"/>
                <w:color w:val="000000"/>
                <w:kern w:val="0"/>
                <w:sz w:val="22"/>
                <w:szCs w:val="22"/>
              </w:rPr>
              <w:t>其中</w:t>
            </w:r>
            <w:r>
              <w:rPr>
                <w:rFonts w:ascii="宋体" w:cs="宋体"/>
                <w:color w:val="000000"/>
                <w:kern w:val="0"/>
                <w:sz w:val="22"/>
                <w:szCs w:val="22"/>
              </w:rPr>
              <w:t>-</w:t>
            </w:r>
            <w:r>
              <w:rPr>
                <w:rFonts w:ascii="宋体" w:hAnsi="宋体" w:cs="宋体" w:hint="eastAsia"/>
                <w:color w:val="000000"/>
                <w:kern w:val="0"/>
                <w:sz w:val="22"/>
                <w:szCs w:val="22"/>
              </w:rPr>
              <w:t>财政拨款</w:t>
            </w:r>
          </w:p>
        </w:tc>
        <w:tc>
          <w:tcPr>
            <w:tcW w:w="1700" w:type="dxa"/>
            <w:tcBorders>
              <w:top w:val="nil"/>
              <w:left w:val="nil"/>
              <w:bottom w:val="single" w:sz="4" w:space="0" w:color="auto"/>
              <w:right w:val="single" w:sz="4" w:space="0" w:color="auto"/>
            </w:tcBorders>
            <w:noWrap/>
            <w:vAlign w:val="center"/>
          </w:tcPr>
          <w:p w:rsidR="009B5D56" w:rsidRDefault="009B5D56">
            <w:pPr>
              <w:widowControl/>
              <w:jc w:val="right"/>
              <w:rPr>
                <w:rFonts w:ascii="宋体" w:cs="宋体"/>
                <w:color w:val="000000"/>
                <w:kern w:val="0"/>
                <w:sz w:val="24"/>
              </w:rPr>
            </w:pPr>
            <w:r>
              <w:rPr>
                <w:rFonts w:ascii="宋体" w:hAnsi="宋体" w:cs="宋体"/>
                <w:color w:val="000000"/>
                <w:kern w:val="0"/>
                <w:sz w:val="24"/>
              </w:rPr>
              <w:t>10</w:t>
            </w:r>
          </w:p>
        </w:tc>
      </w:tr>
      <w:tr w:rsidR="009B5D56">
        <w:trPr>
          <w:trHeight w:val="540"/>
        </w:trPr>
        <w:tc>
          <w:tcPr>
            <w:tcW w:w="1280" w:type="dxa"/>
            <w:gridSpan w:val="2"/>
            <w:vMerge/>
            <w:tcBorders>
              <w:top w:val="single" w:sz="4" w:space="0" w:color="auto"/>
              <w:left w:val="single" w:sz="4" w:space="0" w:color="auto"/>
              <w:bottom w:val="single" w:sz="4" w:space="0" w:color="auto"/>
              <w:right w:val="single" w:sz="4" w:space="0" w:color="auto"/>
            </w:tcBorders>
            <w:vAlign w:val="center"/>
          </w:tcPr>
          <w:p w:rsidR="009B5D56" w:rsidRDefault="009B5D56">
            <w:pPr>
              <w:widowControl/>
              <w:jc w:val="left"/>
              <w:rPr>
                <w:rFonts w:ascii="宋体" w:cs="宋体"/>
                <w:color w:val="000000"/>
                <w:kern w:val="0"/>
                <w:sz w:val="24"/>
              </w:rPr>
            </w:pPr>
          </w:p>
        </w:tc>
        <w:tc>
          <w:tcPr>
            <w:tcW w:w="1800" w:type="dxa"/>
            <w:tcBorders>
              <w:top w:val="nil"/>
              <w:left w:val="nil"/>
              <w:bottom w:val="single" w:sz="4" w:space="0" w:color="auto"/>
              <w:right w:val="single" w:sz="4" w:space="0" w:color="auto"/>
            </w:tcBorders>
            <w:noWrap/>
            <w:vAlign w:val="center"/>
          </w:tcPr>
          <w:p w:rsidR="009B5D56" w:rsidRDefault="009B5D56">
            <w:pPr>
              <w:widowControl/>
              <w:jc w:val="left"/>
              <w:rPr>
                <w:rFonts w:ascii="宋体" w:cs="宋体"/>
                <w:color w:val="000000"/>
                <w:kern w:val="0"/>
                <w:sz w:val="24"/>
              </w:rPr>
            </w:pPr>
            <w:r>
              <w:rPr>
                <w:rFonts w:ascii="宋体" w:hAnsi="宋体" w:cs="宋体" w:hint="eastAsia"/>
                <w:color w:val="000000"/>
                <w:kern w:val="0"/>
                <w:sz w:val="24"/>
              </w:rPr>
              <w:t>其他资金</w:t>
            </w:r>
          </w:p>
        </w:tc>
        <w:tc>
          <w:tcPr>
            <w:tcW w:w="2740" w:type="dxa"/>
            <w:tcBorders>
              <w:top w:val="nil"/>
              <w:left w:val="nil"/>
              <w:bottom w:val="single" w:sz="4" w:space="0" w:color="auto"/>
              <w:right w:val="single" w:sz="4" w:space="0" w:color="auto"/>
            </w:tcBorders>
            <w:noWrap/>
            <w:vAlign w:val="center"/>
          </w:tcPr>
          <w:p w:rsidR="009B5D56" w:rsidRDefault="009B5D56">
            <w:pPr>
              <w:widowControl/>
              <w:jc w:val="left"/>
              <w:rPr>
                <w:rFonts w:ascii="宋体" w:cs="宋体"/>
                <w:color w:val="000000"/>
                <w:kern w:val="0"/>
                <w:sz w:val="24"/>
              </w:rPr>
            </w:pPr>
            <w:r>
              <w:rPr>
                <w:rFonts w:ascii="宋体" w:hAnsi="宋体" w:cs="宋体" w:hint="eastAsia"/>
                <w:color w:val="000000"/>
                <w:kern w:val="0"/>
                <w:sz w:val="24"/>
              </w:rPr>
              <w:t xml:space="preserve">　</w:t>
            </w:r>
          </w:p>
        </w:tc>
        <w:tc>
          <w:tcPr>
            <w:tcW w:w="1780" w:type="dxa"/>
            <w:tcBorders>
              <w:top w:val="nil"/>
              <w:left w:val="nil"/>
              <w:bottom w:val="single" w:sz="4" w:space="0" w:color="auto"/>
              <w:right w:val="single" w:sz="4" w:space="0" w:color="auto"/>
            </w:tcBorders>
            <w:noWrap/>
            <w:vAlign w:val="center"/>
          </w:tcPr>
          <w:p w:rsidR="009B5D56" w:rsidRDefault="009B5D56">
            <w:pPr>
              <w:widowControl/>
              <w:jc w:val="left"/>
              <w:rPr>
                <w:rFonts w:ascii="宋体" w:cs="宋体"/>
                <w:color w:val="000000"/>
                <w:kern w:val="0"/>
                <w:sz w:val="24"/>
              </w:rPr>
            </w:pPr>
            <w:r>
              <w:rPr>
                <w:rFonts w:ascii="宋体" w:hAnsi="宋体" w:cs="宋体" w:hint="eastAsia"/>
                <w:color w:val="000000"/>
                <w:kern w:val="0"/>
                <w:sz w:val="24"/>
              </w:rPr>
              <w:t>其他资金</w:t>
            </w:r>
          </w:p>
        </w:tc>
        <w:tc>
          <w:tcPr>
            <w:tcW w:w="1700" w:type="dxa"/>
            <w:tcBorders>
              <w:top w:val="nil"/>
              <w:left w:val="nil"/>
              <w:bottom w:val="single" w:sz="4" w:space="0" w:color="auto"/>
              <w:right w:val="single" w:sz="4" w:space="0" w:color="auto"/>
            </w:tcBorders>
            <w:noWrap/>
            <w:vAlign w:val="center"/>
          </w:tcPr>
          <w:p w:rsidR="009B5D56" w:rsidRDefault="009B5D56">
            <w:pPr>
              <w:widowControl/>
              <w:jc w:val="left"/>
              <w:rPr>
                <w:rFonts w:ascii="宋体" w:cs="宋体"/>
                <w:color w:val="000000"/>
                <w:kern w:val="0"/>
                <w:sz w:val="24"/>
              </w:rPr>
            </w:pPr>
            <w:r>
              <w:rPr>
                <w:rFonts w:ascii="宋体" w:hAnsi="宋体" w:cs="宋体" w:hint="eastAsia"/>
                <w:color w:val="000000"/>
                <w:kern w:val="0"/>
                <w:sz w:val="24"/>
              </w:rPr>
              <w:t xml:space="preserve">　</w:t>
            </w:r>
          </w:p>
        </w:tc>
      </w:tr>
      <w:tr w:rsidR="009B5D56">
        <w:trPr>
          <w:trHeight w:val="420"/>
        </w:trPr>
        <w:tc>
          <w:tcPr>
            <w:tcW w:w="560" w:type="dxa"/>
            <w:vMerge w:val="restart"/>
            <w:tcBorders>
              <w:top w:val="nil"/>
              <w:left w:val="single" w:sz="4" w:space="0" w:color="auto"/>
              <w:bottom w:val="single" w:sz="4" w:space="0" w:color="auto"/>
              <w:right w:val="single" w:sz="4" w:space="0" w:color="auto"/>
            </w:tcBorders>
            <w:vAlign w:val="center"/>
          </w:tcPr>
          <w:p w:rsidR="009B5D56" w:rsidRDefault="009B5D56">
            <w:pPr>
              <w:widowControl/>
              <w:jc w:val="center"/>
              <w:rPr>
                <w:rFonts w:ascii="宋体" w:cs="宋体"/>
                <w:color w:val="000000"/>
                <w:kern w:val="0"/>
                <w:sz w:val="24"/>
              </w:rPr>
            </w:pPr>
            <w:r>
              <w:rPr>
                <w:rFonts w:ascii="宋体" w:hAnsi="宋体" w:cs="宋体" w:hint="eastAsia"/>
                <w:color w:val="000000"/>
                <w:kern w:val="0"/>
                <w:sz w:val="24"/>
              </w:rPr>
              <w:t>年度目标完成情况</w:t>
            </w:r>
          </w:p>
        </w:tc>
        <w:tc>
          <w:tcPr>
            <w:tcW w:w="5260" w:type="dxa"/>
            <w:gridSpan w:val="3"/>
            <w:tcBorders>
              <w:top w:val="single" w:sz="4" w:space="0" w:color="auto"/>
              <w:left w:val="nil"/>
              <w:bottom w:val="single" w:sz="4" w:space="0" w:color="auto"/>
              <w:right w:val="single" w:sz="4" w:space="0" w:color="auto"/>
            </w:tcBorders>
            <w:vAlign w:val="center"/>
          </w:tcPr>
          <w:p w:rsidR="009B5D56" w:rsidRDefault="009B5D56">
            <w:pPr>
              <w:widowControl/>
              <w:jc w:val="center"/>
              <w:rPr>
                <w:rFonts w:ascii="宋体" w:cs="宋体"/>
                <w:color w:val="000000"/>
                <w:kern w:val="0"/>
                <w:sz w:val="24"/>
              </w:rPr>
            </w:pPr>
            <w:r>
              <w:rPr>
                <w:rFonts w:ascii="宋体" w:hAnsi="宋体" w:cs="宋体" w:hint="eastAsia"/>
                <w:color w:val="000000"/>
                <w:kern w:val="0"/>
                <w:sz w:val="24"/>
              </w:rPr>
              <w:t>预期目标</w:t>
            </w:r>
          </w:p>
        </w:tc>
        <w:tc>
          <w:tcPr>
            <w:tcW w:w="3480" w:type="dxa"/>
            <w:gridSpan w:val="2"/>
            <w:tcBorders>
              <w:top w:val="single" w:sz="4" w:space="0" w:color="auto"/>
              <w:left w:val="nil"/>
              <w:bottom w:val="single" w:sz="4" w:space="0" w:color="auto"/>
              <w:right w:val="single" w:sz="4" w:space="0" w:color="auto"/>
            </w:tcBorders>
            <w:noWrap/>
            <w:vAlign w:val="center"/>
          </w:tcPr>
          <w:p w:rsidR="009B5D56" w:rsidRDefault="009B5D56">
            <w:pPr>
              <w:widowControl/>
              <w:jc w:val="center"/>
              <w:rPr>
                <w:rFonts w:ascii="宋体" w:cs="宋体"/>
                <w:color w:val="000000"/>
                <w:kern w:val="0"/>
                <w:sz w:val="24"/>
              </w:rPr>
            </w:pPr>
            <w:r>
              <w:rPr>
                <w:rFonts w:ascii="宋体" w:hAnsi="宋体" w:cs="宋体" w:hint="eastAsia"/>
                <w:color w:val="000000"/>
                <w:kern w:val="0"/>
                <w:sz w:val="24"/>
              </w:rPr>
              <w:t>实际完成目标</w:t>
            </w:r>
          </w:p>
        </w:tc>
      </w:tr>
      <w:tr w:rsidR="009B5D56">
        <w:trPr>
          <w:trHeight w:val="1530"/>
        </w:trPr>
        <w:tc>
          <w:tcPr>
            <w:tcW w:w="560" w:type="dxa"/>
            <w:vMerge/>
            <w:tcBorders>
              <w:top w:val="nil"/>
              <w:left w:val="single" w:sz="4" w:space="0" w:color="auto"/>
              <w:bottom w:val="single" w:sz="4" w:space="0" w:color="auto"/>
              <w:right w:val="single" w:sz="4" w:space="0" w:color="auto"/>
            </w:tcBorders>
            <w:vAlign w:val="center"/>
          </w:tcPr>
          <w:p w:rsidR="009B5D56" w:rsidRDefault="009B5D56">
            <w:pPr>
              <w:widowControl/>
              <w:jc w:val="left"/>
              <w:rPr>
                <w:rFonts w:ascii="宋体" w:cs="宋体"/>
                <w:color w:val="000000"/>
                <w:kern w:val="0"/>
                <w:sz w:val="24"/>
              </w:rPr>
            </w:pPr>
          </w:p>
        </w:tc>
        <w:tc>
          <w:tcPr>
            <w:tcW w:w="5260" w:type="dxa"/>
            <w:gridSpan w:val="3"/>
            <w:tcBorders>
              <w:top w:val="single" w:sz="4" w:space="0" w:color="auto"/>
              <w:left w:val="nil"/>
              <w:bottom w:val="single" w:sz="4" w:space="0" w:color="auto"/>
              <w:right w:val="single" w:sz="4" w:space="0" w:color="auto"/>
            </w:tcBorders>
            <w:vAlign w:val="center"/>
          </w:tcPr>
          <w:p w:rsidR="009B5D56" w:rsidRDefault="009B5D56">
            <w:pPr>
              <w:widowControl/>
              <w:jc w:val="left"/>
              <w:rPr>
                <w:rFonts w:ascii="宋体" w:cs="宋体"/>
                <w:color w:val="000000"/>
                <w:kern w:val="0"/>
                <w:sz w:val="24"/>
              </w:rPr>
            </w:pPr>
            <w:r>
              <w:rPr>
                <w:rFonts w:ascii="宋体" w:hAnsi="宋体" w:cs="宋体"/>
                <w:color w:val="000000"/>
                <w:kern w:val="0"/>
                <w:sz w:val="24"/>
              </w:rPr>
              <w:t>2019</w:t>
            </w:r>
            <w:r>
              <w:rPr>
                <w:rFonts w:ascii="宋体" w:hAnsi="宋体" w:cs="宋体" w:hint="eastAsia"/>
                <w:color w:val="000000"/>
                <w:kern w:val="0"/>
                <w:sz w:val="24"/>
              </w:rPr>
              <w:t>年底仍未通广播电视接收信号贫困户通广播电视接收信号，实施直播卫星户户通</w:t>
            </w:r>
            <w:r>
              <w:rPr>
                <w:rFonts w:ascii="宋体" w:hAnsi="宋体" w:cs="宋体"/>
                <w:color w:val="000000"/>
                <w:kern w:val="0"/>
                <w:sz w:val="24"/>
              </w:rPr>
              <w:t>500</w:t>
            </w:r>
            <w:r>
              <w:rPr>
                <w:rFonts w:ascii="宋体" w:hAnsi="宋体" w:cs="宋体" w:hint="eastAsia"/>
                <w:color w:val="000000"/>
                <w:kern w:val="0"/>
                <w:sz w:val="24"/>
              </w:rPr>
              <w:t>户。</w:t>
            </w:r>
          </w:p>
        </w:tc>
        <w:tc>
          <w:tcPr>
            <w:tcW w:w="3480" w:type="dxa"/>
            <w:gridSpan w:val="2"/>
            <w:tcBorders>
              <w:top w:val="single" w:sz="4" w:space="0" w:color="auto"/>
              <w:left w:val="nil"/>
              <w:bottom w:val="single" w:sz="4" w:space="0" w:color="auto"/>
              <w:right w:val="single" w:sz="4" w:space="0" w:color="auto"/>
            </w:tcBorders>
            <w:vAlign w:val="center"/>
          </w:tcPr>
          <w:p w:rsidR="009B5D56" w:rsidRDefault="009B5D56">
            <w:pPr>
              <w:widowControl/>
              <w:jc w:val="left"/>
              <w:rPr>
                <w:rFonts w:ascii="宋体" w:cs="宋体"/>
                <w:color w:val="000000"/>
                <w:kern w:val="0"/>
                <w:sz w:val="24"/>
              </w:rPr>
            </w:pPr>
            <w:r>
              <w:rPr>
                <w:rFonts w:ascii="宋体" w:hAnsi="宋体" w:cs="宋体"/>
                <w:color w:val="000000"/>
                <w:kern w:val="0"/>
                <w:sz w:val="24"/>
              </w:rPr>
              <w:t>2019</w:t>
            </w:r>
            <w:r>
              <w:rPr>
                <w:rFonts w:ascii="宋体" w:hAnsi="宋体" w:cs="宋体" w:hint="eastAsia"/>
                <w:color w:val="000000"/>
                <w:kern w:val="0"/>
                <w:sz w:val="24"/>
              </w:rPr>
              <w:t>年底仍未通广播电视接收信号贫困户通广播电视接收信号，实施直播卫星户户通</w:t>
            </w:r>
            <w:r>
              <w:rPr>
                <w:rFonts w:ascii="宋体" w:hAnsi="宋体" w:cs="宋体"/>
                <w:color w:val="000000"/>
                <w:kern w:val="0"/>
                <w:sz w:val="24"/>
              </w:rPr>
              <w:t>500</w:t>
            </w:r>
            <w:r>
              <w:rPr>
                <w:rFonts w:ascii="宋体" w:hAnsi="宋体" w:cs="宋体" w:hint="eastAsia"/>
                <w:color w:val="000000"/>
                <w:kern w:val="0"/>
                <w:sz w:val="24"/>
              </w:rPr>
              <w:t>户。</w:t>
            </w:r>
          </w:p>
        </w:tc>
      </w:tr>
      <w:tr w:rsidR="009B5D56">
        <w:trPr>
          <w:trHeight w:val="1140"/>
        </w:trPr>
        <w:tc>
          <w:tcPr>
            <w:tcW w:w="560" w:type="dxa"/>
            <w:vMerge w:val="restart"/>
            <w:tcBorders>
              <w:top w:val="nil"/>
              <w:left w:val="single" w:sz="4" w:space="0" w:color="auto"/>
              <w:bottom w:val="single" w:sz="4" w:space="0" w:color="auto"/>
              <w:right w:val="single" w:sz="4" w:space="0" w:color="auto"/>
            </w:tcBorders>
            <w:vAlign w:val="center"/>
          </w:tcPr>
          <w:p w:rsidR="009B5D56" w:rsidRDefault="009B5D56">
            <w:pPr>
              <w:widowControl/>
              <w:jc w:val="center"/>
              <w:rPr>
                <w:rFonts w:ascii="宋体" w:cs="宋体"/>
                <w:color w:val="000000"/>
                <w:kern w:val="0"/>
                <w:sz w:val="24"/>
              </w:rPr>
            </w:pPr>
            <w:r>
              <w:rPr>
                <w:rFonts w:ascii="宋体" w:hAnsi="宋体" w:cs="宋体" w:hint="eastAsia"/>
                <w:color w:val="000000"/>
                <w:kern w:val="0"/>
                <w:sz w:val="24"/>
              </w:rPr>
              <w:t>绩效目标</w:t>
            </w:r>
          </w:p>
        </w:tc>
        <w:tc>
          <w:tcPr>
            <w:tcW w:w="720" w:type="dxa"/>
            <w:tcBorders>
              <w:top w:val="nil"/>
              <w:left w:val="nil"/>
              <w:bottom w:val="nil"/>
              <w:right w:val="single" w:sz="4" w:space="0" w:color="auto"/>
            </w:tcBorders>
            <w:vAlign w:val="center"/>
          </w:tcPr>
          <w:p w:rsidR="009B5D56" w:rsidRDefault="009B5D56">
            <w:pPr>
              <w:widowControl/>
              <w:jc w:val="center"/>
              <w:rPr>
                <w:rFonts w:ascii="宋体" w:cs="宋体"/>
                <w:b/>
                <w:bCs/>
                <w:color w:val="000000"/>
                <w:kern w:val="0"/>
                <w:sz w:val="24"/>
              </w:rPr>
            </w:pPr>
            <w:r>
              <w:rPr>
                <w:rFonts w:ascii="宋体" w:hAnsi="宋体" w:cs="宋体" w:hint="eastAsia"/>
                <w:b/>
                <w:bCs/>
                <w:color w:val="000000"/>
                <w:kern w:val="0"/>
                <w:sz w:val="24"/>
              </w:rPr>
              <w:t>一级指标</w:t>
            </w:r>
          </w:p>
        </w:tc>
        <w:tc>
          <w:tcPr>
            <w:tcW w:w="1800" w:type="dxa"/>
            <w:tcBorders>
              <w:top w:val="nil"/>
              <w:left w:val="nil"/>
              <w:bottom w:val="nil"/>
              <w:right w:val="single" w:sz="4" w:space="0" w:color="auto"/>
            </w:tcBorders>
            <w:vAlign w:val="center"/>
          </w:tcPr>
          <w:p w:rsidR="009B5D56" w:rsidRDefault="009B5D56">
            <w:pPr>
              <w:widowControl/>
              <w:jc w:val="center"/>
              <w:rPr>
                <w:rFonts w:ascii="宋体" w:cs="宋体"/>
                <w:b/>
                <w:bCs/>
                <w:color w:val="000000"/>
                <w:kern w:val="0"/>
                <w:sz w:val="24"/>
              </w:rPr>
            </w:pPr>
            <w:r>
              <w:rPr>
                <w:rFonts w:ascii="宋体" w:hAnsi="宋体" w:cs="宋体" w:hint="eastAsia"/>
                <w:b/>
                <w:bCs/>
                <w:color w:val="000000"/>
                <w:kern w:val="0"/>
                <w:sz w:val="24"/>
              </w:rPr>
              <w:t>二级指标</w:t>
            </w:r>
          </w:p>
        </w:tc>
        <w:tc>
          <w:tcPr>
            <w:tcW w:w="2740" w:type="dxa"/>
            <w:tcBorders>
              <w:top w:val="nil"/>
              <w:left w:val="nil"/>
              <w:bottom w:val="nil"/>
              <w:right w:val="single" w:sz="4" w:space="0" w:color="auto"/>
            </w:tcBorders>
            <w:vAlign w:val="center"/>
          </w:tcPr>
          <w:p w:rsidR="009B5D56" w:rsidRDefault="009B5D56">
            <w:pPr>
              <w:widowControl/>
              <w:jc w:val="center"/>
              <w:rPr>
                <w:rFonts w:ascii="宋体" w:cs="宋体"/>
                <w:b/>
                <w:bCs/>
                <w:color w:val="000000"/>
                <w:kern w:val="0"/>
                <w:sz w:val="24"/>
              </w:rPr>
            </w:pPr>
            <w:r>
              <w:rPr>
                <w:rFonts w:ascii="宋体" w:hAnsi="宋体" w:cs="宋体" w:hint="eastAsia"/>
                <w:b/>
                <w:bCs/>
                <w:color w:val="000000"/>
                <w:kern w:val="0"/>
                <w:sz w:val="24"/>
              </w:rPr>
              <w:t>三级指标</w:t>
            </w:r>
          </w:p>
        </w:tc>
        <w:tc>
          <w:tcPr>
            <w:tcW w:w="1780" w:type="dxa"/>
            <w:tcBorders>
              <w:top w:val="nil"/>
              <w:left w:val="nil"/>
              <w:bottom w:val="single" w:sz="4" w:space="0" w:color="auto"/>
              <w:right w:val="single" w:sz="4" w:space="0" w:color="auto"/>
            </w:tcBorders>
            <w:vAlign w:val="center"/>
          </w:tcPr>
          <w:p w:rsidR="009B5D56" w:rsidRDefault="009B5D56">
            <w:pPr>
              <w:widowControl/>
              <w:jc w:val="center"/>
              <w:rPr>
                <w:rFonts w:ascii="宋体" w:cs="宋体"/>
                <w:b/>
                <w:bCs/>
                <w:color w:val="000000"/>
                <w:kern w:val="0"/>
                <w:sz w:val="24"/>
              </w:rPr>
            </w:pPr>
            <w:r>
              <w:rPr>
                <w:rFonts w:ascii="宋体" w:hAnsi="宋体" w:cs="宋体" w:hint="eastAsia"/>
                <w:b/>
                <w:bCs/>
                <w:color w:val="000000"/>
                <w:kern w:val="0"/>
                <w:sz w:val="24"/>
              </w:rPr>
              <w:t>预期指标值（包含数字及文字描述）</w:t>
            </w:r>
          </w:p>
        </w:tc>
        <w:tc>
          <w:tcPr>
            <w:tcW w:w="1700" w:type="dxa"/>
            <w:tcBorders>
              <w:top w:val="nil"/>
              <w:left w:val="nil"/>
              <w:bottom w:val="single" w:sz="4" w:space="0" w:color="auto"/>
              <w:right w:val="single" w:sz="4" w:space="0" w:color="auto"/>
            </w:tcBorders>
            <w:vAlign w:val="center"/>
          </w:tcPr>
          <w:p w:rsidR="009B5D56" w:rsidRDefault="009B5D56">
            <w:pPr>
              <w:widowControl/>
              <w:jc w:val="center"/>
              <w:rPr>
                <w:rFonts w:ascii="宋体" w:cs="宋体"/>
                <w:b/>
                <w:bCs/>
                <w:color w:val="000000"/>
                <w:kern w:val="0"/>
                <w:sz w:val="24"/>
              </w:rPr>
            </w:pPr>
            <w:r>
              <w:rPr>
                <w:rFonts w:ascii="宋体" w:hAnsi="宋体" w:cs="宋体" w:hint="eastAsia"/>
                <w:b/>
                <w:bCs/>
                <w:color w:val="000000"/>
                <w:kern w:val="0"/>
                <w:sz w:val="24"/>
              </w:rPr>
              <w:t>实际完成目标（包含数字及文字描述）</w:t>
            </w:r>
          </w:p>
        </w:tc>
      </w:tr>
      <w:tr w:rsidR="009B5D56">
        <w:trPr>
          <w:trHeight w:val="585"/>
        </w:trPr>
        <w:tc>
          <w:tcPr>
            <w:tcW w:w="560" w:type="dxa"/>
            <w:vMerge/>
            <w:tcBorders>
              <w:top w:val="nil"/>
              <w:left w:val="single" w:sz="4" w:space="0" w:color="auto"/>
              <w:bottom w:val="single" w:sz="4" w:space="0" w:color="auto"/>
              <w:right w:val="single" w:sz="4" w:space="0" w:color="auto"/>
            </w:tcBorders>
            <w:vAlign w:val="center"/>
          </w:tcPr>
          <w:p w:rsidR="009B5D56" w:rsidRDefault="009B5D56">
            <w:pPr>
              <w:widowControl/>
              <w:jc w:val="left"/>
              <w:rPr>
                <w:rFonts w:ascii="宋体" w:cs="宋体"/>
                <w:color w:val="000000"/>
                <w:kern w:val="0"/>
                <w:sz w:val="24"/>
              </w:rPr>
            </w:pP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9B5D56" w:rsidRDefault="009B5D56">
            <w:pPr>
              <w:widowControl/>
              <w:jc w:val="center"/>
              <w:rPr>
                <w:rFonts w:ascii="宋体" w:cs="宋体"/>
                <w:b/>
                <w:bCs/>
                <w:kern w:val="0"/>
                <w:sz w:val="24"/>
              </w:rPr>
            </w:pPr>
            <w:r>
              <w:rPr>
                <w:rFonts w:ascii="宋体" w:hAnsi="宋体" w:cs="宋体" w:hint="eastAsia"/>
                <w:b/>
                <w:bCs/>
                <w:kern w:val="0"/>
                <w:sz w:val="24"/>
              </w:rPr>
              <w:t>项</w:t>
            </w:r>
            <w:r>
              <w:rPr>
                <w:rFonts w:ascii="宋体" w:cs="宋体"/>
                <w:b/>
                <w:bCs/>
                <w:kern w:val="0"/>
                <w:sz w:val="24"/>
              </w:rPr>
              <w:br/>
            </w:r>
            <w:r>
              <w:rPr>
                <w:rFonts w:ascii="宋体" w:hAnsi="宋体" w:cs="宋体" w:hint="eastAsia"/>
                <w:b/>
                <w:bCs/>
                <w:kern w:val="0"/>
                <w:sz w:val="24"/>
              </w:rPr>
              <w:t>目</w:t>
            </w:r>
            <w:r>
              <w:rPr>
                <w:rFonts w:ascii="宋体" w:cs="宋体"/>
                <w:b/>
                <w:bCs/>
                <w:kern w:val="0"/>
                <w:sz w:val="24"/>
              </w:rPr>
              <w:br/>
            </w:r>
            <w:r>
              <w:rPr>
                <w:rFonts w:ascii="宋体" w:hAnsi="宋体" w:cs="宋体" w:hint="eastAsia"/>
                <w:b/>
                <w:bCs/>
                <w:kern w:val="0"/>
                <w:sz w:val="24"/>
              </w:rPr>
              <w:t>完</w:t>
            </w:r>
            <w:r>
              <w:rPr>
                <w:rFonts w:ascii="宋体" w:cs="宋体"/>
                <w:b/>
                <w:bCs/>
                <w:kern w:val="0"/>
                <w:sz w:val="24"/>
              </w:rPr>
              <w:br/>
            </w:r>
            <w:r>
              <w:rPr>
                <w:rFonts w:ascii="宋体" w:hAnsi="宋体" w:cs="宋体" w:hint="eastAsia"/>
                <w:b/>
                <w:bCs/>
                <w:kern w:val="0"/>
                <w:sz w:val="24"/>
              </w:rPr>
              <w:t>成</w:t>
            </w:r>
          </w:p>
        </w:tc>
        <w:tc>
          <w:tcPr>
            <w:tcW w:w="1800" w:type="dxa"/>
            <w:tcBorders>
              <w:top w:val="single" w:sz="4" w:space="0" w:color="auto"/>
              <w:left w:val="nil"/>
              <w:bottom w:val="single" w:sz="4" w:space="0" w:color="auto"/>
              <w:right w:val="single" w:sz="4" w:space="0" w:color="auto"/>
            </w:tcBorders>
            <w:vAlign w:val="center"/>
          </w:tcPr>
          <w:p w:rsidR="009B5D56" w:rsidRDefault="009B5D56">
            <w:pPr>
              <w:widowControl/>
              <w:jc w:val="center"/>
              <w:rPr>
                <w:rFonts w:ascii="宋体" w:cs="宋体"/>
                <w:b/>
                <w:bCs/>
                <w:kern w:val="0"/>
                <w:sz w:val="24"/>
              </w:rPr>
            </w:pPr>
            <w:r>
              <w:rPr>
                <w:rFonts w:ascii="宋体" w:hAnsi="宋体" w:cs="宋体" w:hint="eastAsia"/>
                <w:b/>
                <w:bCs/>
                <w:kern w:val="0"/>
                <w:sz w:val="24"/>
              </w:rPr>
              <w:t>数量指标</w:t>
            </w:r>
          </w:p>
        </w:tc>
        <w:tc>
          <w:tcPr>
            <w:tcW w:w="2740" w:type="dxa"/>
            <w:tcBorders>
              <w:top w:val="single" w:sz="4" w:space="0" w:color="auto"/>
              <w:left w:val="nil"/>
              <w:bottom w:val="single" w:sz="4" w:space="0" w:color="auto"/>
              <w:right w:val="single" w:sz="4" w:space="0" w:color="auto"/>
            </w:tcBorders>
            <w:vAlign w:val="center"/>
          </w:tcPr>
          <w:p w:rsidR="009B5D56" w:rsidRDefault="009B5D56">
            <w:pPr>
              <w:widowControl/>
              <w:jc w:val="center"/>
              <w:rPr>
                <w:rFonts w:ascii="宋体" w:cs="宋体"/>
                <w:color w:val="000000"/>
                <w:kern w:val="0"/>
                <w:sz w:val="24"/>
              </w:rPr>
            </w:pPr>
            <w:r>
              <w:rPr>
                <w:rFonts w:ascii="宋体" w:hAnsi="宋体" w:cs="宋体" w:hint="eastAsia"/>
                <w:color w:val="000000"/>
                <w:kern w:val="0"/>
                <w:sz w:val="24"/>
              </w:rPr>
              <w:t>直播星户户通套数</w:t>
            </w:r>
          </w:p>
        </w:tc>
        <w:tc>
          <w:tcPr>
            <w:tcW w:w="1780" w:type="dxa"/>
            <w:tcBorders>
              <w:top w:val="nil"/>
              <w:left w:val="nil"/>
              <w:bottom w:val="single" w:sz="4" w:space="0" w:color="auto"/>
              <w:right w:val="single" w:sz="4" w:space="0" w:color="auto"/>
            </w:tcBorders>
            <w:noWrap/>
            <w:vAlign w:val="center"/>
          </w:tcPr>
          <w:p w:rsidR="009B5D56" w:rsidRDefault="009B5D56">
            <w:pPr>
              <w:widowControl/>
              <w:jc w:val="center"/>
              <w:rPr>
                <w:rFonts w:ascii="宋体" w:cs="宋体"/>
                <w:color w:val="000000"/>
                <w:kern w:val="0"/>
                <w:sz w:val="24"/>
              </w:rPr>
            </w:pPr>
            <w:r>
              <w:rPr>
                <w:rFonts w:ascii="宋体" w:hAnsi="宋体" w:cs="宋体"/>
                <w:color w:val="000000"/>
                <w:kern w:val="0"/>
                <w:sz w:val="24"/>
              </w:rPr>
              <w:t>500</w:t>
            </w:r>
            <w:r>
              <w:rPr>
                <w:rFonts w:ascii="宋体" w:hAnsi="宋体" w:cs="宋体" w:hint="eastAsia"/>
                <w:color w:val="000000"/>
                <w:kern w:val="0"/>
                <w:sz w:val="24"/>
              </w:rPr>
              <w:t>户</w:t>
            </w:r>
          </w:p>
        </w:tc>
        <w:tc>
          <w:tcPr>
            <w:tcW w:w="1700" w:type="dxa"/>
            <w:tcBorders>
              <w:top w:val="nil"/>
              <w:left w:val="nil"/>
              <w:bottom w:val="single" w:sz="4" w:space="0" w:color="auto"/>
              <w:right w:val="single" w:sz="4" w:space="0" w:color="auto"/>
            </w:tcBorders>
            <w:noWrap/>
            <w:vAlign w:val="center"/>
          </w:tcPr>
          <w:p w:rsidR="009B5D56" w:rsidRDefault="009B5D56">
            <w:pPr>
              <w:widowControl/>
              <w:jc w:val="center"/>
              <w:rPr>
                <w:rFonts w:ascii="宋体" w:cs="宋体"/>
                <w:color w:val="000000"/>
                <w:kern w:val="0"/>
                <w:sz w:val="24"/>
              </w:rPr>
            </w:pPr>
            <w:r>
              <w:rPr>
                <w:rFonts w:ascii="宋体" w:hAnsi="宋体" w:cs="宋体"/>
                <w:color w:val="000000"/>
                <w:kern w:val="0"/>
                <w:sz w:val="24"/>
              </w:rPr>
              <w:t>500</w:t>
            </w:r>
            <w:r>
              <w:rPr>
                <w:rFonts w:ascii="宋体" w:hAnsi="宋体" w:cs="宋体" w:hint="eastAsia"/>
                <w:color w:val="000000"/>
                <w:kern w:val="0"/>
                <w:sz w:val="24"/>
              </w:rPr>
              <w:t>户</w:t>
            </w:r>
          </w:p>
        </w:tc>
      </w:tr>
      <w:tr w:rsidR="009B5D56">
        <w:trPr>
          <w:trHeight w:val="765"/>
        </w:trPr>
        <w:tc>
          <w:tcPr>
            <w:tcW w:w="560" w:type="dxa"/>
            <w:vMerge/>
            <w:tcBorders>
              <w:top w:val="nil"/>
              <w:left w:val="single" w:sz="4" w:space="0" w:color="auto"/>
              <w:bottom w:val="single" w:sz="4" w:space="0" w:color="auto"/>
              <w:right w:val="single" w:sz="4" w:space="0" w:color="auto"/>
            </w:tcBorders>
            <w:vAlign w:val="center"/>
          </w:tcPr>
          <w:p w:rsidR="009B5D56" w:rsidRDefault="009B5D56">
            <w:pPr>
              <w:widowControl/>
              <w:jc w:val="left"/>
              <w:rPr>
                <w:rFonts w:ascii="宋体" w:cs="宋体"/>
                <w:color w:val="000000"/>
                <w:kern w:val="0"/>
                <w:sz w:val="24"/>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9B5D56" w:rsidRDefault="009B5D56">
            <w:pPr>
              <w:widowControl/>
              <w:jc w:val="left"/>
              <w:rPr>
                <w:rFonts w:ascii="宋体" w:cs="宋体"/>
                <w:b/>
                <w:bCs/>
                <w:kern w:val="0"/>
                <w:sz w:val="24"/>
              </w:rPr>
            </w:pPr>
          </w:p>
        </w:tc>
        <w:tc>
          <w:tcPr>
            <w:tcW w:w="1800" w:type="dxa"/>
            <w:tcBorders>
              <w:top w:val="nil"/>
              <w:left w:val="nil"/>
              <w:bottom w:val="single" w:sz="4" w:space="0" w:color="auto"/>
              <w:right w:val="single" w:sz="4" w:space="0" w:color="auto"/>
            </w:tcBorders>
            <w:vAlign w:val="center"/>
          </w:tcPr>
          <w:p w:rsidR="009B5D56" w:rsidRDefault="009B5D56">
            <w:pPr>
              <w:widowControl/>
              <w:jc w:val="center"/>
              <w:rPr>
                <w:rFonts w:ascii="宋体" w:cs="宋体"/>
                <w:b/>
                <w:bCs/>
                <w:kern w:val="0"/>
                <w:sz w:val="24"/>
              </w:rPr>
            </w:pPr>
            <w:r>
              <w:rPr>
                <w:rFonts w:ascii="宋体" w:hAnsi="宋体" w:cs="宋体" w:hint="eastAsia"/>
                <w:b/>
                <w:bCs/>
                <w:kern w:val="0"/>
                <w:sz w:val="24"/>
              </w:rPr>
              <w:t>质量指标</w:t>
            </w:r>
          </w:p>
        </w:tc>
        <w:tc>
          <w:tcPr>
            <w:tcW w:w="2740" w:type="dxa"/>
            <w:tcBorders>
              <w:top w:val="nil"/>
              <w:left w:val="nil"/>
              <w:bottom w:val="single" w:sz="4" w:space="0" w:color="auto"/>
              <w:right w:val="single" w:sz="4" w:space="0" w:color="auto"/>
            </w:tcBorders>
            <w:vAlign w:val="center"/>
          </w:tcPr>
          <w:p w:rsidR="009B5D56" w:rsidRDefault="009B5D56">
            <w:pPr>
              <w:widowControl/>
              <w:jc w:val="left"/>
              <w:rPr>
                <w:rFonts w:ascii="宋体" w:cs="宋体"/>
                <w:color w:val="000000"/>
                <w:kern w:val="0"/>
                <w:sz w:val="24"/>
              </w:rPr>
            </w:pPr>
            <w:r>
              <w:rPr>
                <w:rFonts w:ascii="宋体" w:hAnsi="宋体" w:cs="宋体" w:hint="eastAsia"/>
                <w:color w:val="000000"/>
                <w:kern w:val="0"/>
                <w:sz w:val="24"/>
              </w:rPr>
              <w:t>达到国家要求的质量标准</w:t>
            </w:r>
          </w:p>
        </w:tc>
        <w:tc>
          <w:tcPr>
            <w:tcW w:w="1780" w:type="dxa"/>
            <w:tcBorders>
              <w:top w:val="nil"/>
              <w:left w:val="nil"/>
              <w:bottom w:val="single" w:sz="4" w:space="0" w:color="auto"/>
              <w:right w:val="single" w:sz="4" w:space="0" w:color="auto"/>
            </w:tcBorders>
            <w:vAlign w:val="center"/>
          </w:tcPr>
          <w:p w:rsidR="009B5D56" w:rsidRDefault="009B5D56">
            <w:pPr>
              <w:widowControl/>
              <w:jc w:val="center"/>
              <w:rPr>
                <w:rFonts w:ascii="宋体" w:cs="宋体"/>
                <w:color w:val="000000"/>
                <w:kern w:val="0"/>
                <w:sz w:val="24"/>
              </w:rPr>
            </w:pPr>
            <w:r>
              <w:rPr>
                <w:rFonts w:ascii="宋体" w:hAnsi="宋体" w:cs="宋体" w:hint="eastAsia"/>
                <w:color w:val="000000"/>
                <w:kern w:val="0"/>
                <w:sz w:val="24"/>
              </w:rPr>
              <w:t>合格</w:t>
            </w:r>
          </w:p>
        </w:tc>
        <w:tc>
          <w:tcPr>
            <w:tcW w:w="1700" w:type="dxa"/>
            <w:tcBorders>
              <w:top w:val="nil"/>
              <w:left w:val="nil"/>
              <w:bottom w:val="single" w:sz="4" w:space="0" w:color="auto"/>
              <w:right w:val="single" w:sz="4" w:space="0" w:color="auto"/>
            </w:tcBorders>
            <w:noWrap/>
            <w:vAlign w:val="center"/>
          </w:tcPr>
          <w:p w:rsidR="009B5D56" w:rsidRDefault="009B5D56">
            <w:pPr>
              <w:widowControl/>
              <w:jc w:val="center"/>
              <w:rPr>
                <w:rFonts w:ascii="宋体" w:cs="宋体"/>
                <w:color w:val="000000"/>
                <w:kern w:val="0"/>
                <w:sz w:val="24"/>
              </w:rPr>
            </w:pPr>
            <w:r>
              <w:rPr>
                <w:rFonts w:ascii="宋体" w:hAnsi="宋体" w:cs="宋体" w:hint="eastAsia"/>
                <w:color w:val="000000"/>
                <w:kern w:val="0"/>
                <w:sz w:val="24"/>
              </w:rPr>
              <w:t>合格</w:t>
            </w:r>
          </w:p>
        </w:tc>
      </w:tr>
      <w:tr w:rsidR="009B5D56">
        <w:trPr>
          <w:trHeight w:val="630"/>
        </w:trPr>
        <w:tc>
          <w:tcPr>
            <w:tcW w:w="560" w:type="dxa"/>
            <w:vMerge/>
            <w:tcBorders>
              <w:top w:val="nil"/>
              <w:left w:val="single" w:sz="4" w:space="0" w:color="auto"/>
              <w:bottom w:val="single" w:sz="4" w:space="0" w:color="auto"/>
              <w:right w:val="single" w:sz="4" w:space="0" w:color="auto"/>
            </w:tcBorders>
            <w:vAlign w:val="center"/>
          </w:tcPr>
          <w:p w:rsidR="009B5D56" w:rsidRDefault="009B5D56">
            <w:pPr>
              <w:widowControl/>
              <w:jc w:val="left"/>
              <w:rPr>
                <w:rFonts w:ascii="宋体" w:cs="宋体"/>
                <w:color w:val="000000"/>
                <w:kern w:val="0"/>
                <w:sz w:val="24"/>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9B5D56" w:rsidRDefault="009B5D56">
            <w:pPr>
              <w:widowControl/>
              <w:jc w:val="left"/>
              <w:rPr>
                <w:rFonts w:ascii="宋体" w:cs="宋体"/>
                <w:b/>
                <w:bCs/>
                <w:kern w:val="0"/>
                <w:sz w:val="24"/>
              </w:rPr>
            </w:pPr>
          </w:p>
        </w:tc>
        <w:tc>
          <w:tcPr>
            <w:tcW w:w="1800" w:type="dxa"/>
            <w:tcBorders>
              <w:top w:val="nil"/>
              <w:left w:val="nil"/>
              <w:bottom w:val="single" w:sz="4" w:space="0" w:color="auto"/>
              <w:right w:val="single" w:sz="4" w:space="0" w:color="auto"/>
            </w:tcBorders>
            <w:vAlign w:val="center"/>
          </w:tcPr>
          <w:p w:rsidR="009B5D56" w:rsidRDefault="009B5D56">
            <w:pPr>
              <w:widowControl/>
              <w:jc w:val="center"/>
              <w:rPr>
                <w:rFonts w:ascii="宋体" w:cs="宋体"/>
                <w:b/>
                <w:bCs/>
                <w:kern w:val="0"/>
                <w:sz w:val="24"/>
              </w:rPr>
            </w:pPr>
            <w:r>
              <w:rPr>
                <w:rFonts w:ascii="宋体" w:hAnsi="宋体" w:cs="宋体" w:hint="eastAsia"/>
                <w:b/>
                <w:bCs/>
                <w:kern w:val="0"/>
                <w:sz w:val="24"/>
              </w:rPr>
              <w:t>时效指标</w:t>
            </w:r>
          </w:p>
        </w:tc>
        <w:tc>
          <w:tcPr>
            <w:tcW w:w="2740" w:type="dxa"/>
            <w:tcBorders>
              <w:top w:val="nil"/>
              <w:left w:val="nil"/>
              <w:bottom w:val="single" w:sz="4" w:space="0" w:color="auto"/>
              <w:right w:val="single" w:sz="4" w:space="0" w:color="auto"/>
            </w:tcBorders>
            <w:vAlign w:val="center"/>
          </w:tcPr>
          <w:p w:rsidR="009B5D56" w:rsidRDefault="009B5D56">
            <w:pPr>
              <w:widowControl/>
              <w:jc w:val="left"/>
              <w:rPr>
                <w:rFonts w:ascii="宋体" w:cs="宋体"/>
                <w:color w:val="000000"/>
                <w:kern w:val="0"/>
                <w:sz w:val="24"/>
              </w:rPr>
            </w:pPr>
            <w:r>
              <w:rPr>
                <w:rFonts w:ascii="宋体" w:hAnsi="宋体" w:cs="宋体" w:hint="eastAsia"/>
                <w:color w:val="000000"/>
                <w:kern w:val="0"/>
                <w:sz w:val="24"/>
              </w:rPr>
              <w:t>实施时间</w:t>
            </w:r>
          </w:p>
        </w:tc>
        <w:tc>
          <w:tcPr>
            <w:tcW w:w="1780" w:type="dxa"/>
            <w:tcBorders>
              <w:top w:val="nil"/>
              <w:left w:val="nil"/>
              <w:bottom w:val="single" w:sz="4" w:space="0" w:color="auto"/>
              <w:right w:val="single" w:sz="4" w:space="0" w:color="auto"/>
            </w:tcBorders>
            <w:vAlign w:val="center"/>
          </w:tcPr>
          <w:p w:rsidR="009B5D56" w:rsidRDefault="009B5D56">
            <w:pPr>
              <w:widowControl/>
              <w:jc w:val="center"/>
              <w:rPr>
                <w:rFonts w:ascii="宋体" w:cs="宋体"/>
                <w:color w:val="000000"/>
                <w:kern w:val="0"/>
                <w:sz w:val="24"/>
              </w:rPr>
            </w:pPr>
            <w:r>
              <w:rPr>
                <w:rFonts w:ascii="宋体" w:hAnsi="宋体" w:cs="宋体"/>
                <w:color w:val="000000"/>
                <w:kern w:val="0"/>
                <w:sz w:val="24"/>
              </w:rPr>
              <w:t>2020</w:t>
            </w:r>
            <w:r>
              <w:rPr>
                <w:rFonts w:ascii="宋体" w:hAnsi="宋体" w:cs="宋体" w:hint="eastAsia"/>
                <w:color w:val="000000"/>
                <w:kern w:val="0"/>
                <w:sz w:val="24"/>
              </w:rPr>
              <w:t>年</w:t>
            </w:r>
            <w:r>
              <w:rPr>
                <w:rFonts w:ascii="宋体" w:hAnsi="宋体" w:cs="宋体"/>
                <w:color w:val="000000"/>
                <w:kern w:val="0"/>
                <w:sz w:val="24"/>
              </w:rPr>
              <w:t>3</w:t>
            </w:r>
            <w:r>
              <w:rPr>
                <w:rFonts w:ascii="宋体" w:hAnsi="宋体" w:cs="宋体" w:hint="eastAsia"/>
                <w:color w:val="000000"/>
                <w:kern w:val="0"/>
                <w:sz w:val="24"/>
              </w:rPr>
              <w:t>月</w:t>
            </w:r>
            <w:r>
              <w:rPr>
                <w:rFonts w:ascii="宋体" w:hAnsi="宋体" w:cs="宋体"/>
                <w:color w:val="000000"/>
                <w:kern w:val="0"/>
                <w:sz w:val="24"/>
              </w:rPr>
              <w:t>1</w:t>
            </w:r>
            <w:r>
              <w:rPr>
                <w:rFonts w:ascii="宋体" w:hAnsi="宋体" w:cs="宋体" w:hint="eastAsia"/>
                <w:color w:val="000000"/>
                <w:kern w:val="0"/>
                <w:sz w:val="24"/>
              </w:rPr>
              <w:t>日</w:t>
            </w:r>
          </w:p>
        </w:tc>
        <w:tc>
          <w:tcPr>
            <w:tcW w:w="1700" w:type="dxa"/>
            <w:tcBorders>
              <w:top w:val="nil"/>
              <w:left w:val="nil"/>
              <w:bottom w:val="single" w:sz="4" w:space="0" w:color="auto"/>
              <w:right w:val="single" w:sz="4" w:space="0" w:color="auto"/>
            </w:tcBorders>
            <w:vAlign w:val="center"/>
          </w:tcPr>
          <w:p w:rsidR="009B5D56" w:rsidRDefault="009B5D56">
            <w:pPr>
              <w:widowControl/>
              <w:jc w:val="center"/>
              <w:rPr>
                <w:rFonts w:ascii="宋体" w:cs="宋体"/>
                <w:color w:val="000000"/>
                <w:kern w:val="0"/>
                <w:sz w:val="24"/>
              </w:rPr>
            </w:pPr>
            <w:r>
              <w:rPr>
                <w:rFonts w:ascii="宋体" w:hAnsi="宋体" w:cs="宋体"/>
                <w:color w:val="000000"/>
                <w:kern w:val="0"/>
                <w:sz w:val="24"/>
              </w:rPr>
              <w:t>2020</w:t>
            </w:r>
            <w:r>
              <w:rPr>
                <w:rFonts w:ascii="宋体" w:hAnsi="宋体" w:cs="宋体" w:hint="eastAsia"/>
                <w:color w:val="000000"/>
                <w:kern w:val="0"/>
                <w:sz w:val="24"/>
              </w:rPr>
              <w:t>年</w:t>
            </w:r>
            <w:r>
              <w:rPr>
                <w:rFonts w:ascii="宋体" w:hAnsi="宋体" w:cs="宋体"/>
                <w:color w:val="000000"/>
                <w:kern w:val="0"/>
                <w:sz w:val="24"/>
              </w:rPr>
              <w:t>9</w:t>
            </w:r>
            <w:r>
              <w:rPr>
                <w:rFonts w:ascii="宋体" w:hAnsi="宋体" w:cs="宋体" w:hint="eastAsia"/>
                <w:color w:val="000000"/>
                <w:kern w:val="0"/>
                <w:sz w:val="24"/>
              </w:rPr>
              <w:t>月</w:t>
            </w:r>
            <w:r>
              <w:rPr>
                <w:rFonts w:ascii="宋体" w:hAnsi="宋体" w:cs="宋体"/>
                <w:color w:val="000000"/>
                <w:kern w:val="0"/>
                <w:sz w:val="24"/>
              </w:rPr>
              <w:t>30</w:t>
            </w:r>
            <w:r>
              <w:rPr>
                <w:rFonts w:ascii="宋体" w:hAnsi="宋体" w:cs="宋体" w:hint="eastAsia"/>
                <w:color w:val="000000"/>
                <w:kern w:val="0"/>
                <w:sz w:val="24"/>
              </w:rPr>
              <w:t>日</w:t>
            </w:r>
          </w:p>
        </w:tc>
      </w:tr>
      <w:tr w:rsidR="009B5D56">
        <w:trPr>
          <w:trHeight w:val="690"/>
        </w:trPr>
        <w:tc>
          <w:tcPr>
            <w:tcW w:w="560" w:type="dxa"/>
            <w:vMerge/>
            <w:tcBorders>
              <w:top w:val="nil"/>
              <w:left w:val="single" w:sz="4" w:space="0" w:color="auto"/>
              <w:bottom w:val="single" w:sz="4" w:space="0" w:color="auto"/>
              <w:right w:val="single" w:sz="4" w:space="0" w:color="auto"/>
            </w:tcBorders>
            <w:vAlign w:val="center"/>
          </w:tcPr>
          <w:p w:rsidR="009B5D56" w:rsidRDefault="009B5D56">
            <w:pPr>
              <w:widowControl/>
              <w:jc w:val="left"/>
              <w:rPr>
                <w:rFonts w:ascii="宋体" w:cs="宋体"/>
                <w:color w:val="000000"/>
                <w:kern w:val="0"/>
                <w:sz w:val="24"/>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9B5D56" w:rsidRDefault="009B5D56">
            <w:pPr>
              <w:widowControl/>
              <w:jc w:val="left"/>
              <w:rPr>
                <w:rFonts w:ascii="宋体" w:cs="宋体"/>
                <w:b/>
                <w:bCs/>
                <w:kern w:val="0"/>
                <w:sz w:val="24"/>
              </w:rPr>
            </w:pPr>
          </w:p>
        </w:tc>
        <w:tc>
          <w:tcPr>
            <w:tcW w:w="1800" w:type="dxa"/>
            <w:tcBorders>
              <w:top w:val="nil"/>
              <w:left w:val="nil"/>
              <w:bottom w:val="single" w:sz="4" w:space="0" w:color="auto"/>
              <w:right w:val="single" w:sz="4" w:space="0" w:color="auto"/>
            </w:tcBorders>
            <w:vAlign w:val="center"/>
          </w:tcPr>
          <w:p w:rsidR="009B5D56" w:rsidRDefault="009B5D56">
            <w:pPr>
              <w:widowControl/>
              <w:jc w:val="center"/>
              <w:rPr>
                <w:rFonts w:ascii="宋体" w:cs="宋体"/>
                <w:b/>
                <w:bCs/>
                <w:kern w:val="0"/>
                <w:sz w:val="24"/>
              </w:rPr>
            </w:pPr>
            <w:r>
              <w:rPr>
                <w:rFonts w:ascii="宋体" w:hAnsi="宋体" w:cs="宋体" w:hint="eastAsia"/>
                <w:b/>
                <w:bCs/>
                <w:kern w:val="0"/>
                <w:sz w:val="24"/>
              </w:rPr>
              <w:t>成本指标</w:t>
            </w:r>
          </w:p>
        </w:tc>
        <w:tc>
          <w:tcPr>
            <w:tcW w:w="2740" w:type="dxa"/>
            <w:tcBorders>
              <w:top w:val="nil"/>
              <w:left w:val="nil"/>
              <w:bottom w:val="single" w:sz="4" w:space="0" w:color="auto"/>
              <w:right w:val="single" w:sz="4" w:space="0" w:color="auto"/>
            </w:tcBorders>
            <w:vAlign w:val="center"/>
          </w:tcPr>
          <w:p w:rsidR="009B5D56" w:rsidRDefault="009B5D56">
            <w:pPr>
              <w:widowControl/>
              <w:jc w:val="center"/>
              <w:rPr>
                <w:rFonts w:ascii="宋体" w:cs="宋体"/>
                <w:color w:val="000000"/>
                <w:kern w:val="0"/>
                <w:sz w:val="24"/>
              </w:rPr>
            </w:pPr>
            <w:r>
              <w:rPr>
                <w:rFonts w:ascii="宋体" w:hAnsi="宋体" w:cs="宋体" w:hint="eastAsia"/>
                <w:color w:val="000000"/>
                <w:kern w:val="0"/>
                <w:sz w:val="24"/>
              </w:rPr>
              <w:t>直播卫星户户通每套</w:t>
            </w:r>
          </w:p>
        </w:tc>
        <w:tc>
          <w:tcPr>
            <w:tcW w:w="1780" w:type="dxa"/>
            <w:tcBorders>
              <w:top w:val="nil"/>
              <w:left w:val="nil"/>
              <w:bottom w:val="single" w:sz="4" w:space="0" w:color="auto"/>
              <w:right w:val="single" w:sz="4" w:space="0" w:color="auto"/>
            </w:tcBorders>
            <w:noWrap/>
            <w:vAlign w:val="center"/>
          </w:tcPr>
          <w:p w:rsidR="009B5D56" w:rsidRDefault="009B5D56">
            <w:pPr>
              <w:widowControl/>
              <w:jc w:val="center"/>
              <w:rPr>
                <w:rFonts w:ascii="宋体" w:cs="宋体"/>
                <w:color w:val="000000"/>
                <w:kern w:val="0"/>
                <w:sz w:val="24"/>
              </w:rPr>
            </w:pPr>
            <w:r>
              <w:rPr>
                <w:rFonts w:ascii="宋体" w:hAnsi="宋体" w:cs="宋体"/>
                <w:color w:val="000000"/>
                <w:kern w:val="0"/>
                <w:sz w:val="24"/>
              </w:rPr>
              <w:t>200</w:t>
            </w:r>
            <w:r>
              <w:rPr>
                <w:rFonts w:ascii="宋体" w:hAnsi="宋体" w:cs="宋体" w:hint="eastAsia"/>
                <w:color w:val="000000"/>
                <w:kern w:val="0"/>
                <w:sz w:val="24"/>
              </w:rPr>
              <w:t>元</w:t>
            </w:r>
          </w:p>
        </w:tc>
        <w:tc>
          <w:tcPr>
            <w:tcW w:w="1700" w:type="dxa"/>
            <w:tcBorders>
              <w:top w:val="nil"/>
              <w:left w:val="nil"/>
              <w:bottom w:val="single" w:sz="4" w:space="0" w:color="auto"/>
              <w:right w:val="single" w:sz="4" w:space="0" w:color="auto"/>
            </w:tcBorders>
            <w:noWrap/>
            <w:vAlign w:val="center"/>
          </w:tcPr>
          <w:p w:rsidR="009B5D56" w:rsidRDefault="009B5D56">
            <w:pPr>
              <w:widowControl/>
              <w:jc w:val="center"/>
              <w:rPr>
                <w:rFonts w:ascii="宋体" w:cs="宋体"/>
                <w:color w:val="000000"/>
                <w:kern w:val="0"/>
                <w:sz w:val="24"/>
              </w:rPr>
            </w:pPr>
            <w:r>
              <w:rPr>
                <w:rFonts w:ascii="宋体" w:hAnsi="宋体" w:cs="宋体"/>
                <w:color w:val="000000"/>
                <w:kern w:val="0"/>
                <w:sz w:val="24"/>
              </w:rPr>
              <w:t>200</w:t>
            </w:r>
            <w:r>
              <w:rPr>
                <w:rFonts w:ascii="宋体" w:hAnsi="宋体" w:cs="宋体" w:hint="eastAsia"/>
                <w:color w:val="000000"/>
                <w:kern w:val="0"/>
                <w:sz w:val="24"/>
              </w:rPr>
              <w:t>元</w:t>
            </w:r>
          </w:p>
        </w:tc>
      </w:tr>
      <w:tr w:rsidR="009B5D56">
        <w:trPr>
          <w:trHeight w:val="825"/>
        </w:trPr>
        <w:tc>
          <w:tcPr>
            <w:tcW w:w="560" w:type="dxa"/>
            <w:vMerge/>
            <w:tcBorders>
              <w:top w:val="nil"/>
              <w:left w:val="single" w:sz="4" w:space="0" w:color="auto"/>
              <w:bottom w:val="single" w:sz="4" w:space="0" w:color="auto"/>
              <w:right w:val="single" w:sz="4" w:space="0" w:color="auto"/>
            </w:tcBorders>
            <w:vAlign w:val="center"/>
          </w:tcPr>
          <w:p w:rsidR="009B5D56" w:rsidRDefault="009B5D56">
            <w:pPr>
              <w:widowControl/>
              <w:jc w:val="left"/>
              <w:rPr>
                <w:rFonts w:ascii="宋体" w:cs="宋体"/>
                <w:color w:val="000000"/>
                <w:kern w:val="0"/>
                <w:sz w:val="24"/>
              </w:rPr>
            </w:pPr>
          </w:p>
        </w:tc>
        <w:tc>
          <w:tcPr>
            <w:tcW w:w="720" w:type="dxa"/>
            <w:vMerge w:val="restart"/>
            <w:tcBorders>
              <w:top w:val="nil"/>
              <w:left w:val="single" w:sz="4" w:space="0" w:color="auto"/>
              <w:bottom w:val="single" w:sz="4" w:space="0" w:color="auto"/>
              <w:right w:val="single" w:sz="4" w:space="0" w:color="auto"/>
            </w:tcBorders>
            <w:vAlign w:val="center"/>
          </w:tcPr>
          <w:p w:rsidR="009B5D56" w:rsidRDefault="009B5D56">
            <w:pPr>
              <w:widowControl/>
              <w:jc w:val="center"/>
              <w:rPr>
                <w:rFonts w:ascii="宋体" w:cs="宋体"/>
                <w:b/>
                <w:bCs/>
                <w:kern w:val="0"/>
                <w:sz w:val="24"/>
              </w:rPr>
            </w:pPr>
            <w:r>
              <w:rPr>
                <w:rFonts w:ascii="宋体" w:hAnsi="宋体" w:cs="宋体" w:hint="eastAsia"/>
                <w:b/>
                <w:bCs/>
                <w:kern w:val="0"/>
                <w:sz w:val="24"/>
              </w:rPr>
              <w:t>效</w:t>
            </w:r>
            <w:r>
              <w:rPr>
                <w:rFonts w:ascii="宋体" w:cs="宋体"/>
                <w:b/>
                <w:bCs/>
                <w:kern w:val="0"/>
                <w:sz w:val="24"/>
              </w:rPr>
              <w:br/>
            </w:r>
            <w:r>
              <w:rPr>
                <w:rFonts w:ascii="宋体" w:hAnsi="宋体" w:cs="宋体" w:hint="eastAsia"/>
                <w:b/>
                <w:bCs/>
                <w:kern w:val="0"/>
                <w:sz w:val="24"/>
              </w:rPr>
              <w:t>益</w:t>
            </w:r>
            <w:r>
              <w:rPr>
                <w:rFonts w:ascii="宋体" w:cs="宋体"/>
                <w:b/>
                <w:bCs/>
                <w:kern w:val="0"/>
                <w:sz w:val="24"/>
              </w:rPr>
              <w:br/>
            </w:r>
            <w:r>
              <w:rPr>
                <w:rFonts w:ascii="宋体" w:hAnsi="宋体" w:cs="宋体" w:hint="eastAsia"/>
                <w:b/>
                <w:bCs/>
                <w:kern w:val="0"/>
                <w:sz w:val="24"/>
              </w:rPr>
              <w:t>指</w:t>
            </w:r>
            <w:r>
              <w:rPr>
                <w:rFonts w:ascii="宋体" w:cs="宋体"/>
                <w:b/>
                <w:bCs/>
                <w:kern w:val="0"/>
                <w:sz w:val="24"/>
              </w:rPr>
              <w:br/>
            </w:r>
            <w:r>
              <w:rPr>
                <w:rFonts w:ascii="宋体" w:hAnsi="宋体" w:cs="宋体" w:hint="eastAsia"/>
                <w:b/>
                <w:bCs/>
                <w:kern w:val="0"/>
                <w:sz w:val="24"/>
              </w:rPr>
              <w:t>标</w:t>
            </w:r>
          </w:p>
        </w:tc>
        <w:tc>
          <w:tcPr>
            <w:tcW w:w="1800" w:type="dxa"/>
            <w:tcBorders>
              <w:top w:val="nil"/>
              <w:left w:val="nil"/>
              <w:bottom w:val="single" w:sz="4" w:space="0" w:color="auto"/>
              <w:right w:val="single" w:sz="4" w:space="0" w:color="auto"/>
            </w:tcBorders>
            <w:vAlign w:val="center"/>
          </w:tcPr>
          <w:p w:rsidR="009B5D56" w:rsidRDefault="009B5D56">
            <w:pPr>
              <w:widowControl/>
              <w:jc w:val="center"/>
              <w:rPr>
                <w:rFonts w:ascii="宋体" w:cs="宋体"/>
                <w:b/>
                <w:bCs/>
                <w:kern w:val="0"/>
                <w:sz w:val="24"/>
              </w:rPr>
            </w:pPr>
            <w:r>
              <w:rPr>
                <w:rFonts w:ascii="宋体" w:hAnsi="宋体" w:cs="宋体" w:hint="eastAsia"/>
                <w:b/>
                <w:bCs/>
                <w:kern w:val="0"/>
                <w:sz w:val="24"/>
              </w:rPr>
              <w:t>经济效益</w:t>
            </w:r>
            <w:r>
              <w:rPr>
                <w:rFonts w:ascii="宋体" w:cs="宋体"/>
                <w:b/>
                <w:bCs/>
                <w:kern w:val="0"/>
                <w:sz w:val="24"/>
              </w:rPr>
              <w:br/>
            </w:r>
            <w:r>
              <w:rPr>
                <w:rFonts w:ascii="宋体" w:hAnsi="宋体" w:cs="宋体" w:hint="eastAsia"/>
                <w:b/>
                <w:bCs/>
                <w:kern w:val="0"/>
                <w:sz w:val="24"/>
              </w:rPr>
              <w:t>指标</w:t>
            </w:r>
          </w:p>
        </w:tc>
        <w:tc>
          <w:tcPr>
            <w:tcW w:w="2740" w:type="dxa"/>
            <w:tcBorders>
              <w:top w:val="nil"/>
              <w:left w:val="nil"/>
              <w:bottom w:val="single" w:sz="4" w:space="0" w:color="auto"/>
              <w:right w:val="single" w:sz="4" w:space="0" w:color="auto"/>
            </w:tcBorders>
            <w:vAlign w:val="center"/>
          </w:tcPr>
          <w:p w:rsidR="009B5D56" w:rsidRDefault="009B5D56">
            <w:pPr>
              <w:widowControl/>
              <w:jc w:val="left"/>
              <w:rPr>
                <w:rFonts w:ascii="宋体" w:cs="宋体"/>
                <w:color w:val="000000"/>
                <w:kern w:val="0"/>
                <w:sz w:val="24"/>
              </w:rPr>
            </w:pPr>
            <w:r>
              <w:rPr>
                <w:rFonts w:ascii="宋体" w:hAnsi="宋体" w:cs="宋体" w:hint="eastAsia"/>
                <w:color w:val="000000"/>
                <w:kern w:val="0"/>
                <w:sz w:val="24"/>
              </w:rPr>
              <w:t xml:space="preserve">　</w:t>
            </w:r>
          </w:p>
        </w:tc>
        <w:tc>
          <w:tcPr>
            <w:tcW w:w="1780" w:type="dxa"/>
            <w:tcBorders>
              <w:top w:val="nil"/>
              <w:left w:val="nil"/>
              <w:bottom w:val="single" w:sz="4" w:space="0" w:color="auto"/>
              <w:right w:val="single" w:sz="4" w:space="0" w:color="auto"/>
            </w:tcBorders>
            <w:vAlign w:val="center"/>
          </w:tcPr>
          <w:p w:rsidR="009B5D56" w:rsidRDefault="009B5D56">
            <w:pPr>
              <w:widowControl/>
              <w:jc w:val="center"/>
              <w:rPr>
                <w:rFonts w:ascii="宋体" w:cs="宋体"/>
                <w:color w:val="000000"/>
                <w:kern w:val="0"/>
                <w:sz w:val="24"/>
              </w:rPr>
            </w:pPr>
            <w:r>
              <w:rPr>
                <w:rFonts w:ascii="宋体" w:hAnsi="宋体" w:cs="宋体" w:hint="eastAsia"/>
                <w:color w:val="000000"/>
                <w:kern w:val="0"/>
                <w:sz w:val="24"/>
              </w:rPr>
              <w:t xml:space="preserve">　</w:t>
            </w:r>
          </w:p>
        </w:tc>
        <w:tc>
          <w:tcPr>
            <w:tcW w:w="1700" w:type="dxa"/>
            <w:tcBorders>
              <w:top w:val="nil"/>
              <w:left w:val="nil"/>
              <w:bottom w:val="single" w:sz="4" w:space="0" w:color="auto"/>
              <w:right w:val="single" w:sz="4" w:space="0" w:color="auto"/>
            </w:tcBorders>
            <w:noWrap/>
            <w:vAlign w:val="center"/>
          </w:tcPr>
          <w:p w:rsidR="009B5D56" w:rsidRDefault="009B5D56">
            <w:pPr>
              <w:widowControl/>
              <w:jc w:val="center"/>
              <w:rPr>
                <w:rFonts w:ascii="宋体" w:cs="宋体"/>
                <w:color w:val="000000"/>
                <w:kern w:val="0"/>
                <w:sz w:val="24"/>
              </w:rPr>
            </w:pPr>
            <w:r>
              <w:rPr>
                <w:rFonts w:ascii="宋体" w:hAnsi="宋体" w:cs="宋体" w:hint="eastAsia"/>
                <w:color w:val="000000"/>
                <w:kern w:val="0"/>
                <w:sz w:val="24"/>
              </w:rPr>
              <w:t xml:space="preserve">　</w:t>
            </w:r>
          </w:p>
        </w:tc>
      </w:tr>
      <w:tr w:rsidR="009B5D56">
        <w:trPr>
          <w:trHeight w:val="480"/>
        </w:trPr>
        <w:tc>
          <w:tcPr>
            <w:tcW w:w="560" w:type="dxa"/>
            <w:vMerge/>
            <w:tcBorders>
              <w:top w:val="nil"/>
              <w:left w:val="single" w:sz="4" w:space="0" w:color="auto"/>
              <w:bottom w:val="single" w:sz="4" w:space="0" w:color="auto"/>
              <w:right w:val="single" w:sz="4" w:space="0" w:color="auto"/>
            </w:tcBorders>
            <w:vAlign w:val="center"/>
          </w:tcPr>
          <w:p w:rsidR="009B5D56" w:rsidRDefault="009B5D56">
            <w:pPr>
              <w:widowControl/>
              <w:jc w:val="left"/>
              <w:rPr>
                <w:rFonts w:ascii="宋体" w:cs="宋体"/>
                <w:color w:val="000000"/>
                <w:kern w:val="0"/>
                <w:sz w:val="24"/>
              </w:rPr>
            </w:pPr>
          </w:p>
        </w:tc>
        <w:tc>
          <w:tcPr>
            <w:tcW w:w="720" w:type="dxa"/>
            <w:vMerge/>
            <w:tcBorders>
              <w:top w:val="nil"/>
              <w:left w:val="single" w:sz="4" w:space="0" w:color="auto"/>
              <w:bottom w:val="single" w:sz="4" w:space="0" w:color="auto"/>
              <w:right w:val="single" w:sz="4" w:space="0" w:color="auto"/>
            </w:tcBorders>
            <w:vAlign w:val="center"/>
          </w:tcPr>
          <w:p w:rsidR="009B5D56" w:rsidRDefault="009B5D56">
            <w:pPr>
              <w:widowControl/>
              <w:jc w:val="left"/>
              <w:rPr>
                <w:rFonts w:ascii="宋体" w:cs="宋体"/>
                <w:b/>
                <w:bCs/>
                <w:kern w:val="0"/>
                <w:sz w:val="24"/>
              </w:rPr>
            </w:pPr>
          </w:p>
        </w:tc>
        <w:tc>
          <w:tcPr>
            <w:tcW w:w="1800" w:type="dxa"/>
            <w:vMerge w:val="restart"/>
            <w:tcBorders>
              <w:top w:val="nil"/>
              <w:left w:val="single" w:sz="4" w:space="0" w:color="auto"/>
              <w:bottom w:val="single" w:sz="4" w:space="0" w:color="auto"/>
              <w:right w:val="single" w:sz="4" w:space="0" w:color="auto"/>
            </w:tcBorders>
            <w:vAlign w:val="center"/>
          </w:tcPr>
          <w:p w:rsidR="009B5D56" w:rsidRDefault="009B5D56">
            <w:pPr>
              <w:widowControl/>
              <w:jc w:val="center"/>
              <w:rPr>
                <w:rFonts w:ascii="宋体" w:cs="宋体"/>
                <w:b/>
                <w:bCs/>
                <w:kern w:val="0"/>
                <w:sz w:val="24"/>
              </w:rPr>
            </w:pPr>
            <w:r>
              <w:rPr>
                <w:rFonts w:ascii="宋体" w:hAnsi="宋体" w:cs="宋体" w:hint="eastAsia"/>
                <w:b/>
                <w:bCs/>
                <w:kern w:val="0"/>
                <w:sz w:val="24"/>
              </w:rPr>
              <w:t>社会效益</w:t>
            </w:r>
            <w:r>
              <w:rPr>
                <w:rFonts w:ascii="宋体" w:cs="宋体"/>
                <w:b/>
                <w:bCs/>
                <w:kern w:val="0"/>
                <w:sz w:val="24"/>
              </w:rPr>
              <w:br/>
            </w:r>
            <w:r>
              <w:rPr>
                <w:rFonts w:ascii="宋体" w:hAnsi="宋体" w:cs="宋体" w:hint="eastAsia"/>
                <w:b/>
                <w:bCs/>
                <w:kern w:val="0"/>
                <w:sz w:val="24"/>
              </w:rPr>
              <w:t>指标</w:t>
            </w:r>
          </w:p>
        </w:tc>
        <w:tc>
          <w:tcPr>
            <w:tcW w:w="2740" w:type="dxa"/>
            <w:tcBorders>
              <w:top w:val="nil"/>
              <w:left w:val="nil"/>
              <w:bottom w:val="single" w:sz="4" w:space="0" w:color="auto"/>
              <w:right w:val="single" w:sz="4" w:space="0" w:color="auto"/>
            </w:tcBorders>
            <w:vAlign w:val="center"/>
          </w:tcPr>
          <w:p w:rsidR="009B5D56" w:rsidRDefault="009B5D56">
            <w:pPr>
              <w:widowControl/>
              <w:jc w:val="left"/>
              <w:rPr>
                <w:rFonts w:ascii="宋体" w:cs="宋体"/>
                <w:kern w:val="0"/>
                <w:sz w:val="24"/>
              </w:rPr>
            </w:pPr>
            <w:r>
              <w:rPr>
                <w:rFonts w:ascii="宋体" w:hAnsi="宋体" w:cs="宋体" w:hint="eastAsia"/>
                <w:kern w:val="0"/>
                <w:sz w:val="24"/>
              </w:rPr>
              <w:t>电视综合覆盖率</w:t>
            </w:r>
          </w:p>
        </w:tc>
        <w:tc>
          <w:tcPr>
            <w:tcW w:w="1780" w:type="dxa"/>
            <w:tcBorders>
              <w:top w:val="nil"/>
              <w:left w:val="nil"/>
              <w:bottom w:val="single" w:sz="4" w:space="0" w:color="auto"/>
              <w:right w:val="single" w:sz="4" w:space="0" w:color="auto"/>
            </w:tcBorders>
            <w:vAlign w:val="center"/>
          </w:tcPr>
          <w:p w:rsidR="009B5D56" w:rsidRDefault="009B5D56">
            <w:pPr>
              <w:widowControl/>
              <w:jc w:val="center"/>
              <w:rPr>
                <w:rFonts w:ascii="宋体" w:cs="宋体"/>
                <w:kern w:val="0"/>
                <w:sz w:val="24"/>
              </w:rPr>
            </w:pPr>
            <w:r>
              <w:rPr>
                <w:rFonts w:ascii="宋体" w:hAnsi="宋体" w:cs="宋体"/>
                <w:kern w:val="0"/>
                <w:sz w:val="24"/>
              </w:rPr>
              <w:t>100%</w:t>
            </w:r>
          </w:p>
        </w:tc>
        <w:tc>
          <w:tcPr>
            <w:tcW w:w="1700" w:type="dxa"/>
            <w:tcBorders>
              <w:top w:val="nil"/>
              <w:left w:val="nil"/>
              <w:bottom w:val="single" w:sz="4" w:space="0" w:color="auto"/>
              <w:right w:val="single" w:sz="4" w:space="0" w:color="auto"/>
            </w:tcBorders>
            <w:vAlign w:val="center"/>
          </w:tcPr>
          <w:p w:rsidR="009B5D56" w:rsidRDefault="009B5D56">
            <w:pPr>
              <w:widowControl/>
              <w:jc w:val="center"/>
              <w:rPr>
                <w:rFonts w:ascii="宋体" w:cs="宋体"/>
                <w:kern w:val="0"/>
                <w:sz w:val="24"/>
              </w:rPr>
            </w:pPr>
            <w:r>
              <w:rPr>
                <w:rFonts w:ascii="宋体" w:hAnsi="宋体" w:cs="宋体"/>
                <w:kern w:val="0"/>
                <w:sz w:val="24"/>
              </w:rPr>
              <w:t>100%</w:t>
            </w:r>
          </w:p>
        </w:tc>
      </w:tr>
      <w:tr w:rsidR="009B5D56">
        <w:trPr>
          <w:trHeight w:val="450"/>
        </w:trPr>
        <w:tc>
          <w:tcPr>
            <w:tcW w:w="560" w:type="dxa"/>
            <w:vMerge/>
            <w:tcBorders>
              <w:top w:val="nil"/>
              <w:left w:val="single" w:sz="4" w:space="0" w:color="auto"/>
              <w:bottom w:val="single" w:sz="4" w:space="0" w:color="auto"/>
              <w:right w:val="single" w:sz="4" w:space="0" w:color="auto"/>
            </w:tcBorders>
            <w:vAlign w:val="center"/>
          </w:tcPr>
          <w:p w:rsidR="009B5D56" w:rsidRDefault="009B5D56">
            <w:pPr>
              <w:widowControl/>
              <w:jc w:val="left"/>
              <w:rPr>
                <w:rFonts w:ascii="宋体" w:cs="宋体"/>
                <w:color w:val="000000"/>
                <w:kern w:val="0"/>
                <w:sz w:val="24"/>
              </w:rPr>
            </w:pPr>
          </w:p>
        </w:tc>
        <w:tc>
          <w:tcPr>
            <w:tcW w:w="720" w:type="dxa"/>
            <w:vMerge/>
            <w:tcBorders>
              <w:top w:val="nil"/>
              <w:left w:val="single" w:sz="4" w:space="0" w:color="auto"/>
              <w:bottom w:val="single" w:sz="4" w:space="0" w:color="auto"/>
              <w:right w:val="single" w:sz="4" w:space="0" w:color="auto"/>
            </w:tcBorders>
            <w:vAlign w:val="center"/>
          </w:tcPr>
          <w:p w:rsidR="009B5D56" w:rsidRDefault="009B5D56">
            <w:pPr>
              <w:widowControl/>
              <w:jc w:val="left"/>
              <w:rPr>
                <w:rFonts w:ascii="宋体" w:cs="宋体"/>
                <w:b/>
                <w:bCs/>
                <w:kern w:val="0"/>
                <w:sz w:val="24"/>
              </w:rPr>
            </w:pPr>
          </w:p>
        </w:tc>
        <w:tc>
          <w:tcPr>
            <w:tcW w:w="1800" w:type="dxa"/>
            <w:vMerge/>
            <w:tcBorders>
              <w:top w:val="nil"/>
              <w:left w:val="single" w:sz="4" w:space="0" w:color="auto"/>
              <w:bottom w:val="single" w:sz="4" w:space="0" w:color="auto"/>
              <w:right w:val="single" w:sz="4" w:space="0" w:color="auto"/>
            </w:tcBorders>
            <w:vAlign w:val="center"/>
          </w:tcPr>
          <w:p w:rsidR="009B5D56" w:rsidRDefault="009B5D56">
            <w:pPr>
              <w:widowControl/>
              <w:jc w:val="left"/>
              <w:rPr>
                <w:rFonts w:ascii="宋体" w:cs="宋体"/>
                <w:b/>
                <w:bCs/>
                <w:kern w:val="0"/>
                <w:sz w:val="24"/>
              </w:rPr>
            </w:pPr>
          </w:p>
        </w:tc>
        <w:tc>
          <w:tcPr>
            <w:tcW w:w="2740" w:type="dxa"/>
            <w:tcBorders>
              <w:top w:val="nil"/>
              <w:left w:val="nil"/>
              <w:bottom w:val="single" w:sz="4" w:space="0" w:color="auto"/>
              <w:right w:val="single" w:sz="4" w:space="0" w:color="auto"/>
            </w:tcBorders>
            <w:vAlign w:val="center"/>
          </w:tcPr>
          <w:p w:rsidR="009B5D56" w:rsidRDefault="009B5D56">
            <w:pPr>
              <w:widowControl/>
              <w:jc w:val="left"/>
              <w:rPr>
                <w:rFonts w:ascii="宋体" w:cs="宋体"/>
                <w:kern w:val="0"/>
                <w:sz w:val="24"/>
              </w:rPr>
            </w:pPr>
            <w:r>
              <w:rPr>
                <w:rFonts w:ascii="宋体" w:hAnsi="宋体" w:cs="宋体" w:hint="eastAsia"/>
                <w:kern w:val="0"/>
                <w:sz w:val="24"/>
              </w:rPr>
              <w:t>广播综合覆盖率</w:t>
            </w:r>
          </w:p>
        </w:tc>
        <w:tc>
          <w:tcPr>
            <w:tcW w:w="1780" w:type="dxa"/>
            <w:tcBorders>
              <w:top w:val="nil"/>
              <w:left w:val="nil"/>
              <w:bottom w:val="single" w:sz="4" w:space="0" w:color="auto"/>
              <w:right w:val="single" w:sz="4" w:space="0" w:color="auto"/>
            </w:tcBorders>
            <w:vAlign w:val="center"/>
          </w:tcPr>
          <w:p w:rsidR="009B5D56" w:rsidRDefault="009B5D56">
            <w:pPr>
              <w:widowControl/>
              <w:jc w:val="center"/>
              <w:rPr>
                <w:rFonts w:ascii="宋体" w:cs="宋体"/>
                <w:kern w:val="0"/>
                <w:sz w:val="24"/>
              </w:rPr>
            </w:pPr>
            <w:r>
              <w:rPr>
                <w:rFonts w:ascii="宋体" w:hAnsi="宋体" w:cs="宋体" w:hint="eastAsia"/>
                <w:kern w:val="0"/>
                <w:sz w:val="24"/>
              </w:rPr>
              <w:t>≥</w:t>
            </w:r>
            <w:r>
              <w:rPr>
                <w:rFonts w:ascii="宋体" w:hAnsi="宋体" w:cs="宋体"/>
                <w:kern w:val="0"/>
                <w:sz w:val="24"/>
              </w:rPr>
              <w:t>99%</w:t>
            </w:r>
          </w:p>
        </w:tc>
        <w:tc>
          <w:tcPr>
            <w:tcW w:w="1700" w:type="dxa"/>
            <w:tcBorders>
              <w:top w:val="nil"/>
              <w:left w:val="nil"/>
              <w:bottom w:val="single" w:sz="4" w:space="0" w:color="auto"/>
              <w:right w:val="single" w:sz="4" w:space="0" w:color="auto"/>
            </w:tcBorders>
            <w:vAlign w:val="center"/>
          </w:tcPr>
          <w:p w:rsidR="009B5D56" w:rsidRDefault="009B5D56">
            <w:pPr>
              <w:widowControl/>
              <w:jc w:val="center"/>
              <w:rPr>
                <w:rFonts w:ascii="宋体" w:cs="宋体"/>
                <w:kern w:val="0"/>
                <w:sz w:val="24"/>
              </w:rPr>
            </w:pPr>
            <w:r>
              <w:rPr>
                <w:rFonts w:ascii="宋体" w:hAnsi="宋体" w:cs="宋体" w:hint="eastAsia"/>
                <w:kern w:val="0"/>
                <w:sz w:val="24"/>
              </w:rPr>
              <w:t>≥</w:t>
            </w:r>
            <w:r>
              <w:rPr>
                <w:rFonts w:ascii="宋体" w:hAnsi="宋体" w:cs="宋体"/>
                <w:kern w:val="0"/>
                <w:sz w:val="24"/>
              </w:rPr>
              <w:t>99%</w:t>
            </w:r>
          </w:p>
        </w:tc>
      </w:tr>
      <w:tr w:rsidR="009B5D56">
        <w:trPr>
          <w:trHeight w:val="570"/>
        </w:trPr>
        <w:tc>
          <w:tcPr>
            <w:tcW w:w="560" w:type="dxa"/>
            <w:vMerge/>
            <w:tcBorders>
              <w:top w:val="nil"/>
              <w:left w:val="single" w:sz="4" w:space="0" w:color="auto"/>
              <w:bottom w:val="single" w:sz="4" w:space="0" w:color="auto"/>
              <w:right w:val="single" w:sz="4" w:space="0" w:color="auto"/>
            </w:tcBorders>
            <w:vAlign w:val="center"/>
          </w:tcPr>
          <w:p w:rsidR="009B5D56" w:rsidRDefault="009B5D56">
            <w:pPr>
              <w:widowControl/>
              <w:jc w:val="left"/>
              <w:rPr>
                <w:rFonts w:ascii="宋体" w:cs="宋体"/>
                <w:color w:val="000000"/>
                <w:kern w:val="0"/>
                <w:sz w:val="24"/>
              </w:rPr>
            </w:pPr>
          </w:p>
        </w:tc>
        <w:tc>
          <w:tcPr>
            <w:tcW w:w="720" w:type="dxa"/>
            <w:vMerge/>
            <w:tcBorders>
              <w:top w:val="nil"/>
              <w:left w:val="single" w:sz="4" w:space="0" w:color="auto"/>
              <w:bottom w:val="single" w:sz="4" w:space="0" w:color="auto"/>
              <w:right w:val="single" w:sz="4" w:space="0" w:color="auto"/>
            </w:tcBorders>
            <w:vAlign w:val="center"/>
          </w:tcPr>
          <w:p w:rsidR="009B5D56" w:rsidRDefault="009B5D56">
            <w:pPr>
              <w:widowControl/>
              <w:jc w:val="left"/>
              <w:rPr>
                <w:rFonts w:ascii="宋体" w:cs="宋体"/>
                <w:b/>
                <w:bCs/>
                <w:kern w:val="0"/>
                <w:sz w:val="24"/>
              </w:rPr>
            </w:pPr>
          </w:p>
        </w:tc>
        <w:tc>
          <w:tcPr>
            <w:tcW w:w="1800" w:type="dxa"/>
            <w:tcBorders>
              <w:top w:val="nil"/>
              <w:left w:val="nil"/>
              <w:bottom w:val="single" w:sz="4" w:space="0" w:color="auto"/>
              <w:right w:val="single" w:sz="4" w:space="0" w:color="auto"/>
            </w:tcBorders>
            <w:vAlign w:val="center"/>
          </w:tcPr>
          <w:p w:rsidR="009B5D56" w:rsidRDefault="009B5D56">
            <w:pPr>
              <w:widowControl/>
              <w:jc w:val="center"/>
              <w:rPr>
                <w:rFonts w:ascii="宋体" w:cs="宋体"/>
                <w:b/>
                <w:bCs/>
                <w:kern w:val="0"/>
                <w:sz w:val="24"/>
              </w:rPr>
            </w:pPr>
            <w:r>
              <w:rPr>
                <w:rFonts w:ascii="宋体" w:hAnsi="宋体" w:cs="宋体" w:hint="eastAsia"/>
                <w:b/>
                <w:bCs/>
                <w:kern w:val="0"/>
                <w:sz w:val="24"/>
              </w:rPr>
              <w:t>生态效益</w:t>
            </w:r>
            <w:r>
              <w:rPr>
                <w:rFonts w:ascii="宋体" w:cs="宋体"/>
                <w:b/>
                <w:bCs/>
                <w:kern w:val="0"/>
                <w:sz w:val="24"/>
              </w:rPr>
              <w:br/>
            </w:r>
            <w:r>
              <w:rPr>
                <w:rFonts w:ascii="宋体" w:hAnsi="宋体" w:cs="宋体" w:hint="eastAsia"/>
                <w:b/>
                <w:bCs/>
                <w:kern w:val="0"/>
                <w:sz w:val="24"/>
              </w:rPr>
              <w:t>指标</w:t>
            </w:r>
          </w:p>
        </w:tc>
        <w:tc>
          <w:tcPr>
            <w:tcW w:w="2740" w:type="dxa"/>
            <w:tcBorders>
              <w:top w:val="nil"/>
              <w:left w:val="nil"/>
              <w:bottom w:val="single" w:sz="4" w:space="0" w:color="auto"/>
              <w:right w:val="single" w:sz="4" w:space="0" w:color="auto"/>
            </w:tcBorders>
            <w:noWrap/>
            <w:vAlign w:val="center"/>
          </w:tcPr>
          <w:p w:rsidR="009B5D56" w:rsidRDefault="009B5D56">
            <w:pPr>
              <w:widowControl/>
              <w:jc w:val="left"/>
              <w:rPr>
                <w:rFonts w:ascii="宋体" w:cs="宋体"/>
                <w:kern w:val="0"/>
                <w:sz w:val="24"/>
              </w:rPr>
            </w:pPr>
            <w:r>
              <w:rPr>
                <w:rFonts w:ascii="宋体" w:hAnsi="宋体" w:cs="宋体" w:hint="eastAsia"/>
                <w:kern w:val="0"/>
                <w:sz w:val="24"/>
              </w:rPr>
              <w:t xml:space="preserve">　</w:t>
            </w:r>
          </w:p>
        </w:tc>
        <w:tc>
          <w:tcPr>
            <w:tcW w:w="1780" w:type="dxa"/>
            <w:tcBorders>
              <w:top w:val="nil"/>
              <w:left w:val="nil"/>
              <w:bottom w:val="single" w:sz="4" w:space="0" w:color="auto"/>
              <w:right w:val="single" w:sz="4" w:space="0" w:color="auto"/>
            </w:tcBorders>
            <w:noWrap/>
            <w:vAlign w:val="center"/>
          </w:tcPr>
          <w:p w:rsidR="009B5D56" w:rsidRDefault="009B5D56">
            <w:pPr>
              <w:widowControl/>
              <w:jc w:val="center"/>
              <w:rPr>
                <w:rFonts w:ascii="宋体" w:cs="宋体"/>
                <w:kern w:val="0"/>
                <w:sz w:val="24"/>
              </w:rPr>
            </w:pPr>
            <w:r>
              <w:rPr>
                <w:rFonts w:ascii="宋体" w:hAnsi="宋体" w:cs="宋体" w:hint="eastAsia"/>
                <w:kern w:val="0"/>
                <w:sz w:val="24"/>
              </w:rPr>
              <w:t xml:space="preserve">　</w:t>
            </w:r>
          </w:p>
        </w:tc>
        <w:tc>
          <w:tcPr>
            <w:tcW w:w="1700" w:type="dxa"/>
            <w:tcBorders>
              <w:top w:val="nil"/>
              <w:left w:val="nil"/>
              <w:bottom w:val="single" w:sz="4" w:space="0" w:color="auto"/>
              <w:right w:val="single" w:sz="4" w:space="0" w:color="auto"/>
            </w:tcBorders>
            <w:vAlign w:val="center"/>
          </w:tcPr>
          <w:p w:rsidR="009B5D56" w:rsidRDefault="009B5D56">
            <w:pPr>
              <w:widowControl/>
              <w:jc w:val="left"/>
              <w:rPr>
                <w:rFonts w:ascii="宋体" w:cs="宋体"/>
                <w:color w:val="000000"/>
                <w:kern w:val="0"/>
                <w:sz w:val="24"/>
              </w:rPr>
            </w:pPr>
            <w:r>
              <w:rPr>
                <w:rFonts w:ascii="宋体" w:hAnsi="宋体" w:cs="宋体" w:hint="eastAsia"/>
                <w:color w:val="000000"/>
                <w:kern w:val="0"/>
                <w:sz w:val="24"/>
              </w:rPr>
              <w:t xml:space="preserve">　</w:t>
            </w:r>
          </w:p>
        </w:tc>
      </w:tr>
      <w:tr w:rsidR="009B5D56">
        <w:trPr>
          <w:trHeight w:val="1200"/>
        </w:trPr>
        <w:tc>
          <w:tcPr>
            <w:tcW w:w="560" w:type="dxa"/>
            <w:vMerge/>
            <w:tcBorders>
              <w:top w:val="nil"/>
              <w:left w:val="single" w:sz="4" w:space="0" w:color="auto"/>
              <w:bottom w:val="single" w:sz="4" w:space="0" w:color="auto"/>
              <w:right w:val="single" w:sz="4" w:space="0" w:color="auto"/>
            </w:tcBorders>
            <w:vAlign w:val="center"/>
          </w:tcPr>
          <w:p w:rsidR="009B5D56" w:rsidRDefault="009B5D56">
            <w:pPr>
              <w:widowControl/>
              <w:jc w:val="left"/>
              <w:rPr>
                <w:rFonts w:ascii="宋体" w:cs="宋体"/>
                <w:color w:val="000000"/>
                <w:kern w:val="0"/>
                <w:sz w:val="24"/>
              </w:rPr>
            </w:pPr>
          </w:p>
        </w:tc>
        <w:tc>
          <w:tcPr>
            <w:tcW w:w="720" w:type="dxa"/>
            <w:vMerge/>
            <w:tcBorders>
              <w:top w:val="nil"/>
              <w:left w:val="single" w:sz="4" w:space="0" w:color="auto"/>
              <w:bottom w:val="single" w:sz="4" w:space="0" w:color="auto"/>
              <w:right w:val="single" w:sz="4" w:space="0" w:color="auto"/>
            </w:tcBorders>
            <w:vAlign w:val="center"/>
          </w:tcPr>
          <w:p w:rsidR="009B5D56" w:rsidRDefault="009B5D56">
            <w:pPr>
              <w:widowControl/>
              <w:jc w:val="left"/>
              <w:rPr>
                <w:rFonts w:ascii="宋体" w:cs="宋体"/>
                <w:b/>
                <w:bCs/>
                <w:kern w:val="0"/>
                <w:sz w:val="24"/>
              </w:rPr>
            </w:pPr>
          </w:p>
        </w:tc>
        <w:tc>
          <w:tcPr>
            <w:tcW w:w="1800" w:type="dxa"/>
            <w:tcBorders>
              <w:top w:val="nil"/>
              <w:left w:val="nil"/>
              <w:bottom w:val="nil"/>
              <w:right w:val="single" w:sz="4" w:space="0" w:color="auto"/>
            </w:tcBorders>
            <w:vAlign w:val="center"/>
          </w:tcPr>
          <w:p w:rsidR="009B5D56" w:rsidRDefault="009B5D56">
            <w:pPr>
              <w:widowControl/>
              <w:jc w:val="center"/>
              <w:rPr>
                <w:rFonts w:ascii="宋体" w:cs="宋体"/>
                <w:b/>
                <w:bCs/>
                <w:kern w:val="0"/>
                <w:sz w:val="24"/>
              </w:rPr>
            </w:pPr>
            <w:r>
              <w:rPr>
                <w:rFonts w:ascii="宋体" w:hAnsi="宋体" w:cs="宋体" w:hint="eastAsia"/>
                <w:b/>
                <w:bCs/>
                <w:kern w:val="0"/>
                <w:sz w:val="24"/>
              </w:rPr>
              <w:t>可持续影响</w:t>
            </w:r>
            <w:r>
              <w:rPr>
                <w:rFonts w:ascii="宋体" w:cs="宋体"/>
                <w:b/>
                <w:bCs/>
                <w:kern w:val="0"/>
                <w:sz w:val="24"/>
              </w:rPr>
              <w:br/>
            </w:r>
            <w:r>
              <w:rPr>
                <w:rFonts w:ascii="宋体" w:hAnsi="宋体" w:cs="宋体" w:hint="eastAsia"/>
                <w:b/>
                <w:bCs/>
                <w:kern w:val="0"/>
                <w:sz w:val="24"/>
              </w:rPr>
              <w:t>指标</w:t>
            </w:r>
          </w:p>
        </w:tc>
        <w:tc>
          <w:tcPr>
            <w:tcW w:w="2740" w:type="dxa"/>
            <w:tcBorders>
              <w:top w:val="nil"/>
              <w:left w:val="nil"/>
              <w:bottom w:val="single" w:sz="4" w:space="0" w:color="auto"/>
              <w:right w:val="single" w:sz="4" w:space="0" w:color="auto"/>
            </w:tcBorders>
            <w:vAlign w:val="center"/>
          </w:tcPr>
          <w:p w:rsidR="009B5D56" w:rsidRDefault="009B5D56">
            <w:pPr>
              <w:widowControl/>
              <w:jc w:val="left"/>
              <w:rPr>
                <w:rFonts w:ascii="宋体" w:cs="宋体"/>
                <w:color w:val="000000"/>
                <w:kern w:val="0"/>
                <w:sz w:val="24"/>
              </w:rPr>
            </w:pPr>
            <w:r>
              <w:rPr>
                <w:rFonts w:ascii="宋体" w:hAnsi="宋体" w:cs="宋体" w:hint="eastAsia"/>
                <w:color w:val="000000"/>
                <w:kern w:val="0"/>
                <w:sz w:val="24"/>
              </w:rPr>
              <w:t>传承优秀文化、本土文化、民族文化，丰富群众文化生活</w:t>
            </w:r>
          </w:p>
        </w:tc>
        <w:tc>
          <w:tcPr>
            <w:tcW w:w="1780" w:type="dxa"/>
            <w:tcBorders>
              <w:top w:val="nil"/>
              <w:left w:val="nil"/>
              <w:bottom w:val="single" w:sz="4" w:space="0" w:color="auto"/>
              <w:right w:val="single" w:sz="4" w:space="0" w:color="auto"/>
            </w:tcBorders>
            <w:vAlign w:val="center"/>
          </w:tcPr>
          <w:p w:rsidR="009B5D56" w:rsidRDefault="009B5D56">
            <w:pPr>
              <w:widowControl/>
              <w:jc w:val="left"/>
              <w:rPr>
                <w:rFonts w:ascii="宋体" w:cs="宋体"/>
                <w:color w:val="000000"/>
                <w:kern w:val="0"/>
                <w:sz w:val="24"/>
              </w:rPr>
            </w:pPr>
            <w:r>
              <w:rPr>
                <w:rFonts w:ascii="宋体" w:hAnsi="宋体" w:cs="宋体" w:hint="eastAsia"/>
                <w:color w:val="000000"/>
                <w:kern w:val="0"/>
                <w:sz w:val="24"/>
              </w:rPr>
              <w:t>传承优秀文化、本土文化、民族文化，丰富群众文化生活</w:t>
            </w:r>
          </w:p>
        </w:tc>
        <w:tc>
          <w:tcPr>
            <w:tcW w:w="1700" w:type="dxa"/>
            <w:tcBorders>
              <w:top w:val="nil"/>
              <w:left w:val="nil"/>
              <w:bottom w:val="single" w:sz="4" w:space="0" w:color="auto"/>
              <w:right w:val="single" w:sz="4" w:space="0" w:color="auto"/>
            </w:tcBorders>
            <w:vAlign w:val="center"/>
          </w:tcPr>
          <w:p w:rsidR="009B5D56" w:rsidRDefault="009B5D56">
            <w:pPr>
              <w:widowControl/>
              <w:jc w:val="left"/>
              <w:rPr>
                <w:rFonts w:ascii="宋体" w:cs="宋体"/>
                <w:color w:val="000000"/>
                <w:kern w:val="0"/>
                <w:sz w:val="24"/>
              </w:rPr>
            </w:pPr>
            <w:r>
              <w:rPr>
                <w:rFonts w:ascii="宋体" w:hAnsi="宋体" w:cs="宋体" w:hint="eastAsia"/>
                <w:color w:val="000000"/>
                <w:kern w:val="0"/>
                <w:sz w:val="24"/>
              </w:rPr>
              <w:t>传承优秀文化、本土文化、民族文化，丰富群众文化生活</w:t>
            </w:r>
          </w:p>
        </w:tc>
      </w:tr>
      <w:tr w:rsidR="009B5D56">
        <w:trPr>
          <w:trHeight w:val="855"/>
        </w:trPr>
        <w:tc>
          <w:tcPr>
            <w:tcW w:w="560" w:type="dxa"/>
            <w:tcBorders>
              <w:top w:val="nil"/>
              <w:left w:val="single" w:sz="4" w:space="0" w:color="auto"/>
              <w:bottom w:val="single" w:sz="4" w:space="0" w:color="auto"/>
              <w:right w:val="single" w:sz="4" w:space="0" w:color="auto"/>
            </w:tcBorders>
            <w:noWrap/>
            <w:vAlign w:val="center"/>
          </w:tcPr>
          <w:p w:rsidR="009B5D56" w:rsidRDefault="009B5D56">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720" w:type="dxa"/>
            <w:tcBorders>
              <w:top w:val="nil"/>
              <w:left w:val="nil"/>
              <w:bottom w:val="single" w:sz="4" w:space="0" w:color="auto"/>
              <w:right w:val="single" w:sz="4" w:space="0" w:color="auto"/>
            </w:tcBorders>
            <w:vAlign w:val="center"/>
          </w:tcPr>
          <w:p w:rsidR="009B5D56" w:rsidRDefault="009B5D56">
            <w:pPr>
              <w:widowControl/>
              <w:jc w:val="center"/>
              <w:rPr>
                <w:rFonts w:ascii="宋体" w:cs="宋体"/>
                <w:b/>
                <w:bCs/>
                <w:kern w:val="0"/>
                <w:sz w:val="24"/>
              </w:rPr>
            </w:pPr>
            <w:r>
              <w:rPr>
                <w:rFonts w:ascii="宋体" w:hAnsi="宋体" w:cs="宋体" w:hint="eastAsia"/>
                <w:b/>
                <w:bCs/>
                <w:kern w:val="0"/>
                <w:sz w:val="24"/>
              </w:rPr>
              <w:t>满意度指标</w:t>
            </w:r>
          </w:p>
        </w:tc>
        <w:tc>
          <w:tcPr>
            <w:tcW w:w="1800" w:type="dxa"/>
            <w:tcBorders>
              <w:top w:val="single" w:sz="4" w:space="0" w:color="auto"/>
              <w:left w:val="nil"/>
              <w:bottom w:val="single" w:sz="4" w:space="0" w:color="auto"/>
              <w:right w:val="single" w:sz="4" w:space="0" w:color="auto"/>
            </w:tcBorders>
            <w:vAlign w:val="center"/>
          </w:tcPr>
          <w:p w:rsidR="009B5D56" w:rsidRDefault="009B5D56">
            <w:pPr>
              <w:widowControl/>
              <w:jc w:val="center"/>
              <w:rPr>
                <w:rFonts w:ascii="宋体" w:cs="宋体"/>
                <w:b/>
                <w:bCs/>
                <w:kern w:val="0"/>
                <w:sz w:val="24"/>
              </w:rPr>
            </w:pPr>
            <w:r>
              <w:rPr>
                <w:rFonts w:ascii="宋体" w:hAnsi="宋体" w:cs="宋体" w:hint="eastAsia"/>
                <w:b/>
                <w:bCs/>
                <w:kern w:val="0"/>
                <w:sz w:val="24"/>
              </w:rPr>
              <w:t>服务对象</w:t>
            </w:r>
            <w:r>
              <w:rPr>
                <w:rFonts w:ascii="宋体" w:cs="宋体"/>
                <w:b/>
                <w:bCs/>
                <w:kern w:val="0"/>
                <w:sz w:val="24"/>
              </w:rPr>
              <w:br w:type="page"/>
            </w:r>
            <w:r>
              <w:rPr>
                <w:rFonts w:ascii="宋体" w:hAnsi="宋体" w:cs="宋体" w:hint="eastAsia"/>
                <w:b/>
                <w:bCs/>
                <w:kern w:val="0"/>
                <w:sz w:val="24"/>
              </w:rPr>
              <w:t>满意度指标</w:t>
            </w:r>
          </w:p>
        </w:tc>
        <w:tc>
          <w:tcPr>
            <w:tcW w:w="2740" w:type="dxa"/>
            <w:tcBorders>
              <w:top w:val="nil"/>
              <w:left w:val="nil"/>
              <w:bottom w:val="single" w:sz="4" w:space="0" w:color="auto"/>
              <w:right w:val="single" w:sz="4" w:space="0" w:color="auto"/>
            </w:tcBorders>
            <w:vAlign w:val="center"/>
          </w:tcPr>
          <w:p w:rsidR="009B5D56" w:rsidRDefault="009B5D56">
            <w:pPr>
              <w:widowControl/>
              <w:jc w:val="left"/>
              <w:rPr>
                <w:rFonts w:ascii="宋体" w:cs="宋体"/>
                <w:color w:val="000000"/>
                <w:kern w:val="0"/>
                <w:sz w:val="24"/>
              </w:rPr>
            </w:pPr>
            <w:r>
              <w:rPr>
                <w:rFonts w:ascii="宋体" w:hAnsi="宋体" w:cs="宋体" w:hint="eastAsia"/>
                <w:color w:val="000000"/>
                <w:kern w:val="0"/>
                <w:sz w:val="24"/>
              </w:rPr>
              <w:t>直播卫星户户通用户收视满意度</w:t>
            </w:r>
          </w:p>
        </w:tc>
        <w:tc>
          <w:tcPr>
            <w:tcW w:w="1780" w:type="dxa"/>
            <w:tcBorders>
              <w:top w:val="nil"/>
              <w:left w:val="nil"/>
              <w:bottom w:val="single" w:sz="4" w:space="0" w:color="auto"/>
              <w:right w:val="single" w:sz="4" w:space="0" w:color="auto"/>
            </w:tcBorders>
            <w:noWrap/>
            <w:vAlign w:val="center"/>
          </w:tcPr>
          <w:p w:rsidR="009B5D56" w:rsidRDefault="009B5D56">
            <w:pPr>
              <w:widowControl/>
              <w:jc w:val="center"/>
              <w:rPr>
                <w:rFonts w:ascii="宋体" w:cs="宋体"/>
                <w:color w:val="000000"/>
                <w:kern w:val="0"/>
                <w:sz w:val="24"/>
              </w:rPr>
            </w:pPr>
            <w:r>
              <w:rPr>
                <w:rFonts w:ascii="宋体" w:hAnsi="宋体" w:cs="宋体"/>
                <w:color w:val="000000"/>
                <w:kern w:val="0"/>
                <w:sz w:val="24"/>
              </w:rPr>
              <w:t>98%</w:t>
            </w:r>
          </w:p>
        </w:tc>
        <w:tc>
          <w:tcPr>
            <w:tcW w:w="1700" w:type="dxa"/>
            <w:tcBorders>
              <w:top w:val="nil"/>
              <w:left w:val="nil"/>
              <w:bottom w:val="single" w:sz="4" w:space="0" w:color="auto"/>
              <w:right w:val="single" w:sz="4" w:space="0" w:color="auto"/>
            </w:tcBorders>
            <w:noWrap/>
            <w:vAlign w:val="center"/>
          </w:tcPr>
          <w:p w:rsidR="009B5D56" w:rsidRDefault="009B5D56">
            <w:pPr>
              <w:widowControl/>
              <w:jc w:val="center"/>
              <w:rPr>
                <w:rFonts w:ascii="宋体" w:cs="宋体"/>
                <w:color w:val="000000"/>
                <w:kern w:val="0"/>
                <w:sz w:val="24"/>
              </w:rPr>
            </w:pPr>
            <w:r>
              <w:rPr>
                <w:rFonts w:ascii="宋体" w:hAnsi="宋体" w:cs="宋体"/>
                <w:color w:val="000000"/>
                <w:kern w:val="0"/>
                <w:sz w:val="24"/>
              </w:rPr>
              <w:t>98%</w:t>
            </w:r>
          </w:p>
        </w:tc>
      </w:tr>
      <w:bookmarkEnd w:id="94"/>
    </w:tbl>
    <w:p w:rsidR="009B5D56" w:rsidRDefault="009B5D56" w:rsidP="009B5D56">
      <w:pPr>
        <w:ind w:firstLineChars="200" w:firstLine="31680"/>
        <w:rPr>
          <w:rFonts w:ascii="仿宋_GB2312" w:eastAsia="仿宋_GB2312" w:hAnsi="仿宋_GB2312" w:cs="仿宋_GB2312"/>
          <w:sz w:val="32"/>
          <w:szCs w:val="32"/>
        </w:rPr>
      </w:pPr>
    </w:p>
    <w:tbl>
      <w:tblPr>
        <w:tblW w:w="8840" w:type="dxa"/>
        <w:tblInd w:w="93" w:type="dxa"/>
        <w:tblLook w:val="00A0"/>
      </w:tblPr>
      <w:tblGrid>
        <w:gridCol w:w="733"/>
        <w:gridCol w:w="830"/>
        <w:gridCol w:w="1460"/>
        <w:gridCol w:w="1600"/>
        <w:gridCol w:w="2569"/>
        <w:gridCol w:w="1648"/>
      </w:tblGrid>
      <w:tr w:rsidR="009B5D56">
        <w:trPr>
          <w:trHeight w:val="624"/>
        </w:trPr>
        <w:tc>
          <w:tcPr>
            <w:tcW w:w="8840" w:type="dxa"/>
            <w:gridSpan w:val="6"/>
            <w:vMerge w:val="restart"/>
            <w:tcBorders>
              <w:top w:val="nil"/>
              <w:left w:val="nil"/>
              <w:bottom w:val="single" w:sz="8" w:space="0" w:color="000000"/>
              <w:right w:val="nil"/>
            </w:tcBorders>
            <w:vAlign w:val="bottom"/>
          </w:tcPr>
          <w:p w:rsidR="009B5D56" w:rsidRDefault="009B5D56">
            <w:pPr>
              <w:widowControl/>
              <w:jc w:val="center"/>
              <w:rPr>
                <w:rFonts w:ascii="宋体" w:cs="宋体"/>
                <w:b/>
                <w:bCs/>
                <w:color w:val="000000"/>
                <w:kern w:val="0"/>
                <w:sz w:val="44"/>
                <w:szCs w:val="44"/>
              </w:rPr>
            </w:pPr>
            <w:r>
              <w:rPr>
                <w:rFonts w:ascii="宋体" w:hAnsi="宋体" w:cs="宋体" w:hint="eastAsia"/>
                <w:b/>
                <w:bCs/>
                <w:color w:val="000000"/>
                <w:kern w:val="0"/>
                <w:sz w:val="32"/>
                <w:szCs w:val="32"/>
              </w:rPr>
              <w:t>项目绩效目标完成情况表</w:t>
            </w:r>
            <w:r>
              <w:rPr>
                <w:rFonts w:ascii="宋体" w:hAnsi="宋体" w:cs="宋体" w:hint="eastAsia"/>
                <w:color w:val="000000"/>
                <w:kern w:val="0"/>
                <w:sz w:val="28"/>
                <w:szCs w:val="28"/>
              </w:rPr>
              <w:t>（</w:t>
            </w:r>
            <w:r>
              <w:rPr>
                <w:rFonts w:ascii="宋体" w:hAnsi="宋体" w:cs="宋体"/>
                <w:color w:val="000000"/>
                <w:kern w:val="0"/>
                <w:sz w:val="28"/>
                <w:szCs w:val="28"/>
              </w:rPr>
              <w:t>2020</w:t>
            </w:r>
            <w:r>
              <w:rPr>
                <w:rFonts w:ascii="宋体" w:hAnsi="宋体" w:cs="宋体" w:hint="eastAsia"/>
                <w:color w:val="000000"/>
                <w:kern w:val="0"/>
                <w:sz w:val="28"/>
                <w:szCs w:val="28"/>
              </w:rPr>
              <w:t>年）</w:t>
            </w:r>
          </w:p>
        </w:tc>
      </w:tr>
      <w:tr w:rsidR="009B5D56">
        <w:trPr>
          <w:trHeight w:val="624"/>
        </w:trPr>
        <w:tc>
          <w:tcPr>
            <w:tcW w:w="8840" w:type="dxa"/>
            <w:gridSpan w:val="6"/>
            <w:vMerge/>
            <w:tcBorders>
              <w:top w:val="nil"/>
              <w:left w:val="nil"/>
              <w:bottom w:val="single" w:sz="8" w:space="0" w:color="000000"/>
              <w:right w:val="nil"/>
            </w:tcBorders>
            <w:vAlign w:val="center"/>
          </w:tcPr>
          <w:p w:rsidR="009B5D56" w:rsidRDefault="009B5D56">
            <w:pPr>
              <w:widowControl/>
              <w:jc w:val="left"/>
              <w:rPr>
                <w:rFonts w:ascii="宋体" w:cs="宋体"/>
                <w:b/>
                <w:bCs/>
                <w:color w:val="000000"/>
                <w:kern w:val="0"/>
                <w:sz w:val="44"/>
                <w:szCs w:val="44"/>
              </w:rPr>
            </w:pPr>
          </w:p>
        </w:tc>
      </w:tr>
      <w:tr w:rsidR="009B5D56">
        <w:trPr>
          <w:trHeight w:val="495"/>
        </w:trPr>
        <w:tc>
          <w:tcPr>
            <w:tcW w:w="3023" w:type="dxa"/>
            <w:gridSpan w:val="3"/>
            <w:tcBorders>
              <w:top w:val="single" w:sz="8" w:space="0" w:color="auto"/>
              <w:left w:val="single" w:sz="8" w:space="0" w:color="auto"/>
              <w:bottom w:val="single" w:sz="8" w:space="0" w:color="auto"/>
              <w:right w:val="single" w:sz="8" w:space="0" w:color="000000"/>
            </w:tcBorders>
            <w:noWrap/>
            <w:vAlign w:val="bottom"/>
          </w:tcPr>
          <w:p w:rsidR="009B5D56" w:rsidRDefault="009B5D56">
            <w:pPr>
              <w:widowControl/>
              <w:jc w:val="center"/>
              <w:rPr>
                <w:rFonts w:ascii="宋体" w:cs="宋体"/>
                <w:color w:val="000000"/>
                <w:kern w:val="0"/>
                <w:sz w:val="24"/>
              </w:rPr>
            </w:pPr>
            <w:r>
              <w:rPr>
                <w:rFonts w:ascii="宋体" w:hAnsi="宋体" w:cs="宋体" w:hint="eastAsia"/>
                <w:color w:val="000000"/>
                <w:kern w:val="0"/>
                <w:sz w:val="24"/>
              </w:rPr>
              <w:t>项目名称</w:t>
            </w:r>
          </w:p>
        </w:tc>
        <w:tc>
          <w:tcPr>
            <w:tcW w:w="5817" w:type="dxa"/>
            <w:gridSpan w:val="3"/>
            <w:tcBorders>
              <w:top w:val="single" w:sz="8" w:space="0" w:color="auto"/>
              <w:left w:val="nil"/>
              <w:bottom w:val="single" w:sz="8" w:space="0" w:color="auto"/>
              <w:right w:val="single" w:sz="8" w:space="0" w:color="000000"/>
            </w:tcBorders>
            <w:noWrap/>
            <w:vAlign w:val="bottom"/>
          </w:tcPr>
          <w:p w:rsidR="009B5D56" w:rsidRDefault="009B5D56">
            <w:pPr>
              <w:widowControl/>
              <w:jc w:val="center"/>
              <w:rPr>
                <w:rFonts w:ascii="宋体" w:cs="宋体"/>
                <w:color w:val="000000"/>
                <w:kern w:val="0"/>
                <w:sz w:val="24"/>
              </w:rPr>
            </w:pPr>
            <w:r>
              <w:rPr>
                <w:rFonts w:ascii="宋体" w:hAnsi="宋体" w:cs="宋体"/>
                <w:color w:val="000000"/>
                <w:kern w:val="0"/>
                <w:sz w:val="24"/>
              </w:rPr>
              <w:t>2020</w:t>
            </w:r>
            <w:r>
              <w:rPr>
                <w:rFonts w:ascii="宋体" w:hAnsi="宋体" w:cs="宋体" w:hint="eastAsia"/>
                <w:color w:val="000000"/>
                <w:kern w:val="0"/>
                <w:sz w:val="24"/>
              </w:rPr>
              <w:t>年省级公共文化服务体系建设（文化惠民扶贫）</w:t>
            </w:r>
          </w:p>
        </w:tc>
      </w:tr>
      <w:tr w:rsidR="009B5D56">
        <w:trPr>
          <w:trHeight w:val="450"/>
        </w:trPr>
        <w:tc>
          <w:tcPr>
            <w:tcW w:w="3023" w:type="dxa"/>
            <w:gridSpan w:val="3"/>
            <w:tcBorders>
              <w:top w:val="single" w:sz="8" w:space="0" w:color="auto"/>
              <w:left w:val="single" w:sz="8" w:space="0" w:color="auto"/>
              <w:bottom w:val="single" w:sz="8" w:space="0" w:color="auto"/>
              <w:right w:val="single" w:sz="8" w:space="0" w:color="000000"/>
            </w:tcBorders>
            <w:noWrap/>
            <w:vAlign w:val="bottom"/>
          </w:tcPr>
          <w:p w:rsidR="009B5D56" w:rsidRDefault="009B5D56">
            <w:pPr>
              <w:widowControl/>
              <w:jc w:val="center"/>
              <w:rPr>
                <w:rFonts w:ascii="宋体" w:cs="宋体"/>
                <w:color w:val="000000"/>
                <w:kern w:val="0"/>
                <w:sz w:val="24"/>
              </w:rPr>
            </w:pPr>
            <w:r>
              <w:rPr>
                <w:rFonts w:ascii="宋体" w:hAnsi="宋体" w:cs="宋体" w:hint="eastAsia"/>
                <w:color w:val="000000"/>
                <w:kern w:val="0"/>
                <w:sz w:val="24"/>
              </w:rPr>
              <w:t>预算单位</w:t>
            </w:r>
          </w:p>
        </w:tc>
        <w:tc>
          <w:tcPr>
            <w:tcW w:w="5817" w:type="dxa"/>
            <w:gridSpan w:val="3"/>
            <w:tcBorders>
              <w:top w:val="single" w:sz="8" w:space="0" w:color="auto"/>
              <w:left w:val="nil"/>
              <w:bottom w:val="single" w:sz="8" w:space="0" w:color="auto"/>
              <w:right w:val="single" w:sz="8" w:space="0" w:color="000000"/>
            </w:tcBorders>
            <w:noWrap/>
            <w:vAlign w:val="bottom"/>
          </w:tcPr>
          <w:p w:rsidR="009B5D56" w:rsidRDefault="009B5D56">
            <w:pPr>
              <w:widowControl/>
              <w:jc w:val="center"/>
              <w:rPr>
                <w:rFonts w:ascii="宋体" w:cs="宋体"/>
                <w:color w:val="000000"/>
                <w:kern w:val="0"/>
                <w:sz w:val="24"/>
              </w:rPr>
            </w:pPr>
            <w:r>
              <w:rPr>
                <w:rFonts w:ascii="宋体" w:hAnsi="宋体" w:cs="宋体" w:hint="eastAsia"/>
                <w:color w:val="000000"/>
                <w:kern w:val="0"/>
                <w:sz w:val="24"/>
              </w:rPr>
              <w:t>盐边县文化广播电视和旅游局</w:t>
            </w:r>
          </w:p>
        </w:tc>
      </w:tr>
      <w:tr w:rsidR="009B5D56">
        <w:trPr>
          <w:trHeight w:val="420"/>
        </w:trPr>
        <w:tc>
          <w:tcPr>
            <w:tcW w:w="1563" w:type="dxa"/>
            <w:gridSpan w:val="2"/>
            <w:vMerge w:val="restart"/>
            <w:tcBorders>
              <w:top w:val="single" w:sz="8" w:space="0" w:color="auto"/>
              <w:left w:val="single" w:sz="8" w:space="0" w:color="auto"/>
              <w:bottom w:val="single" w:sz="8" w:space="0" w:color="000000"/>
              <w:right w:val="single" w:sz="8" w:space="0" w:color="000000"/>
            </w:tcBorders>
            <w:vAlign w:val="bottom"/>
          </w:tcPr>
          <w:p w:rsidR="009B5D56" w:rsidRDefault="009B5D56">
            <w:pPr>
              <w:widowControl/>
              <w:jc w:val="center"/>
              <w:rPr>
                <w:rFonts w:ascii="宋体" w:cs="宋体"/>
                <w:color w:val="000000"/>
                <w:kern w:val="0"/>
                <w:sz w:val="24"/>
              </w:rPr>
            </w:pPr>
            <w:r>
              <w:rPr>
                <w:rFonts w:ascii="宋体" w:hAnsi="宋体" w:cs="宋体" w:hint="eastAsia"/>
                <w:color w:val="000000"/>
                <w:kern w:val="0"/>
                <w:sz w:val="24"/>
              </w:rPr>
              <w:t>预算</w:t>
            </w:r>
          </w:p>
        </w:tc>
        <w:tc>
          <w:tcPr>
            <w:tcW w:w="1460" w:type="dxa"/>
            <w:tcBorders>
              <w:top w:val="nil"/>
              <w:left w:val="nil"/>
              <w:bottom w:val="single" w:sz="8" w:space="0" w:color="auto"/>
              <w:right w:val="single" w:sz="8" w:space="0" w:color="auto"/>
            </w:tcBorders>
            <w:noWrap/>
            <w:vAlign w:val="bottom"/>
          </w:tcPr>
          <w:p w:rsidR="009B5D56" w:rsidRDefault="009B5D56">
            <w:pPr>
              <w:widowControl/>
              <w:jc w:val="left"/>
              <w:rPr>
                <w:rFonts w:ascii="宋体" w:cs="宋体"/>
                <w:color w:val="000000"/>
                <w:kern w:val="0"/>
                <w:sz w:val="24"/>
              </w:rPr>
            </w:pPr>
            <w:r>
              <w:rPr>
                <w:rFonts w:ascii="宋体" w:hAnsi="宋体" w:cs="宋体" w:hint="eastAsia"/>
                <w:color w:val="000000"/>
                <w:kern w:val="0"/>
                <w:sz w:val="24"/>
              </w:rPr>
              <w:t>预算数</w:t>
            </w:r>
          </w:p>
        </w:tc>
        <w:tc>
          <w:tcPr>
            <w:tcW w:w="1600" w:type="dxa"/>
            <w:tcBorders>
              <w:top w:val="nil"/>
              <w:left w:val="nil"/>
              <w:bottom w:val="single" w:sz="8" w:space="0" w:color="auto"/>
              <w:right w:val="single" w:sz="8" w:space="0" w:color="auto"/>
            </w:tcBorders>
            <w:noWrap/>
            <w:vAlign w:val="bottom"/>
          </w:tcPr>
          <w:p w:rsidR="009B5D56" w:rsidRDefault="009B5D56">
            <w:pPr>
              <w:widowControl/>
              <w:jc w:val="right"/>
              <w:rPr>
                <w:rFonts w:ascii="宋体" w:cs="宋体"/>
                <w:color w:val="000000"/>
                <w:kern w:val="0"/>
                <w:sz w:val="24"/>
              </w:rPr>
            </w:pPr>
            <w:r>
              <w:rPr>
                <w:rFonts w:ascii="宋体" w:hAnsi="宋体" w:cs="宋体"/>
                <w:color w:val="000000"/>
                <w:kern w:val="0"/>
                <w:sz w:val="24"/>
              </w:rPr>
              <w:t>17.5</w:t>
            </w:r>
          </w:p>
        </w:tc>
        <w:tc>
          <w:tcPr>
            <w:tcW w:w="2569" w:type="dxa"/>
            <w:tcBorders>
              <w:top w:val="nil"/>
              <w:left w:val="nil"/>
              <w:bottom w:val="single" w:sz="8" w:space="0" w:color="auto"/>
              <w:right w:val="single" w:sz="8" w:space="0" w:color="auto"/>
            </w:tcBorders>
            <w:noWrap/>
            <w:vAlign w:val="bottom"/>
          </w:tcPr>
          <w:p w:rsidR="009B5D56" w:rsidRDefault="009B5D56">
            <w:pPr>
              <w:widowControl/>
              <w:jc w:val="left"/>
              <w:rPr>
                <w:rFonts w:ascii="宋体" w:cs="宋体"/>
                <w:color w:val="000000"/>
                <w:kern w:val="0"/>
                <w:sz w:val="24"/>
              </w:rPr>
            </w:pPr>
            <w:r>
              <w:rPr>
                <w:rFonts w:ascii="宋体" w:hAnsi="宋体" w:cs="宋体" w:hint="eastAsia"/>
                <w:color w:val="000000"/>
                <w:kern w:val="0"/>
                <w:sz w:val="24"/>
              </w:rPr>
              <w:t>执行数</w:t>
            </w:r>
          </w:p>
        </w:tc>
        <w:tc>
          <w:tcPr>
            <w:tcW w:w="1648" w:type="dxa"/>
            <w:tcBorders>
              <w:top w:val="nil"/>
              <w:left w:val="nil"/>
              <w:bottom w:val="single" w:sz="8" w:space="0" w:color="auto"/>
              <w:right w:val="single" w:sz="8" w:space="0" w:color="auto"/>
            </w:tcBorders>
            <w:noWrap/>
            <w:vAlign w:val="bottom"/>
          </w:tcPr>
          <w:p w:rsidR="009B5D56" w:rsidRDefault="009B5D56">
            <w:pPr>
              <w:widowControl/>
              <w:jc w:val="right"/>
              <w:rPr>
                <w:rFonts w:ascii="宋体" w:cs="宋体"/>
                <w:color w:val="000000"/>
                <w:kern w:val="0"/>
                <w:sz w:val="24"/>
              </w:rPr>
            </w:pPr>
            <w:r>
              <w:rPr>
                <w:rFonts w:ascii="宋体" w:hAnsi="宋体" w:cs="宋体"/>
                <w:color w:val="000000"/>
                <w:kern w:val="0"/>
                <w:sz w:val="24"/>
              </w:rPr>
              <w:t>17.5</w:t>
            </w:r>
          </w:p>
        </w:tc>
      </w:tr>
      <w:tr w:rsidR="009B5D56">
        <w:trPr>
          <w:trHeight w:val="360"/>
        </w:trPr>
        <w:tc>
          <w:tcPr>
            <w:tcW w:w="1563" w:type="dxa"/>
            <w:gridSpan w:val="2"/>
            <w:vMerge/>
            <w:tcBorders>
              <w:top w:val="single" w:sz="8" w:space="0" w:color="auto"/>
              <w:left w:val="single" w:sz="8" w:space="0" w:color="auto"/>
              <w:bottom w:val="single" w:sz="8" w:space="0" w:color="000000"/>
              <w:right w:val="single" w:sz="8" w:space="0" w:color="000000"/>
            </w:tcBorders>
            <w:vAlign w:val="center"/>
          </w:tcPr>
          <w:p w:rsidR="009B5D56" w:rsidRDefault="009B5D56">
            <w:pPr>
              <w:widowControl/>
              <w:jc w:val="left"/>
              <w:rPr>
                <w:rFonts w:ascii="宋体" w:cs="宋体"/>
                <w:color w:val="000000"/>
                <w:kern w:val="0"/>
                <w:sz w:val="24"/>
              </w:rPr>
            </w:pPr>
          </w:p>
        </w:tc>
        <w:tc>
          <w:tcPr>
            <w:tcW w:w="1460" w:type="dxa"/>
            <w:tcBorders>
              <w:top w:val="nil"/>
              <w:left w:val="nil"/>
              <w:bottom w:val="single" w:sz="8" w:space="0" w:color="auto"/>
              <w:right w:val="single" w:sz="8" w:space="0" w:color="auto"/>
            </w:tcBorders>
            <w:noWrap/>
            <w:vAlign w:val="bottom"/>
          </w:tcPr>
          <w:p w:rsidR="009B5D56" w:rsidRDefault="009B5D56">
            <w:pPr>
              <w:widowControl/>
              <w:jc w:val="left"/>
              <w:rPr>
                <w:rFonts w:ascii="宋体" w:cs="宋体"/>
                <w:color w:val="000000"/>
                <w:kern w:val="0"/>
                <w:sz w:val="22"/>
                <w:szCs w:val="22"/>
              </w:rPr>
            </w:pPr>
            <w:r>
              <w:rPr>
                <w:rFonts w:ascii="宋体" w:hAnsi="宋体" w:cs="宋体" w:hint="eastAsia"/>
                <w:color w:val="000000"/>
                <w:kern w:val="0"/>
                <w:sz w:val="22"/>
                <w:szCs w:val="22"/>
              </w:rPr>
              <w:t>其中</w:t>
            </w:r>
            <w:r>
              <w:rPr>
                <w:rFonts w:ascii="宋体" w:cs="宋体"/>
                <w:color w:val="000000"/>
                <w:kern w:val="0"/>
                <w:sz w:val="22"/>
                <w:szCs w:val="22"/>
              </w:rPr>
              <w:t>-</w:t>
            </w:r>
            <w:r>
              <w:rPr>
                <w:rFonts w:ascii="宋体" w:hAnsi="宋体" w:cs="宋体" w:hint="eastAsia"/>
                <w:color w:val="000000"/>
                <w:kern w:val="0"/>
                <w:sz w:val="22"/>
                <w:szCs w:val="22"/>
              </w:rPr>
              <w:t>财政拨款</w:t>
            </w:r>
          </w:p>
        </w:tc>
        <w:tc>
          <w:tcPr>
            <w:tcW w:w="1600" w:type="dxa"/>
            <w:tcBorders>
              <w:top w:val="nil"/>
              <w:left w:val="nil"/>
              <w:bottom w:val="single" w:sz="8" w:space="0" w:color="auto"/>
              <w:right w:val="single" w:sz="8" w:space="0" w:color="auto"/>
            </w:tcBorders>
            <w:noWrap/>
            <w:vAlign w:val="bottom"/>
          </w:tcPr>
          <w:p w:rsidR="009B5D56" w:rsidRDefault="009B5D56">
            <w:pPr>
              <w:widowControl/>
              <w:jc w:val="right"/>
              <w:rPr>
                <w:rFonts w:ascii="宋体" w:cs="宋体"/>
                <w:color w:val="000000"/>
                <w:kern w:val="0"/>
                <w:sz w:val="22"/>
                <w:szCs w:val="22"/>
              </w:rPr>
            </w:pPr>
            <w:r>
              <w:rPr>
                <w:rFonts w:ascii="宋体" w:hAnsi="宋体" w:cs="宋体"/>
                <w:color w:val="000000"/>
                <w:kern w:val="0"/>
                <w:sz w:val="22"/>
                <w:szCs w:val="22"/>
              </w:rPr>
              <w:t>17.5</w:t>
            </w:r>
          </w:p>
        </w:tc>
        <w:tc>
          <w:tcPr>
            <w:tcW w:w="2569" w:type="dxa"/>
            <w:tcBorders>
              <w:top w:val="nil"/>
              <w:left w:val="nil"/>
              <w:bottom w:val="single" w:sz="8" w:space="0" w:color="auto"/>
              <w:right w:val="single" w:sz="8" w:space="0" w:color="auto"/>
            </w:tcBorders>
            <w:noWrap/>
            <w:vAlign w:val="bottom"/>
          </w:tcPr>
          <w:p w:rsidR="009B5D56" w:rsidRDefault="009B5D56">
            <w:pPr>
              <w:widowControl/>
              <w:jc w:val="left"/>
              <w:rPr>
                <w:rFonts w:ascii="宋体" w:cs="宋体"/>
                <w:color w:val="000000"/>
                <w:kern w:val="0"/>
                <w:sz w:val="22"/>
                <w:szCs w:val="22"/>
              </w:rPr>
            </w:pPr>
            <w:r>
              <w:rPr>
                <w:rFonts w:ascii="宋体" w:hAnsi="宋体" w:cs="宋体" w:hint="eastAsia"/>
                <w:color w:val="000000"/>
                <w:kern w:val="0"/>
                <w:sz w:val="22"/>
                <w:szCs w:val="22"/>
              </w:rPr>
              <w:t>其中</w:t>
            </w:r>
            <w:r>
              <w:rPr>
                <w:rFonts w:ascii="宋体" w:cs="宋体"/>
                <w:color w:val="000000"/>
                <w:kern w:val="0"/>
                <w:sz w:val="22"/>
                <w:szCs w:val="22"/>
              </w:rPr>
              <w:t>-</w:t>
            </w:r>
            <w:r>
              <w:rPr>
                <w:rFonts w:ascii="宋体" w:hAnsi="宋体" w:cs="宋体" w:hint="eastAsia"/>
                <w:color w:val="000000"/>
                <w:kern w:val="0"/>
                <w:sz w:val="22"/>
                <w:szCs w:val="22"/>
              </w:rPr>
              <w:t>财政拨款</w:t>
            </w:r>
          </w:p>
        </w:tc>
        <w:tc>
          <w:tcPr>
            <w:tcW w:w="1648" w:type="dxa"/>
            <w:tcBorders>
              <w:top w:val="nil"/>
              <w:left w:val="nil"/>
              <w:bottom w:val="single" w:sz="8" w:space="0" w:color="auto"/>
              <w:right w:val="single" w:sz="8" w:space="0" w:color="auto"/>
            </w:tcBorders>
            <w:noWrap/>
            <w:vAlign w:val="bottom"/>
          </w:tcPr>
          <w:p w:rsidR="009B5D56" w:rsidRDefault="009B5D56">
            <w:pPr>
              <w:widowControl/>
              <w:jc w:val="right"/>
              <w:rPr>
                <w:rFonts w:ascii="宋体" w:cs="宋体"/>
                <w:color w:val="000000"/>
                <w:kern w:val="0"/>
                <w:sz w:val="24"/>
              </w:rPr>
            </w:pPr>
            <w:r>
              <w:rPr>
                <w:rFonts w:ascii="宋体" w:hAnsi="宋体" w:cs="宋体"/>
                <w:color w:val="000000"/>
                <w:kern w:val="0"/>
                <w:sz w:val="24"/>
              </w:rPr>
              <w:t>17.5</w:t>
            </w:r>
          </w:p>
        </w:tc>
      </w:tr>
      <w:tr w:rsidR="009B5D56">
        <w:trPr>
          <w:trHeight w:val="300"/>
        </w:trPr>
        <w:tc>
          <w:tcPr>
            <w:tcW w:w="1563" w:type="dxa"/>
            <w:gridSpan w:val="2"/>
            <w:vMerge/>
            <w:tcBorders>
              <w:top w:val="single" w:sz="8" w:space="0" w:color="auto"/>
              <w:left w:val="single" w:sz="8" w:space="0" w:color="auto"/>
              <w:bottom w:val="single" w:sz="8" w:space="0" w:color="000000"/>
              <w:right w:val="single" w:sz="8" w:space="0" w:color="000000"/>
            </w:tcBorders>
            <w:vAlign w:val="center"/>
          </w:tcPr>
          <w:p w:rsidR="009B5D56" w:rsidRDefault="009B5D56">
            <w:pPr>
              <w:widowControl/>
              <w:jc w:val="left"/>
              <w:rPr>
                <w:rFonts w:ascii="宋体" w:cs="宋体"/>
                <w:color w:val="000000"/>
                <w:kern w:val="0"/>
                <w:sz w:val="24"/>
              </w:rPr>
            </w:pPr>
          </w:p>
        </w:tc>
        <w:tc>
          <w:tcPr>
            <w:tcW w:w="1460" w:type="dxa"/>
            <w:tcBorders>
              <w:top w:val="nil"/>
              <w:left w:val="nil"/>
              <w:bottom w:val="single" w:sz="8" w:space="0" w:color="auto"/>
              <w:right w:val="single" w:sz="8" w:space="0" w:color="auto"/>
            </w:tcBorders>
            <w:noWrap/>
            <w:vAlign w:val="bottom"/>
          </w:tcPr>
          <w:p w:rsidR="009B5D56" w:rsidRDefault="009B5D56">
            <w:pPr>
              <w:widowControl/>
              <w:jc w:val="left"/>
              <w:rPr>
                <w:rFonts w:ascii="宋体" w:cs="宋体"/>
                <w:color w:val="000000"/>
                <w:kern w:val="0"/>
                <w:sz w:val="24"/>
              </w:rPr>
            </w:pPr>
            <w:r>
              <w:rPr>
                <w:rFonts w:ascii="宋体" w:hAnsi="宋体" w:cs="宋体" w:hint="eastAsia"/>
                <w:color w:val="000000"/>
                <w:kern w:val="0"/>
                <w:sz w:val="24"/>
              </w:rPr>
              <w:t>其他资金</w:t>
            </w:r>
          </w:p>
        </w:tc>
        <w:tc>
          <w:tcPr>
            <w:tcW w:w="1600" w:type="dxa"/>
            <w:tcBorders>
              <w:top w:val="nil"/>
              <w:left w:val="nil"/>
              <w:bottom w:val="single" w:sz="8" w:space="0" w:color="auto"/>
              <w:right w:val="single" w:sz="8" w:space="0" w:color="auto"/>
            </w:tcBorders>
            <w:noWrap/>
            <w:vAlign w:val="bottom"/>
          </w:tcPr>
          <w:p w:rsidR="009B5D56" w:rsidRDefault="009B5D56">
            <w:pPr>
              <w:widowControl/>
              <w:jc w:val="left"/>
              <w:rPr>
                <w:rFonts w:ascii="宋体" w:cs="宋体"/>
                <w:color w:val="000000"/>
                <w:kern w:val="0"/>
                <w:sz w:val="24"/>
              </w:rPr>
            </w:pPr>
            <w:r>
              <w:rPr>
                <w:rFonts w:ascii="宋体" w:hAnsi="宋体" w:cs="宋体" w:hint="eastAsia"/>
                <w:color w:val="000000"/>
                <w:kern w:val="0"/>
                <w:sz w:val="24"/>
              </w:rPr>
              <w:t xml:space="preserve">　</w:t>
            </w:r>
          </w:p>
        </w:tc>
        <w:tc>
          <w:tcPr>
            <w:tcW w:w="2569" w:type="dxa"/>
            <w:tcBorders>
              <w:top w:val="nil"/>
              <w:left w:val="nil"/>
              <w:bottom w:val="single" w:sz="8" w:space="0" w:color="auto"/>
              <w:right w:val="single" w:sz="8" w:space="0" w:color="auto"/>
            </w:tcBorders>
            <w:noWrap/>
            <w:vAlign w:val="bottom"/>
          </w:tcPr>
          <w:p w:rsidR="009B5D56" w:rsidRDefault="009B5D56">
            <w:pPr>
              <w:widowControl/>
              <w:jc w:val="left"/>
              <w:rPr>
                <w:rFonts w:ascii="宋体" w:cs="宋体"/>
                <w:color w:val="000000"/>
                <w:kern w:val="0"/>
                <w:sz w:val="24"/>
              </w:rPr>
            </w:pPr>
            <w:r>
              <w:rPr>
                <w:rFonts w:ascii="宋体" w:hAnsi="宋体" w:cs="宋体" w:hint="eastAsia"/>
                <w:color w:val="000000"/>
                <w:kern w:val="0"/>
                <w:sz w:val="24"/>
              </w:rPr>
              <w:t>其他资金</w:t>
            </w:r>
          </w:p>
        </w:tc>
        <w:tc>
          <w:tcPr>
            <w:tcW w:w="1648" w:type="dxa"/>
            <w:tcBorders>
              <w:top w:val="nil"/>
              <w:left w:val="nil"/>
              <w:bottom w:val="single" w:sz="8" w:space="0" w:color="auto"/>
              <w:right w:val="single" w:sz="8" w:space="0" w:color="auto"/>
            </w:tcBorders>
            <w:noWrap/>
            <w:vAlign w:val="bottom"/>
          </w:tcPr>
          <w:p w:rsidR="009B5D56" w:rsidRDefault="009B5D56">
            <w:pPr>
              <w:widowControl/>
              <w:jc w:val="left"/>
              <w:rPr>
                <w:rFonts w:ascii="宋体" w:cs="宋体"/>
                <w:color w:val="000000"/>
                <w:kern w:val="0"/>
                <w:sz w:val="24"/>
              </w:rPr>
            </w:pPr>
            <w:r>
              <w:rPr>
                <w:rFonts w:ascii="宋体" w:hAnsi="宋体" w:cs="宋体" w:hint="eastAsia"/>
                <w:color w:val="000000"/>
                <w:kern w:val="0"/>
                <w:sz w:val="24"/>
              </w:rPr>
              <w:t xml:space="preserve">　</w:t>
            </w:r>
          </w:p>
        </w:tc>
      </w:tr>
      <w:tr w:rsidR="009B5D56">
        <w:trPr>
          <w:trHeight w:val="300"/>
        </w:trPr>
        <w:tc>
          <w:tcPr>
            <w:tcW w:w="733" w:type="dxa"/>
            <w:vMerge w:val="restart"/>
            <w:tcBorders>
              <w:top w:val="single" w:sz="4" w:space="0" w:color="auto"/>
              <w:left w:val="single" w:sz="4" w:space="0" w:color="auto"/>
              <w:bottom w:val="single" w:sz="4" w:space="0" w:color="auto"/>
              <w:right w:val="single" w:sz="4" w:space="0" w:color="auto"/>
            </w:tcBorders>
            <w:vAlign w:val="bottom"/>
          </w:tcPr>
          <w:p w:rsidR="009B5D56" w:rsidRDefault="009B5D56">
            <w:pPr>
              <w:widowControl/>
              <w:jc w:val="center"/>
              <w:rPr>
                <w:rFonts w:ascii="宋体" w:cs="宋体"/>
                <w:color w:val="000000"/>
                <w:kern w:val="0"/>
                <w:sz w:val="24"/>
              </w:rPr>
            </w:pPr>
            <w:r>
              <w:rPr>
                <w:rFonts w:ascii="宋体" w:hAnsi="宋体" w:cs="宋体" w:hint="eastAsia"/>
                <w:color w:val="000000"/>
                <w:kern w:val="0"/>
                <w:sz w:val="24"/>
              </w:rPr>
              <w:t>年度目标完成情况</w:t>
            </w:r>
          </w:p>
        </w:tc>
        <w:tc>
          <w:tcPr>
            <w:tcW w:w="3890" w:type="dxa"/>
            <w:gridSpan w:val="3"/>
            <w:tcBorders>
              <w:top w:val="single" w:sz="8" w:space="0" w:color="auto"/>
              <w:left w:val="nil"/>
              <w:bottom w:val="single" w:sz="8" w:space="0" w:color="auto"/>
              <w:right w:val="single" w:sz="8" w:space="0" w:color="000000"/>
            </w:tcBorders>
            <w:vAlign w:val="bottom"/>
          </w:tcPr>
          <w:p w:rsidR="009B5D56" w:rsidRDefault="009B5D56">
            <w:pPr>
              <w:widowControl/>
              <w:jc w:val="center"/>
              <w:rPr>
                <w:rFonts w:ascii="宋体" w:cs="宋体"/>
                <w:color w:val="000000"/>
                <w:kern w:val="0"/>
                <w:sz w:val="24"/>
              </w:rPr>
            </w:pPr>
            <w:r>
              <w:rPr>
                <w:rFonts w:ascii="宋体" w:hAnsi="宋体" w:cs="宋体" w:hint="eastAsia"/>
                <w:color w:val="000000"/>
                <w:kern w:val="0"/>
                <w:sz w:val="24"/>
              </w:rPr>
              <w:t>预期目标</w:t>
            </w:r>
          </w:p>
        </w:tc>
        <w:tc>
          <w:tcPr>
            <w:tcW w:w="4217" w:type="dxa"/>
            <w:gridSpan w:val="2"/>
            <w:tcBorders>
              <w:top w:val="single" w:sz="8" w:space="0" w:color="auto"/>
              <w:left w:val="nil"/>
              <w:bottom w:val="single" w:sz="8" w:space="0" w:color="auto"/>
              <w:right w:val="single" w:sz="8" w:space="0" w:color="000000"/>
            </w:tcBorders>
            <w:noWrap/>
            <w:vAlign w:val="bottom"/>
          </w:tcPr>
          <w:p w:rsidR="009B5D56" w:rsidRDefault="009B5D56">
            <w:pPr>
              <w:widowControl/>
              <w:jc w:val="center"/>
              <w:rPr>
                <w:rFonts w:ascii="宋体" w:cs="宋体"/>
                <w:color w:val="000000"/>
                <w:kern w:val="0"/>
                <w:sz w:val="24"/>
              </w:rPr>
            </w:pPr>
            <w:r>
              <w:rPr>
                <w:rFonts w:ascii="宋体" w:hAnsi="宋体" w:cs="宋体" w:hint="eastAsia"/>
                <w:color w:val="000000"/>
                <w:kern w:val="0"/>
                <w:sz w:val="24"/>
              </w:rPr>
              <w:t>实际完成目标</w:t>
            </w:r>
          </w:p>
        </w:tc>
      </w:tr>
      <w:tr w:rsidR="009B5D56">
        <w:trPr>
          <w:trHeight w:val="1980"/>
        </w:trPr>
        <w:tc>
          <w:tcPr>
            <w:tcW w:w="733" w:type="dxa"/>
            <w:vMerge/>
            <w:tcBorders>
              <w:top w:val="single" w:sz="4" w:space="0" w:color="auto"/>
              <w:left w:val="single" w:sz="4" w:space="0" w:color="auto"/>
              <w:bottom w:val="single" w:sz="4" w:space="0" w:color="auto"/>
              <w:right w:val="single" w:sz="4" w:space="0" w:color="auto"/>
            </w:tcBorders>
            <w:vAlign w:val="center"/>
          </w:tcPr>
          <w:p w:rsidR="009B5D56" w:rsidRDefault="009B5D56">
            <w:pPr>
              <w:widowControl/>
              <w:jc w:val="left"/>
              <w:rPr>
                <w:rFonts w:ascii="宋体" w:cs="宋体"/>
                <w:color w:val="000000"/>
                <w:kern w:val="0"/>
                <w:sz w:val="24"/>
              </w:rPr>
            </w:pPr>
          </w:p>
        </w:tc>
        <w:tc>
          <w:tcPr>
            <w:tcW w:w="3890" w:type="dxa"/>
            <w:gridSpan w:val="3"/>
            <w:tcBorders>
              <w:top w:val="single" w:sz="4" w:space="0" w:color="auto"/>
              <w:left w:val="nil"/>
              <w:bottom w:val="single" w:sz="4" w:space="0" w:color="auto"/>
              <w:right w:val="single" w:sz="4" w:space="0" w:color="auto"/>
            </w:tcBorders>
            <w:vAlign w:val="center"/>
          </w:tcPr>
          <w:p w:rsidR="009B5D56" w:rsidRDefault="009B5D56">
            <w:pPr>
              <w:widowControl/>
              <w:jc w:val="left"/>
              <w:rPr>
                <w:rFonts w:ascii="宋体" w:cs="宋体"/>
                <w:color w:val="000000"/>
                <w:kern w:val="0"/>
                <w:sz w:val="24"/>
              </w:rPr>
            </w:pPr>
            <w:r>
              <w:rPr>
                <w:rFonts w:ascii="宋体" w:hAnsi="宋体" w:cs="宋体" w:hint="eastAsia"/>
                <w:color w:val="000000"/>
                <w:kern w:val="0"/>
                <w:sz w:val="24"/>
              </w:rPr>
              <w:t>巩固</w:t>
            </w:r>
            <w:r>
              <w:rPr>
                <w:rFonts w:ascii="宋体" w:hAnsi="宋体" w:cs="宋体"/>
                <w:color w:val="000000"/>
                <w:kern w:val="0"/>
                <w:sz w:val="24"/>
              </w:rPr>
              <w:t>35</w:t>
            </w:r>
            <w:r>
              <w:rPr>
                <w:rFonts w:ascii="宋体" w:hAnsi="宋体" w:cs="宋体" w:hint="eastAsia"/>
                <w:color w:val="000000"/>
                <w:kern w:val="0"/>
                <w:sz w:val="24"/>
              </w:rPr>
              <w:t>个贫困村文化室建设成果：实施贫困村系列文化惠民工程，开展文体活动，农家书屋补充更新等，促进贫困地区公共文化服务体系标准化、均等化建设，提高基层群众精神文化生活。</w:t>
            </w:r>
          </w:p>
        </w:tc>
        <w:tc>
          <w:tcPr>
            <w:tcW w:w="4217" w:type="dxa"/>
            <w:gridSpan w:val="2"/>
            <w:tcBorders>
              <w:top w:val="single" w:sz="4" w:space="0" w:color="auto"/>
              <w:left w:val="nil"/>
              <w:bottom w:val="single" w:sz="4" w:space="0" w:color="auto"/>
              <w:right w:val="single" w:sz="4" w:space="0" w:color="auto"/>
            </w:tcBorders>
            <w:vAlign w:val="center"/>
          </w:tcPr>
          <w:p w:rsidR="009B5D56" w:rsidRDefault="009B5D56">
            <w:pPr>
              <w:widowControl/>
              <w:jc w:val="left"/>
              <w:rPr>
                <w:rFonts w:ascii="宋体" w:cs="宋体"/>
                <w:color w:val="000000"/>
                <w:kern w:val="0"/>
                <w:sz w:val="24"/>
              </w:rPr>
            </w:pPr>
            <w:r>
              <w:rPr>
                <w:rFonts w:ascii="宋体" w:hAnsi="宋体" w:cs="宋体" w:hint="eastAsia"/>
                <w:color w:val="000000"/>
                <w:kern w:val="0"/>
                <w:sz w:val="24"/>
              </w:rPr>
              <w:t>巩固</w:t>
            </w:r>
            <w:r>
              <w:rPr>
                <w:rFonts w:ascii="宋体" w:hAnsi="宋体" w:cs="宋体"/>
                <w:color w:val="000000"/>
                <w:kern w:val="0"/>
                <w:sz w:val="24"/>
              </w:rPr>
              <w:t>35</w:t>
            </w:r>
            <w:r>
              <w:rPr>
                <w:rFonts w:ascii="宋体" w:hAnsi="宋体" w:cs="宋体" w:hint="eastAsia"/>
                <w:color w:val="000000"/>
                <w:kern w:val="0"/>
                <w:sz w:val="24"/>
              </w:rPr>
              <w:t>个贫困村文化室建设成果：实施贫困村系列文化惠民工程，开展文体活动，农家书屋补充更新等，促进贫困地区公共文化服务体系标准化、均等化建设，提高基层群众精神文化生活。</w:t>
            </w:r>
          </w:p>
        </w:tc>
      </w:tr>
      <w:tr w:rsidR="009B5D56">
        <w:trPr>
          <w:trHeight w:val="822"/>
        </w:trPr>
        <w:tc>
          <w:tcPr>
            <w:tcW w:w="733" w:type="dxa"/>
            <w:vMerge w:val="restart"/>
            <w:tcBorders>
              <w:top w:val="nil"/>
              <w:left w:val="single" w:sz="4" w:space="0" w:color="auto"/>
              <w:bottom w:val="single" w:sz="4" w:space="0" w:color="auto"/>
              <w:right w:val="single" w:sz="4" w:space="0" w:color="auto"/>
            </w:tcBorders>
            <w:vAlign w:val="center"/>
          </w:tcPr>
          <w:p w:rsidR="009B5D56" w:rsidRDefault="009B5D56">
            <w:pPr>
              <w:widowControl/>
              <w:jc w:val="center"/>
              <w:rPr>
                <w:rFonts w:ascii="宋体" w:cs="宋体"/>
                <w:color w:val="000000"/>
                <w:kern w:val="0"/>
                <w:sz w:val="24"/>
              </w:rPr>
            </w:pPr>
            <w:r>
              <w:rPr>
                <w:rFonts w:ascii="宋体" w:hAnsi="宋体" w:cs="宋体" w:hint="eastAsia"/>
                <w:color w:val="000000"/>
                <w:kern w:val="0"/>
                <w:sz w:val="24"/>
              </w:rPr>
              <w:t>绩效指标完成情况</w:t>
            </w:r>
          </w:p>
        </w:tc>
        <w:tc>
          <w:tcPr>
            <w:tcW w:w="830" w:type="dxa"/>
            <w:tcBorders>
              <w:top w:val="nil"/>
              <w:left w:val="nil"/>
              <w:bottom w:val="nil"/>
              <w:right w:val="single" w:sz="4" w:space="0" w:color="auto"/>
            </w:tcBorders>
            <w:vAlign w:val="center"/>
          </w:tcPr>
          <w:p w:rsidR="009B5D56" w:rsidRDefault="009B5D56">
            <w:pPr>
              <w:widowControl/>
              <w:jc w:val="center"/>
              <w:rPr>
                <w:rFonts w:ascii="宋体" w:cs="宋体"/>
                <w:color w:val="000000"/>
                <w:kern w:val="0"/>
                <w:sz w:val="24"/>
              </w:rPr>
            </w:pPr>
            <w:r>
              <w:rPr>
                <w:rFonts w:ascii="宋体" w:hAnsi="宋体" w:cs="宋体" w:hint="eastAsia"/>
                <w:color w:val="000000"/>
                <w:kern w:val="0"/>
                <w:sz w:val="24"/>
              </w:rPr>
              <w:t>一级指标</w:t>
            </w:r>
          </w:p>
        </w:tc>
        <w:tc>
          <w:tcPr>
            <w:tcW w:w="1460" w:type="dxa"/>
            <w:tcBorders>
              <w:top w:val="nil"/>
              <w:left w:val="nil"/>
              <w:bottom w:val="nil"/>
              <w:right w:val="single" w:sz="4" w:space="0" w:color="auto"/>
            </w:tcBorders>
            <w:vAlign w:val="center"/>
          </w:tcPr>
          <w:p w:rsidR="009B5D56" w:rsidRDefault="009B5D56">
            <w:pPr>
              <w:widowControl/>
              <w:jc w:val="center"/>
              <w:rPr>
                <w:rFonts w:ascii="宋体" w:cs="宋体"/>
                <w:color w:val="000000"/>
                <w:kern w:val="0"/>
                <w:sz w:val="24"/>
              </w:rPr>
            </w:pPr>
            <w:r>
              <w:rPr>
                <w:rFonts w:ascii="宋体" w:hAnsi="宋体" w:cs="宋体" w:hint="eastAsia"/>
                <w:color w:val="000000"/>
                <w:kern w:val="0"/>
                <w:sz w:val="24"/>
              </w:rPr>
              <w:t>二级指标</w:t>
            </w:r>
          </w:p>
        </w:tc>
        <w:tc>
          <w:tcPr>
            <w:tcW w:w="1600" w:type="dxa"/>
            <w:tcBorders>
              <w:top w:val="nil"/>
              <w:left w:val="nil"/>
              <w:bottom w:val="nil"/>
              <w:right w:val="single" w:sz="4" w:space="0" w:color="auto"/>
            </w:tcBorders>
            <w:vAlign w:val="center"/>
          </w:tcPr>
          <w:p w:rsidR="009B5D56" w:rsidRDefault="009B5D56">
            <w:pPr>
              <w:widowControl/>
              <w:jc w:val="center"/>
              <w:rPr>
                <w:rFonts w:ascii="宋体" w:cs="宋体"/>
                <w:color w:val="000000"/>
                <w:kern w:val="0"/>
                <w:sz w:val="24"/>
              </w:rPr>
            </w:pPr>
            <w:r>
              <w:rPr>
                <w:rFonts w:ascii="宋体" w:hAnsi="宋体" w:cs="宋体" w:hint="eastAsia"/>
                <w:color w:val="000000"/>
                <w:kern w:val="0"/>
                <w:sz w:val="24"/>
              </w:rPr>
              <w:t>三级指标</w:t>
            </w:r>
          </w:p>
        </w:tc>
        <w:tc>
          <w:tcPr>
            <w:tcW w:w="2569" w:type="dxa"/>
            <w:tcBorders>
              <w:top w:val="nil"/>
              <w:left w:val="nil"/>
              <w:bottom w:val="single" w:sz="4" w:space="0" w:color="auto"/>
              <w:right w:val="single" w:sz="4" w:space="0" w:color="auto"/>
            </w:tcBorders>
            <w:vAlign w:val="center"/>
          </w:tcPr>
          <w:p w:rsidR="009B5D56" w:rsidRDefault="009B5D56">
            <w:pPr>
              <w:widowControl/>
              <w:jc w:val="center"/>
              <w:rPr>
                <w:rFonts w:ascii="宋体" w:cs="宋体"/>
                <w:color w:val="000000"/>
                <w:kern w:val="0"/>
                <w:sz w:val="24"/>
              </w:rPr>
            </w:pPr>
            <w:r>
              <w:rPr>
                <w:rFonts w:ascii="宋体" w:hAnsi="宋体" w:cs="宋体" w:hint="eastAsia"/>
                <w:color w:val="000000"/>
                <w:kern w:val="0"/>
                <w:sz w:val="24"/>
              </w:rPr>
              <w:t>年度指标值</w:t>
            </w:r>
          </w:p>
        </w:tc>
        <w:tc>
          <w:tcPr>
            <w:tcW w:w="1648" w:type="dxa"/>
            <w:tcBorders>
              <w:top w:val="nil"/>
              <w:left w:val="nil"/>
              <w:bottom w:val="single" w:sz="4" w:space="0" w:color="auto"/>
              <w:right w:val="single" w:sz="4" w:space="0" w:color="auto"/>
            </w:tcBorders>
            <w:vAlign w:val="center"/>
          </w:tcPr>
          <w:p w:rsidR="009B5D56" w:rsidRDefault="009B5D56">
            <w:pPr>
              <w:widowControl/>
              <w:jc w:val="center"/>
              <w:rPr>
                <w:rFonts w:ascii="宋体" w:cs="宋体"/>
                <w:color w:val="000000"/>
                <w:kern w:val="0"/>
                <w:sz w:val="24"/>
              </w:rPr>
            </w:pPr>
            <w:r>
              <w:rPr>
                <w:rFonts w:ascii="宋体" w:hAnsi="宋体" w:cs="宋体" w:hint="eastAsia"/>
                <w:color w:val="000000"/>
                <w:kern w:val="0"/>
                <w:sz w:val="24"/>
              </w:rPr>
              <w:t>实际完成数</w:t>
            </w:r>
          </w:p>
        </w:tc>
      </w:tr>
      <w:tr w:rsidR="009B5D56">
        <w:trPr>
          <w:trHeight w:val="585"/>
        </w:trPr>
        <w:tc>
          <w:tcPr>
            <w:tcW w:w="733" w:type="dxa"/>
            <w:vMerge/>
            <w:tcBorders>
              <w:top w:val="nil"/>
              <w:left w:val="single" w:sz="4" w:space="0" w:color="auto"/>
              <w:bottom w:val="single" w:sz="4" w:space="0" w:color="auto"/>
              <w:right w:val="single" w:sz="4" w:space="0" w:color="auto"/>
            </w:tcBorders>
            <w:vAlign w:val="center"/>
          </w:tcPr>
          <w:p w:rsidR="009B5D56" w:rsidRDefault="009B5D56">
            <w:pPr>
              <w:widowControl/>
              <w:jc w:val="left"/>
              <w:rPr>
                <w:rFonts w:ascii="宋体" w:cs="宋体"/>
                <w:color w:val="000000"/>
                <w:kern w:val="0"/>
                <w:sz w:val="24"/>
              </w:rPr>
            </w:pPr>
          </w:p>
        </w:tc>
        <w:tc>
          <w:tcPr>
            <w:tcW w:w="830" w:type="dxa"/>
            <w:vMerge w:val="restart"/>
            <w:tcBorders>
              <w:top w:val="single" w:sz="4" w:space="0" w:color="auto"/>
              <w:left w:val="nil"/>
              <w:bottom w:val="single" w:sz="4" w:space="0" w:color="auto"/>
              <w:right w:val="single" w:sz="4" w:space="0" w:color="auto"/>
            </w:tcBorders>
            <w:vAlign w:val="center"/>
          </w:tcPr>
          <w:p w:rsidR="009B5D56" w:rsidRDefault="009B5D56">
            <w:pPr>
              <w:widowControl/>
              <w:jc w:val="center"/>
              <w:rPr>
                <w:rFonts w:ascii="宋体" w:cs="宋体"/>
                <w:kern w:val="0"/>
                <w:sz w:val="24"/>
              </w:rPr>
            </w:pPr>
            <w:r>
              <w:rPr>
                <w:rFonts w:ascii="宋体" w:hAnsi="宋体" w:cs="宋体" w:hint="eastAsia"/>
                <w:kern w:val="0"/>
                <w:sz w:val="24"/>
              </w:rPr>
              <w:t>项</w:t>
            </w:r>
            <w:r>
              <w:rPr>
                <w:rFonts w:ascii="宋体" w:cs="宋体"/>
                <w:kern w:val="0"/>
                <w:sz w:val="24"/>
              </w:rPr>
              <w:br/>
            </w:r>
            <w:r>
              <w:rPr>
                <w:rFonts w:ascii="宋体" w:hAnsi="宋体" w:cs="宋体" w:hint="eastAsia"/>
                <w:kern w:val="0"/>
                <w:sz w:val="24"/>
              </w:rPr>
              <w:t>目</w:t>
            </w:r>
            <w:r>
              <w:rPr>
                <w:rFonts w:ascii="宋体" w:cs="宋体"/>
                <w:kern w:val="0"/>
                <w:sz w:val="24"/>
              </w:rPr>
              <w:br/>
            </w:r>
            <w:r>
              <w:rPr>
                <w:rFonts w:ascii="宋体" w:hAnsi="宋体" w:cs="宋体" w:hint="eastAsia"/>
                <w:kern w:val="0"/>
                <w:sz w:val="24"/>
              </w:rPr>
              <w:t>完</w:t>
            </w:r>
            <w:r>
              <w:rPr>
                <w:rFonts w:ascii="宋体" w:cs="宋体"/>
                <w:kern w:val="0"/>
                <w:sz w:val="24"/>
              </w:rPr>
              <w:br/>
            </w:r>
            <w:r>
              <w:rPr>
                <w:rFonts w:ascii="宋体" w:hAnsi="宋体" w:cs="宋体" w:hint="eastAsia"/>
                <w:kern w:val="0"/>
                <w:sz w:val="24"/>
              </w:rPr>
              <w:t>成</w:t>
            </w:r>
          </w:p>
        </w:tc>
        <w:tc>
          <w:tcPr>
            <w:tcW w:w="1460" w:type="dxa"/>
            <w:tcBorders>
              <w:top w:val="single" w:sz="4" w:space="0" w:color="auto"/>
              <w:left w:val="nil"/>
              <w:bottom w:val="nil"/>
              <w:right w:val="single" w:sz="4" w:space="0" w:color="auto"/>
            </w:tcBorders>
            <w:vAlign w:val="center"/>
          </w:tcPr>
          <w:p w:rsidR="009B5D56" w:rsidRDefault="009B5D56">
            <w:pPr>
              <w:widowControl/>
              <w:jc w:val="center"/>
              <w:rPr>
                <w:rFonts w:ascii="宋体" w:cs="宋体"/>
                <w:kern w:val="0"/>
                <w:sz w:val="24"/>
              </w:rPr>
            </w:pPr>
            <w:r>
              <w:rPr>
                <w:rFonts w:ascii="宋体" w:hAnsi="宋体" w:cs="宋体" w:hint="eastAsia"/>
                <w:kern w:val="0"/>
                <w:sz w:val="24"/>
              </w:rPr>
              <w:t>数量指标</w:t>
            </w:r>
          </w:p>
        </w:tc>
        <w:tc>
          <w:tcPr>
            <w:tcW w:w="1600" w:type="dxa"/>
            <w:tcBorders>
              <w:top w:val="single" w:sz="4" w:space="0" w:color="auto"/>
              <w:left w:val="nil"/>
              <w:bottom w:val="single" w:sz="4" w:space="0" w:color="auto"/>
              <w:right w:val="single" w:sz="4" w:space="0" w:color="auto"/>
            </w:tcBorders>
            <w:vAlign w:val="center"/>
          </w:tcPr>
          <w:p w:rsidR="009B5D56" w:rsidRDefault="009B5D56">
            <w:pPr>
              <w:widowControl/>
              <w:jc w:val="left"/>
              <w:rPr>
                <w:rFonts w:ascii="宋体" w:cs="宋体"/>
                <w:color w:val="000000"/>
                <w:kern w:val="0"/>
                <w:sz w:val="24"/>
              </w:rPr>
            </w:pPr>
            <w:r>
              <w:rPr>
                <w:rFonts w:ascii="宋体" w:hAnsi="宋体" w:cs="宋体" w:hint="eastAsia"/>
                <w:color w:val="000000"/>
                <w:kern w:val="0"/>
                <w:sz w:val="24"/>
              </w:rPr>
              <w:t>贫困村个数</w:t>
            </w:r>
          </w:p>
        </w:tc>
        <w:tc>
          <w:tcPr>
            <w:tcW w:w="2569" w:type="dxa"/>
            <w:tcBorders>
              <w:top w:val="nil"/>
              <w:left w:val="nil"/>
              <w:bottom w:val="single" w:sz="4" w:space="0" w:color="auto"/>
              <w:right w:val="single" w:sz="4" w:space="0" w:color="auto"/>
            </w:tcBorders>
            <w:vAlign w:val="center"/>
          </w:tcPr>
          <w:p w:rsidR="009B5D56" w:rsidRDefault="009B5D56">
            <w:pPr>
              <w:widowControl/>
              <w:jc w:val="center"/>
              <w:rPr>
                <w:rFonts w:ascii="宋体" w:cs="宋体"/>
                <w:color w:val="000000"/>
                <w:kern w:val="0"/>
                <w:sz w:val="24"/>
              </w:rPr>
            </w:pPr>
            <w:r>
              <w:rPr>
                <w:rFonts w:ascii="宋体" w:hAnsi="宋体" w:cs="宋体"/>
                <w:color w:val="000000"/>
                <w:kern w:val="0"/>
                <w:sz w:val="24"/>
              </w:rPr>
              <w:t>35</w:t>
            </w:r>
          </w:p>
        </w:tc>
        <w:tc>
          <w:tcPr>
            <w:tcW w:w="1648" w:type="dxa"/>
            <w:tcBorders>
              <w:top w:val="nil"/>
              <w:left w:val="nil"/>
              <w:bottom w:val="single" w:sz="4" w:space="0" w:color="auto"/>
              <w:right w:val="single" w:sz="4" w:space="0" w:color="auto"/>
            </w:tcBorders>
            <w:vAlign w:val="center"/>
          </w:tcPr>
          <w:p w:rsidR="009B5D56" w:rsidRDefault="009B5D56">
            <w:pPr>
              <w:widowControl/>
              <w:jc w:val="center"/>
              <w:rPr>
                <w:rFonts w:ascii="宋体" w:cs="宋体"/>
                <w:color w:val="000000"/>
                <w:kern w:val="0"/>
                <w:sz w:val="24"/>
              </w:rPr>
            </w:pPr>
            <w:r>
              <w:rPr>
                <w:rFonts w:ascii="宋体" w:hAnsi="宋体" w:cs="宋体"/>
                <w:color w:val="000000"/>
                <w:kern w:val="0"/>
                <w:sz w:val="24"/>
              </w:rPr>
              <w:t>35</w:t>
            </w:r>
          </w:p>
        </w:tc>
      </w:tr>
      <w:tr w:rsidR="009B5D56">
        <w:trPr>
          <w:trHeight w:val="765"/>
        </w:trPr>
        <w:tc>
          <w:tcPr>
            <w:tcW w:w="733" w:type="dxa"/>
            <w:vMerge/>
            <w:tcBorders>
              <w:top w:val="nil"/>
              <w:left w:val="single" w:sz="4" w:space="0" w:color="auto"/>
              <w:bottom w:val="single" w:sz="4" w:space="0" w:color="auto"/>
              <w:right w:val="single" w:sz="4" w:space="0" w:color="auto"/>
            </w:tcBorders>
            <w:vAlign w:val="center"/>
          </w:tcPr>
          <w:p w:rsidR="009B5D56" w:rsidRDefault="009B5D56">
            <w:pPr>
              <w:widowControl/>
              <w:jc w:val="left"/>
              <w:rPr>
                <w:rFonts w:ascii="宋体" w:cs="宋体"/>
                <w:color w:val="000000"/>
                <w:kern w:val="0"/>
                <w:sz w:val="24"/>
              </w:rPr>
            </w:pPr>
          </w:p>
        </w:tc>
        <w:tc>
          <w:tcPr>
            <w:tcW w:w="830" w:type="dxa"/>
            <w:vMerge/>
            <w:tcBorders>
              <w:top w:val="single" w:sz="4" w:space="0" w:color="auto"/>
              <w:left w:val="nil"/>
              <w:bottom w:val="single" w:sz="4" w:space="0" w:color="auto"/>
              <w:right w:val="single" w:sz="4" w:space="0" w:color="auto"/>
            </w:tcBorders>
            <w:vAlign w:val="center"/>
          </w:tcPr>
          <w:p w:rsidR="009B5D56" w:rsidRDefault="009B5D56">
            <w:pPr>
              <w:widowControl/>
              <w:jc w:val="left"/>
              <w:rPr>
                <w:rFonts w:ascii="宋体" w:cs="宋体"/>
                <w:kern w:val="0"/>
                <w:sz w:val="24"/>
              </w:rPr>
            </w:pPr>
          </w:p>
        </w:tc>
        <w:tc>
          <w:tcPr>
            <w:tcW w:w="1460" w:type="dxa"/>
            <w:tcBorders>
              <w:top w:val="single" w:sz="4" w:space="0" w:color="auto"/>
              <w:left w:val="nil"/>
              <w:bottom w:val="single" w:sz="4" w:space="0" w:color="auto"/>
              <w:right w:val="single" w:sz="4" w:space="0" w:color="auto"/>
            </w:tcBorders>
            <w:vAlign w:val="center"/>
          </w:tcPr>
          <w:p w:rsidR="009B5D56" w:rsidRDefault="009B5D56">
            <w:pPr>
              <w:widowControl/>
              <w:jc w:val="center"/>
              <w:rPr>
                <w:rFonts w:ascii="宋体" w:cs="宋体"/>
                <w:kern w:val="0"/>
                <w:sz w:val="24"/>
              </w:rPr>
            </w:pPr>
            <w:r>
              <w:rPr>
                <w:rFonts w:ascii="宋体" w:hAnsi="宋体" w:cs="宋体" w:hint="eastAsia"/>
                <w:kern w:val="0"/>
                <w:sz w:val="24"/>
              </w:rPr>
              <w:t>质量标准</w:t>
            </w:r>
          </w:p>
        </w:tc>
        <w:tc>
          <w:tcPr>
            <w:tcW w:w="1600" w:type="dxa"/>
            <w:tcBorders>
              <w:top w:val="nil"/>
              <w:left w:val="nil"/>
              <w:bottom w:val="single" w:sz="4" w:space="0" w:color="auto"/>
              <w:right w:val="single" w:sz="4" w:space="0" w:color="auto"/>
            </w:tcBorders>
            <w:vAlign w:val="center"/>
          </w:tcPr>
          <w:p w:rsidR="009B5D56" w:rsidRDefault="009B5D56">
            <w:pPr>
              <w:widowControl/>
              <w:jc w:val="left"/>
              <w:rPr>
                <w:rFonts w:ascii="宋体" w:cs="宋体"/>
                <w:color w:val="000000"/>
                <w:kern w:val="0"/>
                <w:sz w:val="24"/>
              </w:rPr>
            </w:pPr>
            <w:r>
              <w:rPr>
                <w:rFonts w:ascii="宋体" w:hAnsi="宋体" w:cs="宋体" w:hint="eastAsia"/>
                <w:color w:val="000000"/>
                <w:kern w:val="0"/>
                <w:sz w:val="24"/>
              </w:rPr>
              <w:t>达到贫困村文化室建设标准</w:t>
            </w:r>
          </w:p>
        </w:tc>
        <w:tc>
          <w:tcPr>
            <w:tcW w:w="2569" w:type="dxa"/>
            <w:tcBorders>
              <w:top w:val="nil"/>
              <w:left w:val="nil"/>
              <w:bottom w:val="single" w:sz="4" w:space="0" w:color="auto"/>
              <w:right w:val="single" w:sz="4" w:space="0" w:color="auto"/>
            </w:tcBorders>
            <w:vAlign w:val="center"/>
          </w:tcPr>
          <w:p w:rsidR="009B5D56" w:rsidRDefault="009B5D56">
            <w:pPr>
              <w:widowControl/>
              <w:jc w:val="center"/>
              <w:rPr>
                <w:rFonts w:ascii="宋体" w:cs="宋体"/>
                <w:color w:val="000000"/>
                <w:kern w:val="0"/>
                <w:sz w:val="24"/>
              </w:rPr>
            </w:pPr>
            <w:r>
              <w:rPr>
                <w:rFonts w:ascii="宋体" w:hAnsi="宋体" w:cs="宋体" w:hint="eastAsia"/>
                <w:color w:val="000000"/>
                <w:kern w:val="0"/>
                <w:sz w:val="24"/>
              </w:rPr>
              <w:t>合格</w:t>
            </w:r>
          </w:p>
        </w:tc>
        <w:tc>
          <w:tcPr>
            <w:tcW w:w="1648" w:type="dxa"/>
            <w:tcBorders>
              <w:top w:val="nil"/>
              <w:left w:val="nil"/>
              <w:bottom w:val="single" w:sz="4" w:space="0" w:color="auto"/>
              <w:right w:val="single" w:sz="4" w:space="0" w:color="auto"/>
            </w:tcBorders>
            <w:vAlign w:val="center"/>
          </w:tcPr>
          <w:p w:rsidR="009B5D56" w:rsidRDefault="009B5D56">
            <w:pPr>
              <w:widowControl/>
              <w:jc w:val="center"/>
              <w:rPr>
                <w:rFonts w:ascii="宋体" w:cs="宋体"/>
                <w:color w:val="000000"/>
                <w:kern w:val="0"/>
                <w:sz w:val="24"/>
              </w:rPr>
            </w:pPr>
            <w:r>
              <w:rPr>
                <w:rFonts w:ascii="宋体" w:hAnsi="宋体" w:cs="宋体" w:hint="eastAsia"/>
                <w:color w:val="000000"/>
                <w:kern w:val="0"/>
                <w:sz w:val="24"/>
              </w:rPr>
              <w:t>合格</w:t>
            </w:r>
          </w:p>
        </w:tc>
      </w:tr>
      <w:tr w:rsidR="009B5D56">
        <w:trPr>
          <w:trHeight w:val="630"/>
        </w:trPr>
        <w:tc>
          <w:tcPr>
            <w:tcW w:w="733" w:type="dxa"/>
            <w:vMerge/>
            <w:tcBorders>
              <w:top w:val="nil"/>
              <w:left w:val="single" w:sz="4" w:space="0" w:color="auto"/>
              <w:bottom w:val="single" w:sz="4" w:space="0" w:color="auto"/>
              <w:right w:val="single" w:sz="4" w:space="0" w:color="auto"/>
            </w:tcBorders>
            <w:vAlign w:val="center"/>
          </w:tcPr>
          <w:p w:rsidR="009B5D56" w:rsidRDefault="009B5D56">
            <w:pPr>
              <w:widowControl/>
              <w:jc w:val="left"/>
              <w:rPr>
                <w:rFonts w:ascii="宋体" w:cs="宋体"/>
                <w:color w:val="000000"/>
                <w:kern w:val="0"/>
                <w:sz w:val="24"/>
              </w:rPr>
            </w:pPr>
          </w:p>
        </w:tc>
        <w:tc>
          <w:tcPr>
            <w:tcW w:w="830" w:type="dxa"/>
            <w:vMerge/>
            <w:tcBorders>
              <w:top w:val="single" w:sz="4" w:space="0" w:color="auto"/>
              <w:left w:val="nil"/>
              <w:bottom w:val="single" w:sz="4" w:space="0" w:color="auto"/>
              <w:right w:val="single" w:sz="4" w:space="0" w:color="auto"/>
            </w:tcBorders>
            <w:vAlign w:val="center"/>
          </w:tcPr>
          <w:p w:rsidR="009B5D56" w:rsidRDefault="009B5D56">
            <w:pPr>
              <w:widowControl/>
              <w:jc w:val="left"/>
              <w:rPr>
                <w:rFonts w:ascii="宋体" w:cs="宋体"/>
                <w:kern w:val="0"/>
                <w:sz w:val="24"/>
              </w:rPr>
            </w:pPr>
          </w:p>
        </w:tc>
        <w:tc>
          <w:tcPr>
            <w:tcW w:w="1460" w:type="dxa"/>
            <w:tcBorders>
              <w:top w:val="nil"/>
              <w:left w:val="nil"/>
              <w:bottom w:val="single" w:sz="4" w:space="0" w:color="auto"/>
              <w:right w:val="single" w:sz="4" w:space="0" w:color="auto"/>
            </w:tcBorders>
            <w:vAlign w:val="center"/>
          </w:tcPr>
          <w:p w:rsidR="009B5D56" w:rsidRDefault="009B5D56">
            <w:pPr>
              <w:widowControl/>
              <w:jc w:val="center"/>
              <w:rPr>
                <w:rFonts w:ascii="宋体" w:cs="宋体"/>
                <w:kern w:val="0"/>
                <w:sz w:val="24"/>
              </w:rPr>
            </w:pPr>
            <w:r>
              <w:rPr>
                <w:rFonts w:ascii="宋体" w:hAnsi="宋体" w:cs="宋体" w:hint="eastAsia"/>
                <w:kern w:val="0"/>
                <w:sz w:val="24"/>
              </w:rPr>
              <w:t>时效指标</w:t>
            </w:r>
          </w:p>
        </w:tc>
        <w:tc>
          <w:tcPr>
            <w:tcW w:w="1600" w:type="dxa"/>
            <w:tcBorders>
              <w:top w:val="nil"/>
              <w:left w:val="nil"/>
              <w:bottom w:val="single" w:sz="4" w:space="0" w:color="auto"/>
              <w:right w:val="single" w:sz="4" w:space="0" w:color="auto"/>
            </w:tcBorders>
            <w:vAlign w:val="center"/>
          </w:tcPr>
          <w:p w:rsidR="009B5D56" w:rsidRDefault="009B5D56">
            <w:pPr>
              <w:widowControl/>
              <w:jc w:val="left"/>
              <w:rPr>
                <w:rFonts w:ascii="宋体" w:cs="宋体"/>
                <w:color w:val="000000"/>
                <w:kern w:val="0"/>
                <w:sz w:val="24"/>
              </w:rPr>
            </w:pPr>
            <w:r>
              <w:rPr>
                <w:rFonts w:ascii="宋体" w:hAnsi="宋体" w:cs="宋体" w:hint="eastAsia"/>
                <w:color w:val="000000"/>
                <w:kern w:val="0"/>
                <w:sz w:val="24"/>
              </w:rPr>
              <w:t>实施时间</w:t>
            </w:r>
          </w:p>
        </w:tc>
        <w:tc>
          <w:tcPr>
            <w:tcW w:w="2569" w:type="dxa"/>
            <w:tcBorders>
              <w:top w:val="nil"/>
              <w:left w:val="nil"/>
              <w:bottom w:val="single" w:sz="4" w:space="0" w:color="auto"/>
              <w:right w:val="single" w:sz="4" w:space="0" w:color="auto"/>
            </w:tcBorders>
            <w:vAlign w:val="center"/>
          </w:tcPr>
          <w:p w:rsidR="009B5D56" w:rsidRDefault="009B5D56">
            <w:pPr>
              <w:widowControl/>
              <w:jc w:val="center"/>
              <w:rPr>
                <w:rFonts w:ascii="宋体" w:cs="宋体"/>
                <w:color w:val="000000"/>
                <w:kern w:val="0"/>
                <w:sz w:val="24"/>
              </w:rPr>
            </w:pPr>
            <w:r>
              <w:rPr>
                <w:rFonts w:ascii="宋体" w:hAnsi="宋体" w:cs="宋体"/>
                <w:color w:val="000000"/>
                <w:kern w:val="0"/>
                <w:sz w:val="24"/>
              </w:rPr>
              <w:t>2020</w:t>
            </w:r>
            <w:r>
              <w:rPr>
                <w:rFonts w:ascii="宋体" w:hAnsi="宋体" w:cs="宋体" w:hint="eastAsia"/>
                <w:color w:val="000000"/>
                <w:kern w:val="0"/>
                <w:sz w:val="24"/>
              </w:rPr>
              <w:t>年</w:t>
            </w:r>
            <w:r>
              <w:rPr>
                <w:rFonts w:ascii="宋体" w:hAnsi="宋体" w:cs="宋体"/>
                <w:color w:val="000000"/>
                <w:kern w:val="0"/>
                <w:sz w:val="24"/>
              </w:rPr>
              <w:t>5-12</w:t>
            </w:r>
            <w:r>
              <w:rPr>
                <w:rFonts w:ascii="宋体" w:hAnsi="宋体" w:cs="宋体" w:hint="eastAsia"/>
                <w:color w:val="000000"/>
                <w:kern w:val="0"/>
                <w:sz w:val="24"/>
              </w:rPr>
              <w:t>月</w:t>
            </w:r>
          </w:p>
        </w:tc>
        <w:tc>
          <w:tcPr>
            <w:tcW w:w="1648" w:type="dxa"/>
            <w:tcBorders>
              <w:top w:val="nil"/>
              <w:left w:val="nil"/>
              <w:bottom w:val="single" w:sz="4" w:space="0" w:color="auto"/>
              <w:right w:val="single" w:sz="4" w:space="0" w:color="auto"/>
            </w:tcBorders>
            <w:vAlign w:val="center"/>
          </w:tcPr>
          <w:p w:rsidR="009B5D56" w:rsidRDefault="009B5D56">
            <w:pPr>
              <w:widowControl/>
              <w:jc w:val="center"/>
              <w:rPr>
                <w:rFonts w:ascii="宋体" w:cs="宋体"/>
                <w:color w:val="000000"/>
                <w:kern w:val="0"/>
                <w:sz w:val="24"/>
              </w:rPr>
            </w:pPr>
            <w:r>
              <w:rPr>
                <w:rFonts w:ascii="宋体" w:hAnsi="宋体" w:cs="宋体"/>
                <w:color w:val="000000"/>
                <w:kern w:val="0"/>
                <w:sz w:val="24"/>
              </w:rPr>
              <w:t>2020</w:t>
            </w:r>
            <w:r>
              <w:rPr>
                <w:rFonts w:ascii="宋体" w:hAnsi="宋体" w:cs="宋体" w:hint="eastAsia"/>
                <w:color w:val="000000"/>
                <w:kern w:val="0"/>
                <w:sz w:val="24"/>
              </w:rPr>
              <w:t>年</w:t>
            </w:r>
            <w:r>
              <w:rPr>
                <w:rFonts w:ascii="宋体" w:hAnsi="宋体" w:cs="宋体"/>
                <w:color w:val="000000"/>
                <w:kern w:val="0"/>
                <w:sz w:val="24"/>
              </w:rPr>
              <w:t>5-12</w:t>
            </w:r>
            <w:r>
              <w:rPr>
                <w:rFonts w:ascii="宋体" w:hAnsi="宋体" w:cs="宋体" w:hint="eastAsia"/>
                <w:color w:val="000000"/>
                <w:kern w:val="0"/>
                <w:sz w:val="24"/>
              </w:rPr>
              <w:t>月</w:t>
            </w:r>
          </w:p>
        </w:tc>
      </w:tr>
      <w:tr w:rsidR="009B5D56">
        <w:trPr>
          <w:trHeight w:val="690"/>
        </w:trPr>
        <w:tc>
          <w:tcPr>
            <w:tcW w:w="733" w:type="dxa"/>
            <w:vMerge/>
            <w:tcBorders>
              <w:top w:val="nil"/>
              <w:left w:val="single" w:sz="4" w:space="0" w:color="auto"/>
              <w:bottom w:val="single" w:sz="4" w:space="0" w:color="auto"/>
              <w:right w:val="single" w:sz="4" w:space="0" w:color="auto"/>
            </w:tcBorders>
            <w:vAlign w:val="center"/>
          </w:tcPr>
          <w:p w:rsidR="009B5D56" w:rsidRDefault="009B5D56">
            <w:pPr>
              <w:widowControl/>
              <w:jc w:val="left"/>
              <w:rPr>
                <w:rFonts w:ascii="宋体" w:cs="宋体"/>
                <w:color w:val="000000"/>
                <w:kern w:val="0"/>
                <w:sz w:val="24"/>
              </w:rPr>
            </w:pPr>
          </w:p>
        </w:tc>
        <w:tc>
          <w:tcPr>
            <w:tcW w:w="830" w:type="dxa"/>
            <w:vMerge/>
            <w:tcBorders>
              <w:top w:val="single" w:sz="4" w:space="0" w:color="auto"/>
              <w:left w:val="nil"/>
              <w:bottom w:val="single" w:sz="4" w:space="0" w:color="auto"/>
              <w:right w:val="single" w:sz="4" w:space="0" w:color="auto"/>
            </w:tcBorders>
            <w:vAlign w:val="center"/>
          </w:tcPr>
          <w:p w:rsidR="009B5D56" w:rsidRDefault="009B5D56">
            <w:pPr>
              <w:widowControl/>
              <w:jc w:val="left"/>
              <w:rPr>
                <w:rFonts w:ascii="宋体" w:cs="宋体"/>
                <w:kern w:val="0"/>
                <w:sz w:val="24"/>
              </w:rPr>
            </w:pPr>
          </w:p>
        </w:tc>
        <w:tc>
          <w:tcPr>
            <w:tcW w:w="1460" w:type="dxa"/>
            <w:tcBorders>
              <w:top w:val="nil"/>
              <w:left w:val="nil"/>
              <w:bottom w:val="single" w:sz="4" w:space="0" w:color="auto"/>
              <w:right w:val="single" w:sz="4" w:space="0" w:color="auto"/>
            </w:tcBorders>
            <w:vAlign w:val="center"/>
          </w:tcPr>
          <w:p w:rsidR="009B5D56" w:rsidRDefault="009B5D56">
            <w:pPr>
              <w:widowControl/>
              <w:jc w:val="center"/>
              <w:rPr>
                <w:rFonts w:ascii="宋体" w:cs="宋体"/>
                <w:kern w:val="0"/>
                <w:sz w:val="24"/>
              </w:rPr>
            </w:pPr>
            <w:r>
              <w:rPr>
                <w:rFonts w:ascii="宋体" w:hAnsi="宋体" w:cs="宋体" w:hint="eastAsia"/>
                <w:kern w:val="0"/>
                <w:sz w:val="24"/>
              </w:rPr>
              <w:t>成本指标</w:t>
            </w:r>
          </w:p>
        </w:tc>
        <w:tc>
          <w:tcPr>
            <w:tcW w:w="1600" w:type="dxa"/>
            <w:tcBorders>
              <w:top w:val="nil"/>
              <w:left w:val="nil"/>
              <w:bottom w:val="single" w:sz="4" w:space="0" w:color="auto"/>
              <w:right w:val="single" w:sz="4" w:space="0" w:color="auto"/>
            </w:tcBorders>
            <w:vAlign w:val="center"/>
          </w:tcPr>
          <w:p w:rsidR="009B5D56" w:rsidRDefault="009B5D56">
            <w:pPr>
              <w:widowControl/>
              <w:jc w:val="left"/>
              <w:rPr>
                <w:rFonts w:ascii="宋体" w:cs="宋体"/>
                <w:color w:val="000000"/>
                <w:kern w:val="0"/>
                <w:sz w:val="24"/>
              </w:rPr>
            </w:pPr>
            <w:r>
              <w:rPr>
                <w:rFonts w:ascii="宋体" w:hAnsi="宋体" w:cs="宋体" w:hint="eastAsia"/>
                <w:color w:val="000000"/>
                <w:kern w:val="0"/>
                <w:sz w:val="24"/>
              </w:rPr>
              <w:t>购买图书</w:t>
            </w:r>
            <w:r>
              <w:rPr>
                <w:rFonts w:ascii="宋体" w:hAnsi="宋体" w:cs="宋体"/>
                <w:color w:val="000000"/>
                <w:kern w:val="0"/>
                <w:sz w:val="24"/>
              </w:rPr>
              <w:t>18000</w:t>
            </w:r>
            <w:r>
              <w:rPr>
                <w:rFonts w:ascii="宋体" w:hAnsi="宋体" w:cs="宋体" w:hint="eastAsia"/>
                <w:color w:val="000000"/>
                <w:kern w:val="0"/>
                <w:sz w:val="24"/>
              </w:rPr>
              <w:t>册</w:t>
            </w:r>
          </w:p>
        </w:tc>
        <w:tc>
          <w:tcPr>
            <w:tcW w:w="2569" w:type="dxa"/>
            <w:tcBorders>
              <w:top w:val="nil"/>
              <w:left w:val="nil"/>
              <w:bottom w:val="single" w:sz="4" w:space="0" w:color="auto"/>
              <w:right w:val="single" w:sz="4" w:space="0" w:color="auto"/>
            </w:tcBorders>
            <w:vAlign w:val="center"/>
          </w:tcPr>
          <w:p w:rsidR="009B5D56" w:rsidRDefault="009B5D56">
            <w:pPr>
              <w:widowControl/>
              <w:jc w:val="center"/>
              <w:rPr>
                <w:rFonts w:ascii="宋体" w:cs="宋体"/>
                <w:color w:val="000000"/>
                <w:kern w:val="0"/>
                <w:sz w:val="24"/>
              </w:rPr>
            </w:pPr>
            <w:r>
              <w:rPr>
                <w:rFonts w:ascii="宋体" w:hAnsi="宋体" w:cs="宋体"/>
                <w:color w:val="000000"/>
                <w:kern w:val="0"/>
                <w:sz w:val="24"/>
              </w:rPr>
              <w:t>10</w:t>
            </w:r>
            <w:r>
              <w:rPr>
                <w:rFonts w:ascii="宋体" w:hAnsi="宋体" w:cs="宋体" w:hint="eastAsia"/>
                <w:color w:val="000000"/>
                <w:kern w:val="0"/>
                <w:sz w:val="24"/>
              </w:rPr>
              <w:t>元</w:t>
            </w:r>
            <w:r>
              <w:rPr>
                <w:rFonts w:ascii="宋体" w:hAnsi="宋体" w:cs="宋体"/>
                <w:color w:val="000000"/>
                <w:kern w:val="0"/>
                <w:sz w:val="24"/>
              </w:rPr>
              <w:t>/</w:t>
            </w:r>
            <w:r>
              <w:rPr>
                <w:rFonts w:ascii="宋体" w:hAnsi="宋体" w:cs="宋体" w:hint="eastAsia"/>
                <w:color w:val="000000"/>
                <w:kern w:val="0"/>
                <w:sz w:val="24"/>
              </w:rPr>
              <w:t>本</w:t>
            </w:r>
          </w:p>
        </w:tc>
        <w:tc>
          <w:tcPr>
            <w:tcW w:w="1648" w:type="dxa"/>
            <w:tcBorders>
              <w:top w:val="nil"/>
              <w:left w:val="nil"/>
              <w:bottom w:val="single" w:sz="4" w:space="0" w:color="auto"/>
              <w:right w:val="single" w:sz="4" w:space="0" w:color="auto"/>
            </w:tcBorders>
            <w:vAlign w:val="center"/>
          </w:tcPr>
          <w:p w:rsidR="009B5D56" w:rsidRDefault="009B5D56">
            <w:pPr>
              <w:widowControl/>
              <w:jc w:val="center"/>
              <w:rPr>
                <w:rFonts w:ascii="宋体" w:cs="宋体"/>
                <w:color w:val="000000"/>
                <w:kern w:val="0"/>
                <w:sz w:val="24"/>
              </w:rPr>
            </w:pPr>
            <w:r>
              <w:rPr>
                <w:rFonts w:ascii="宋体" w:hAnsi="宋体" w:cs="宋体"/>
                <w:color w:val="000000"/>
                <w:kern w:val="0"/>
                <w:sz w:val="24"/>
              </w:rPr>
              <w:t>10</w:t>
            </w:r>
            <w:r>
              <w:rPr>
                <w:rFonts w:ascii="宋体" w:hAnsi="宋体" w:cs="宋体" w:hint="eastAsia"/>
                <w:color w:val="000000"/>
                <w:kern w:val="0"/>
                <w:sz w:val="24"/>
              </w:rPr>
              <w:t>元</w:t>
            </w:r>
            <w:r>
              <w:rPr>
                <w:rFonts w:ascii="宋体" w:hAnsi="宋体" w:cs="宋体"/>
                <w:color w:val="000000"/>
                <w:kern w:val="0"/>
                <w:sz w:val="24"/>
              </w:rPr>
              <w:t>/</w:t>
            </w:r>
            <w:r>
              <w:rPr>
                <w:rFonts w:ascii="宋体" w:hAnsi="宋体" w:cs="宋体" w:hint="eastAsia"/>
                <w:color w:val="000000"/>
                <w:kern w:val="0"/>
                <w:sz w:val="24"/>
              </w:rPr>
              <w:t>本</w:t>
            </w:r>
          </w:p>
        </w:tc>
      </w:tr>
      <w:tr w:rsidR="009B5D56">
        <w:trPr>
          <w:trHeight w:val="825"/>
        </w:trPr>
        <w:tc>
          <w:tcPr>
            <w:tcW w:w="733" w:type="dxa"/>
            <w:vMerge/>
            <w:tcBorders>
              <w:top w:val="nil"/>
              <w:left w:val="single" w:sz="4" w:space="0" w:color="auto"/>
              <w:bottom w:val="single" w:sz="4" w:space="0" w:color="auto"/>
              <w:right w:val="single" w:sz="4" w:space="0" w:color="auto"/>
            </w:tcBorders>
            <w:vAlign w:val="center"/>
          </w:tcPr>
          <w:p w:rsidR="009B5D56" w:rsidRDefault="009B5D56">
            <w:pPr>
              <w:widowControl/>
              <w:jc w:val="left"/>
              <w:rPr>
                <w:rFonts w:ascii="宋体" w:cs="宋体"/>
                <w:color w:val="000000"/>
                <w:kern w:val="0"/>
                <w:sz w:val="24"/>
              </w:rPr>
            </w:pPr>
          </w:p>
        </w:tc>
        <w:tc>
          <w:tcPr>
            <w:tcW w:w="830" w:type="dxa"/>
            <w:vMerge w:val="restart"/>
            <w:tcBorders>
              <w:top w:val="nil"/>
              <w:left w:val="nil"/>
              <w:bottom w:val="single" w:sz="4" w:space="0" w:color="auto"/>
              <w:right w:val="single" w:sz="4" w:space="0" w:color="auto"/>
            </w:tcBorders>
            <w:vAlign w:val="center"/>
          </w:tcPr>
          <w:p w:rsidR="009B5D56" w:rsidRDefault="009B5D56">
            <w:pPr>
              <w:widowControl/>
              <w:jc w:val="center"/>
              <w:rPr>
                <w:rFonts w:ascii="宋体" w:cs="宋体"/>
                <w:kern w:val="0"/>
                <w:sz w:val="24"/>
              </w:rPr>
            </w:pPr>
            <w:r>
              <w:rPr>
                <w:rFonts w:ascii="宋体" w:hAnsi="宋体" w:cs="宋体" w:hint="eastAsia"/>
                <w:kern w:val="0"/>
                <w:sz w:val="24"/>
              </w:rPr>
              <w:t>效益指标</w:t>
            </w:r>
          </w:p>
        </w:tc>
        <w:tc>
          <w:tcPr>
            <w:tcW w:w="1460" w:type="dxa"/>
            <w:vMerge w:val="restart"/>
            <w:tcBorders>
              <w:top w:val="nil"/>
              <w:left w:val="single" w:sz="4" w:space="0" w:color="auto"/>
              <w:bottom w:val="single" w:sz="4" w:space="0" w:color="auto"/>
              <w:right w:val="single" w:sz="4" w:space="0" w:color="auto"/>
            </w:tcBorders>
            <w:vAlign w:val="center"/>
          </w:tcPr>
          <w:p w:rsidR="009B5D56" w:rsidRDefault="009B5D56">
            <w:pPr>
              <w:widowControl/>
              <w:jc w:val="center"/>
              <w:rPr>
                <w:rFonts w:ascii="宋体" w:cs="宋体"/>
                <w:kern w:val="0"/>
                <w:sz w:val="24"/>
              </w:rPr>
            </w:pPr>
            <w:r>
              <w:rPr>
                <w:rFonts w:ascii="宋体" w:hAnsi="宋体" w:cs="宋体" w:hint="eastAsia"/>
                <w:kern w:val="0"/>
                <w:sz w:val="24"/>
              </w:rPr>
              <w:t>社会效益</w:t>
            </w:r>
            <w:r>
              <w:rPr>
                <w:rFonts w:ascii="宋体" w:cs="宋体"/>
                <w:kern w:val="0"/>
                <w:sz w:val="24"/>
              </w:rPr>
              <w:br/>
            </w:r>
            <w:r>
              <w:rPr>
                <w:rFonts w:ascii="宋体" w:hAnsi="宋体" w:cs="宋体" w:hint="eastAsia"/>
                <w:kern w:val="0"/>
                <w:sz w:val="24"/>
              </w:rPr>
              <w:t>指标</w:t>
            </w:r>
          </w:p>
        </w:tc>
        <w:tc>
          <w:tcPr>
            <w:tcW w:w="1600" w:type="dxa"/>
            <w:tcBorders>
              <w:top w:val="nil"/>
              <w:left w:val="nil"/>
              <w:bottom w:val="single" w:sz="4" w:space="0" w:color="auto"/>
              <w:right w:val="single" w:sz="4" w:space="0" w:color="auto"/>
            </w:tcBorders>
            <w:vAlign w:val="center"/>
          </w:tcPr>
          <w:p w:rsidR="009B5D56" w:rsidRDefault="009B5D56">
            <w:pPr>
              <w:widowControl/>
              <w:jc w:val="left"/>
              <w:rPr>
                <w:rFonts w:ascii="宋体" w:cs="宋体"/>
                <w:kern w:val="0"/>
                <w:sz w:val="24"/>
              </w:rPr>
            </w:pPr>
            <w:r>
              <w:rPr>
                <w:rFonts w:ascii="宋体" w:hAnsi="宋体" w:cs="宋体" w:hint="eastAsia"/>
                <w:kern w:val="0"/>
                <w:sz w:val="24"/>
              </w:rPr>
              <w:t>促进贫困地区公共文化服务体系标准化、均等化建设。</w:t>
            </w:r>
          </w:p>
        </w:tc>
        <w:tc>
          <w:tcPr>
            <w:tcW w:w="2569" w:type="dxa"/>
            <w:tcBorders>
              <w:top w:val="nil"/>
              <w:left w:val="nil"/>
              <w:bottom w:val="single" w:sz="4" w:space="0" w:color="auto"/>
              <w:right w:val="single" w:sz="4" w:space="0" w:color="auto"/>
            </w:tcBorders>
            <w:vAlign w:val="center"/>
          </w:tcPr>
          <w:p w:rsidR="009B5D56" w:rsidRDefault="009B5D56">
            <w:pPr>
              <w:widowControl/>
              <w:jc w:val="center"/>
              <w:rPr>
                <w:rFonts w:ascii="宋体" w:cs="宋体"/>
                <w:kern w:val="0"/>
                <w:sz w:val="24"/>
              </w:rPr>
            </w:pPr>
            <w:r>
              <w:rPr>
                <w:rFonts w:ascii="宋体" w:hAnsi="宋体" w:cs="宋体"/>
                <w:kern w:val="0"/>
                <w:sz w:val="24"/>
              </w:rPr>
              <w:t>95%</w:t>
            </w:r>
          </w:p>
        </w:tc>
        <w:tc>
          <w:tcPr>
            <w:tcW w:w="1648" w:type="dxa"/>
            <w:tcBorders>
              <w:top w:val="nil"/>
              <w:left w:val="nil"/>
              <w:bottom w:val="single" w:sz="4" w:space="0" w:color="auto"/>
              <w:right w:val="single" w:sz="4" w:space="0" w:color="auto"/>
            </w:tcBorders>
            <w:vAlign w:val="center"/>
          </w:tcPr>
          <w:p w:rsidR="009B5D56" w:rsidRDefault="009B5D56">
            <w:pPr>
              <w:widowControl/>
              <w:jc w:val="center"/>
              <w:rPr>
                <w:rFonts w:ascii="宋体" w:cs="宋体"/>
                <w:kern w:val="0"/>
                <w:sz w:val="24"/>
              </w:rPr>
            </w:pPr>
            <w:r>
              <w:rPr>
                <w:rFonts w:ascii="宋体" w:hAnsi="宋体" w:cs="宋体"/>
                <w:kern w:val="0"/>
                <w:sz w:val="24"/>
              </w:rPr>
              <w:t>95%</w:t>
            </w:r>
          </w:p>
        </w:tc>
      </w:tr>
      <w:tr w:rsidR="009B5D56">
        <w:trPr>
          <w:trHeight w:val="570"/>
        </w:trPr>
        <w:tc>
          <w:tcPr>
            <w:tcW w:w="733" w:type="dxa"/>
            <w:vMerge/>
            <w:tcBorders>
              <w:top w:val="nil"/>
              <w:left w:val="single" w:sz="4" w:space="0" w:color="auto"/>
              <w:bottom w:val="single" w:sz="4" w:space="0" w:color="auto"/>
              <w:right w:val="single" w:sz="4" w:space="0" w:color="auto"/>
            </w:tcBorders>
            <w:vAlign w:val="center"/>
          </w:tcPr>
          <w:p w:rsidR="009B5D56" w:rsidRDefault="009B5D56">
            <w:pPr>
              <w:widowControl/>
              <w:jc w:val="left"/>
              <w:rPr>
                <w:rFonts w:ascii="宋体" w:cs="宋体"/>
                <w:color w:val="000000"/>
                <w:kern w:val="0"/>
                <w:sz w:val="24"/>
              </w:rPr>
            </w:pPr>
          </w:p>
        </w:tc>
        <w:tc>
          <w:tcPr>
            <w:tcW w:w="830" w:type="dxa"/>
            <w:vMerge/>
            <w:tcBorders>
              <w:top w:val="nil"/>
              <w:left w:val="nil"/>
              <w:bottom w:val="single" w:sz="4" w:space="0" w:color="auto"/>
              <w:right w:val="single" w:sz="4" w:space="0" w:color="auto"/>
            </w:tcBorders>
            <w:vAlign w:val="center"/>
          </w:tcPr>
          <w:p w:rsidR="009B5D56" w:rsidRDefault="009B5D56">
            <w:pPr>
              <w:widowControl/>
              <w:jc w:val="left"/>
              <w:rPr>
                <w:rFonts w:ascii="宋体" w:cs="宋体"/>
                <w:kern w:val="0"/>
                <w:sz w:val="24"/>
              </w:rPr>
            </w:pPr>
          </w:p>
        </w:tc>
        <w:tc>
          <w:tcPr>
            <w:tcW w:w="1460" w:type="dxa"/>
            <w:vMerge/>
            <w:tcBorders>
              <w:top w:val="nil"/>
              <w:left w:val="single" w:sz="4" w:space="0" w:color="auto"/>
              <w:bottom w:val="single" w:sz="4" w:space="0" w:color="auto"/>
              <w:right w:val="single" w:sz="4" w:space="0" w:color="auto"/>
            </w:tcBorders>
            <w:vAlign w:val="center"/>
          </w:tcPr>
          <w:p w:rsidR="009B5D56" w:rsidRDefault="009B5D56">
            <w:pPr>
              <w:widowControl/>
              <w:jc w:val="left"/>
              <w:rPr>
                <w:rFonts w:ascii="宋体" w:cs="宋体"/>
                <w:kern w:val="0"/>
                <w:sz w:val="24"/>
              </w:rPr>
            </w:pPr>
          </w:p>
        </w:tc>
        <w:tc>
          <w:tcPr>
            <w:tcW w:w="1600" w:type="dxa"/>
            <w:tcBorders>
              <w:top w:val="nil"/>
              <w:left w:val="nil"/>
              <w:bottom w:val="single" w:sz="4" w:space="0" w:color="auto"/>
              <w:right w:val="single" w:sz="4" w:space="0" w:color="auto"/>
            </w:tcBorders>
            <w:vAlign w:val="center"/>
          </w:tcPr>
          <w:p w:rsidR="009B5D56" w:rsidRDefault="009B5D56">
            <w:pPr>
              <w:widowControl/>
              <w:jc w:val="left"/>
              <w:rPr>
                <w:rFonts w:ascii="宋体" w:cs="宋体"/>
                <w:kern w:val="0"/>
                <w:sz w:val="24"/>
              </w:rPr>
            </w:pPr>
            <w:r>
              <w:rPr>
                <w:rFonts w:ascii="宋体" w:hAnsi="宋体" w:cs="宋体" w:hint="eastAsia"/>
                <w:kern w:val="0"/>
                <w:sz w:val="24"/>
              </w:rPr>
              <w:t>让贫地区人民共享文化成果</w:t>
            </w:r>
          </w:p>
        </w:tc>
        <w:tc>
          <w:tcPr>
            <w:tcW w:w="2569" w:type="dxa"/>
            <w:tcBorders>
              <w:top w:val="nil"/>
              <w:left w:val="nil"/>
              <w:bottom w:val="single" w:sz="4" w:space="0" w:color="auto"/>
              <w:right w:val="single" w:sz="4" w:space="0" w:color="auto"/>
            </w:tcBorders>
            <w:vAlign w:val="center"/>
          </w:tcPr>
          <w:p w:rsidR="009B5D56" w:rsidRDefault="009B5D56">
            <w:pPr>
              <w:widowControl/>
              <w:jc w:val="center"/>
              <w:rPr>
                <w:rFonts w:ascii="宋体" w:cs="宋体"/>
                <w:kern w:val="0"/>
                <w:sz w:val="24"/>
              </w:rPr>
            </w:pPr>
            <w:r>
              <w:rPr>
                <w:rFonts w:ascii="宋体" w:hAnsi="宋体" w:cs="宋体" w:hint="eastAsia"/>
                <w:kern w:val="0"/>
                <w:sz w:val="24"/>
              </w:rPr>
              <w:t>有效</w:t>
            </w:r>
          </w:p>
        </w:tc>
        <w:tc>
          <w:tcPr>
            <w:tcW w:w="1648" w:type="dxa"/>
            <w:tcBorders>
              <w:top w:val="nil"/>
              <w:left w:val="nil"/>
              <w:bottom w:val="single" w:sz="4" w:space="0" w:color="auto"/>
              <w:right w:val="single" w:sz="4" w:space="0" w:color="auto"/>
            </w:tcBorders>
            <w:vAlign w:val="center"/>
          </w:tcPr>
          <w:p w:rsidR="009B5D56" w:rsidRDefault="009B5D56">
            <w:pPr>
              <w:widowControl/>
              <w:jc w:val="center"/>
              <w:rPr>
                <w:rFonts w:ascii="宋体" w:cs="宋体"/>
                <w:kern w:val="0"/>
                <w:sz w:val="24"/>
              </w:rPr>
            </w:pPr>
            <w:r>
              <w:rPr>
                <w:rFonts w:ascii="宋体" w:hAnsi="宋体" w:cs="宋体" w:hint="eastAsia"/>
                <w:kern w:val="0"/>
                <w:sz w:val="24"/>
              </w:rPr>
              <w:t>有效</w:t>
            </w:r>
          </w:p>
        </w:tc>
      </w:tr>
      <w:tr w:rsidR="009B5D56">
        <w:trPr>
          <w:trHeight w:val="855"/>
        </w:trPr>
        <w:tc>
          <w:tcPr>
            <w:tcW w:w="733" w:type="dxa"/>
            <w:vMerge/>
            <w:tcBorders>
              <w:top w:val="nil"/>
              <w:left w:val="single" w:sz="4" w:space="0" w:color="auto"/>
              <w:bottom w:val="single" w:sz="4" w:space="0" w:color="auto"/>
              <w:right w:val="single" w:sz="4" w:space="0" w:color="auto"/>
            </w:tcBorders>
            <w:vAlign w:val="center"/>
          </w:tcPr>
          <w:p w:rsidR="009B5D56" w:rsidRDefault="009B5D56">
            <w:pPr>
              <w:widowControl/>
              <w:jc w:val="left"/>
              <w:rPr>
                <w:rFonts w:ascii="宋体" w:cs="宋体"/>
                <w:color w:val="000000"/>
                <w:kern w:val="0"/>
                <w:sz w:val="24"/>
              </w:rPr>
            </w:pPr>
          </w:p>
        </w:tc>
        <w:tc>
          <w:tcPr>
            <w:tcW w:w="830" w:type="dxa"/>
            <w:vMerge/>
            <w:tcBorders>
              <w:top w:val="nil"/>
              <w:left w:val="nil"/>
              <w:bottom w:val="single" w:sz="4" w:space="0" w:color="auto"/>
              <w:right w:val="single" w:sz="4" w:space="0" w:color="auto"/>
            </w:tcBorders>
            <w:vAlign w:val="center"/>
          </w:tcPr>
          <w:p w:rsidR="009B5D56" w:rsidRDefault="009B5D56">
            <w:pPr>
              <w:widowControl/>
              <w:jc w:val="left"/>
              <w:rPr>
                <w:rFonts w:ascii="宋体" w:cs="宋体"/>
                <w:kern w:val="0"/>
                <w:sz w:val="24"/>
              </w:rPr>
            </w:pPr>
          </w:p>
        </w:tc>
        <w:tc>
          <w:tcPr>
            <w:tcW w:w="1460" w:type="dxa"/>
            <w:tcBorders>
              <w:top w:val="nil"/>
              <w:left w:val="nil"/>
              <w:bottom w:val="single" w:sz="4" w:space="0" w:color="auto"/>
              <w:right w:val="single" w:sz="4" w:space="0" w:color="auto"/>
            </w:tcBorders>
            <w:vAlign w:val="center"/>
          </w:tcPr>
          <w:p w:rsidR="009B5D56" w:rsidRDefault="009B5D56">
            <w:pPr>
              <w:widowControl/>
              <w:jc w:val="center"/>
              <w:rPr>
                <w:rFonts w:ascii="宋体" w:cs="宋体"/>
                <w:kern w:val="0"/>
                <w:sz w:val="24"/>
              </w:rPr>
            </w:pPr>
            <w:r>
              <w:rPr>
                <w:rFonts w:ascii="宋体" w:hAnsi="宋体" w:cs="宋体" w:hint="eastAsia"/>
                <w:kern w:val="0"/>
                <w:sz w:val="24"/>
              </w:rPr>
              <w:t>生态效益</w:t>
            </w:r>
            <w:r>
              <w:rPr>
                <w:rFonts w:ascii="宋体" w:cs="宋体"/>
                <w:kern w:val="0"/>
                <w:sz w:val="24"/>
              </w:rPr>
              <w:br/>
            </w:r>
            <w:r>
              <w:rPr>
                <w:rFonts w:ascii="宋体" w:hAnsi="宋体" w:cs="宋体" w:hint="eastAsia"/>
                <w:kern w:val="0"/>
                <w:sz w:val="24"/>
              </w:rPr>
              <w:t>指标</w:t>
            </w:r>
          </w:p>
        </w:tc>
        <w:tc>
          <w:tcPr>
            <w:tcW w:w="1600" w:type="dxa"/>
            <w:tcBorders>
              <w:top w:val="nil"/>
              <w:left w:val="nil"/>
              <w:bottom w:val="single" w:sz="4" w:space="0" w:color="auto"/>
              <w:right w:val="single" w:sz="4" w:space="0" w:color="auto"/>
            </w:tcBorders>
            <w:vAlign w:val="center"/>
          </w:tcPr>
          <w:p w:rsidR="009B5D56" w:rsidRDefault="009B5D56">
            <w:pPr>
              <w:widowControl/>
              <w:jc w:val="left"/>
              <w:rPr>
                <w:rFonts w:ascii="宋体" w:cs="宋体"/>
                <w:kern w:val="0"/>
                <w:sz w:val="24"/>
              </w:rPr>
            </w:pPr>
            <w:r>
              <w:rPr>
                <w:rFonts w:ascii="宋体" w:hAnsi="宋体" w:cs="宋体" w:hint="eastAsia"/>
                <w:kern w:val="0"/>
                <w:sz w:val="24"/>
              </w:rPr>
              <w:t>巩固</w:t>
            </w:r>
            <w:r>
              <w:rPr>
                <w:rFonts w:ascii="宋体" w:hAnsi="宋体" w:cs="宋体"/>
                <w:kern w:val="0"/>
                <w:sz w:val="24"/>
              </w:rPr>
              <w:t>35</w:t>
            </w:r>
            <w:r>
              <w:rPr>
                <w:rFonts w:ascii="宋体" w:hAnsi="宋体" w:cs="宋体" w:hint="eastAsia"/>
                <w:kern w:val="0"/>
                <w:sz w:val="24"/>
              </w:rPr>
              <w:t>个贫困村文化室建设成果环保标准</w:t>
            </w:r>
          </w:p>
        </w:tc>
        <w:tc>
          <w:tcPr>
            <w:tcW w:w="2569" w:type="dxa"/>
            <w:tcBorders>
              <w:top w:val="nil"/>
              <w:left w:val="nil"/>
              <w:bottom w:val="single" w:sz="4" w:space="0" w:color="auto"/>
              <w:right w:val="single" w:sz="4" w:space="0" w:color="auto"/>
            </w:tcBorders>
            <w:vAlign w:val="center"/>
          </w:tcPr>
          <w:p w:rsidR="009B5D56" w:rsidRDefault="009B5D56">
            <w:pPr>
              <w:widowControl/>
              <w:jc w:val="center"/>
              <w:rPr>
                <w:rFonts w:ascii="宋体" w:cs="宋体"/>
                <w:kern w:val="0"/>
                <w:sz w:val="24"/>
              </w:rPr>
            </w:pPr>
            <w:r>
              <w:rPr>
                <w:rFonts w:ascii="宋体" w:hAnsi="宋体" w:cs="宋体" w:hint="eastAsia"/>
                <w:kern w:val="0"/>
                <w:sz w:val="24"/>
              </w:rPr>
              <w:t>达到</w:t>
            </w:r>
          </w:p>
        </w:tc>
        <w:tc>
          <w:tcPr>
            <w:tcW w:w="1648" w:type="dxa"/>
            <w:tcBorders>
              <w:top w:val="nil"/>
              <w:left w:val="nil"/>
              <w:bottom w:val="single" w:sz="4" w:space="0" w:color="auto"/>
              <w:right w:val="single" w:sz="4" w:space="0" w:color="auto"/>
            </w:tcBorders>
            <w:vAlign w:val="center"/>
          </w:tcPr>
          <w:p w:rsidR="009B5D56" w:rsidRDefault="009B5D56">
            <w:pPr>
              <w:widowControl/>
              <w:jc w:val="center"/>
              <w:rPr>
                <w:rFonts w:ascii="宋体" w:cs="宋体"/>
                <w:kern w:val="0"/>
                <w:sz w:val="24"/>
              </w:rPr>
            </w:pPr>
            <w:r>
              <w:rPr>
                <w:rFonts w:ascii="宋体" w:hAnsi="宋体" w:cs="宋体" w:hint="eastAsia"/>
                <w:kern w:val="0"/>
                <w:sz w:val="24"/>
              </w:rPr>
              <w:t>达到</w:t>
            </w:r>
          </w:p>
        </w:tc>
      </w:tr>
      <w:tr w:rsidR="009B5D56">
        <w:trPr>
          <w:trHeight w:val="855"/>
        </w:trPr>
        <w:tc>
          <w:tcPr>
            <w:tcW w:w="733" w:type="dxa"/>
            <w:vMerge/>
            <w:tcBorders>
              <w:top w:val="nil"/>
              <w:left w:val="single" w:sz="4" w:space="0" w:color="auto"/>
              <w:bottom w:val="single" w:sz="4" w:space="0" w:color="auto"/>
              <w:right w:val="single" w:sz="4" w:space="0" w:color="auto"/>
            </w:tcBorders>
            <w:vAlign w:val="center"/>
          </w:tcPr>
          <w:p w:rsidR="009B5D56" w:rsidRDefault="009B5D56">
            <w:pPr>
              <w:widowControl/>
              <w:jc w:val="left"/>
              <w:rPr>
                <w:rFonts w:ascii="宋体" w:cs="宋体"/>
                <w:color w:val="000000"/>
                <w:kern w:val="0"/>
                <w:sz w:val="24"/>
              </w:rPr>
            </w:pPr>
          </w:p>
        </w:tc>
        <w:tc>
          <w:tcPr>
            <w:tcW w:w="830" w:type="dxa"/>
            <w:vMerge/>
            <w:tcBorders>
              <w:top w:val="nil"/>
              <w:left w:val="nil"/>
              <w:bottom w:val="single" w:sz="4" w:space="0" w:color="auto"/>
              <w:right w:val="single" w:sz="4" w:space="0" w:color="auto"/>
            </w:tcBorders>
            <w:vAlign w:val="center"/>
          </w:tcPr>
          <w:p w:rsidR="009B5D56" w:rsidRDefault="009B5D56">
            <w:pPr>
              <w:widowControl/>
              <w:jc w:val="left"/>
              <w:rPr>
                <w:rFonts w:ascii="宋体" w:cs="宋体"/>
                <w:kern w:val="0"/>
                <w:sz w:val="24"/>
              </w:rPr>
            </w:pPr>
          </w:p>
        </w:tc>
        <w:tc>
          <w:tcPr>
            <w:tcW w:w="1460" w:type="dxa"/>
            <w:tcBorders>
              <w:top w:val="nil"/>
              <w:left w:val="nil"/>
              <w:bottom w:val="nil"/>
              <w:right w:val="single" w:sz="4" w:space="0" w:color="auto"/>
            </w:tcBorders>
            <w:vAlign w:val="center"/>
          </w:tcPr>
          <w:p w:rsidR="009B5D56" w:rsidRDefault="009B5D56">
            <w:pPr>
              <w:widowControl/>
              <w:jc w:val="center"/>
              <w:rPr>
                <w:rFonts w:ascii="宋体" w:cs="宋体"/>
                <w:kern w:val="0"/>
                <w:sz w:val="24"/>
              </w:rPr>
            </w:pPr>
            <w:r>
              <w:rPr>
                <w:rFonts w:ascii="宋体" w:hAnsi="宋体" w:cs="宋体" w:hint="eastAsia"/>
                <w:kern w:val="0"/>
                <w:sz w:val="24"/>
              </w:rPr>
              <w:t>可持续影响</w:t>
            </w:r>
            <w:r>
              <w:rPr>
                <w:rFonts w:ascii="宋体" w:cs="宋体"/>
                <w:kern w:val="0"/>
                <w:sz w:val="24"/>
              </w:rPr>
              <w:br/>
            </w:r>
            <w:r>
              <w:rPr>
                <w:rFonts w:ascii="宋体" w:hAnsi="宋体" w:cs="宋体" w:hint="eastAsia"/>
                <w:kern w:val="0"/>
                <w:sz w:val="24"/>
              </w:rPr>
              <w:t>指标</w:t>
            </w:r>
          </w:p>
        </w:tc>
        <w:tc>
          <w:tcPr>
            <w:tcW w:w="1600" w:type="dxa"/>
            <w:tcBorders>
              <w:top w:val="nil"/>
              <w:left w:val="nil"/>
              <w:bottom w:val="nil"/>
              <w:right w:val="single" w:sz="4" w:space="0" w:color="auto"/>
            </w:tcBorders>
            <w:vAlign w:val="center"/>
          </w:tcPr>
          <w:p w:rsidR="009B5D56" w:rsidRDefault="009B5D56">
            <w:pPr>
              <w:widowControl/>
              <w:jc w:val="left"/>
              <w:rPr>
                <w:rFonts w:ascii="宋体" w:cs="宋体"/>
                <w:color w:val="000000"/>
                <w:kern w:val="0"/>
                <w:sz w:val="24"/>
              </w:rPr>
            </w:pPr>
            <w:r>
              <w:rPr>
                <w:rFonts w:ascii="宋体" w:hAnsi="宋体" w:cs="宋体" w:hint="eastAsia"/>
                <w:color w:val="000000"/>
                <w:kern w:val="0"/>
                <w:sz w:val="24"/>
              </w:rPr>
              <w:t>传承优秀文化、本土文化、民族文化</w:t>
            </w:r>
          </w:p>
        </w:tc>
        <w:tc>
          <w:tcPr>
            <w:tcW w:w="2569" w:type="dxa"/>
            <w:tcBorders>
              <w:top w:val="nil"/>
              <w:left w:val="nil"/>
              <w:bottom w:val="nil"/>
              <w:right w:val="single" w:sz="4" w:space="0" w:color="auto"/>
            </w:tcBorders>
            <w:vAlign w:val="center"/>
          </w:tcPr>
          <w:p w:rsidR="009B5D56" w:rsidRDefault="009B5D56">
            <w:pPr>
              <w:widowControl/>
              <w:jc w:val="center"/>
              <w:rPr>
                <w:rFonts w:ascii="宋体" w:cs="宋体"/>
                <w:color w:val="000000"/>
                <w:kern w:val="0"/>
                <w:sz w:val="24"/>
              </w:rPr>
            </w:pPr>
            <w:r>
              <w:rPr>
                <w:rFonts w:ascii="宋体" w:hAnsi="宋体" w:cs="宋体" w:hint="eastAsia"/>
                <w:color w:val="000000"/>
                <w:kern w:val="0"/>
                <w:sz w:val="24"/>
              </w:rPr>
              <w:t>有效</w:t>
            </w:r>
          </w:p>
        </w:tc>
        <w:tc>
          <w:tcPr>
            <w:tcW w:w="1648" w:type="dxa"/>
            <w:tcBorders>
              <w:top w:val="nil"/>
              <w:left w:val="nil"/>
              <w:bottom w:val="nil"/>
              <w:right w:val="single" w:sz="4" w:space="0" w:color="auto"/>
            </w:tcBorders>
            <w:vAlign w:val="center"/>
          </w:tcPr>
          <w:p w:rsidR="009B5D56" w:rsidRDefault="009B5D56">
            <w:pPr>
              <w:widowControl/>
              <w:jc w:val="center"/>
              <w:rPr>
                <w:rFonts w:ascii="宋体" w:cs="宋体"/>
                <w:color w:val="000000"/>
                <w:kern w:val="0"/>
                <w:sz w:val="24"/>
              </w:rPr>
            </w:pPr>
            <w:r>
              <w:rPr>
                <w:rFonts w:ascii="宋体" w:hAnsi="宋体" w:cs="宋体" w:hint="eastAsia"/>
                <w:color w:val="000000"/>
                <w:kern w:val="0"/>
                <w:sz w:val="24"/>
              </w:rPr>
              <w:t>有效</w:t>
            </w:r>
          </w:p>
        </w:tc>
      </w:tr>
      <w:tr w:rsidR="009B5D56">
        <w:trPr>
          <w:trHeight w:val="885"/>
        </w:trPr>
        <w:tc>
          <w:tcPr>
            <w:tcW w:w="733" w:type="dxa"/>
            <w:vMerge/>
            <w:tcBorders>
              <w:top w:val="nil"/>
              <w:left w:val="single" w:sz="4" w:space="0" w:color="auto"/>
              <w:bottom w:val="single" w:sz="4" w:space="0" w:color="auto"/>
              <w:right w:val="single" w:sz="4" w:space="0" w:color="auto"/>
            </w:tcBorders>
            <w:vAlign w:val="center"/>
          </w:tcPr>
          <w:p w:rsidR="009B5D56" w:rsidRDefault="009B5D56">
            <w:pPr>
              <w:widowControl/>
              <w:jc w:val="left"/>
              <w:rPr>
                <w:rFonts w:ascii="宋体" w:cs="宋体"/>
                <w:color w:val="000000"/>
                <w:kern w:val="0"/>
                <w:sz w:val="24"/>
              </w:rPr>
            </w:pPr>
          </w:p>
        </w:tc>
        <w:tc>
          <w:tcPr>
            <w:tcW w:w="830" w:type="dxa"/>
            <w:tcBorders>
              <w:top w:val="single" w:sz="4" w:space="0" w:color="auto"/>
              <w:left w:val="nil"/>
              <w:bottom w:val="single" w:sz="4" w:space="0" w:color="auto"/>
              <w:right w:val="single" w:sz="4" w:space="0" w:color="auto"/>
            </w:tcBorders>
            <w:vAlign w:val="bottom"/>
          </w:tcPr>
          <w:p w:rsidR="009B5D56" w:rsidRDefault="009B5D56">
            <w:pPr>
              <w:widowControl/>
              <w:jc w:val="center"/>
              <w:rPr>
                <w:rFonts w:ascii="宋体" w:cs="宋体"/>
                <w:b/>
                <w:bCs/>
                <w:kern w:val="0"/>
                <w:sz w:val="24"/>
              </w:rPr>
            </w:pPr>
            <w:r>
              <w:rPr>
                <w:rFonts w:ascii="宋体" w:hAnsi="宋体" w:cs="宋体" w:hint="eastAsia"/>
                <w:b/>
                <w:bCs/>
                <w:kern w:val="0"/>
                <w:sz w:val="24"/>
              </w:rPr>
              <w:t>满意度指标</w:t>
            </w:r>
          </w:p>
        </w:tc>
        <w:tc>
          <w:tcPr>
            <w:tcW w:w="1460" w:type="dxa"/>
            <w:tcBorders>
              <w:top w:val="single" w:sz="4" w:space="0" w:color="auto"/>
              <w:left w:val="nil"/>
              <w:bottom w:val="single" w:sz="4" w:space="0" w:color="auto"/>
              <w:right w:val="single" w:sz="4" w:space="0" w:color="auto"/>
            </w:tcBorders>
            <w:vAlign w:val="center"/>
          </w:tcPr>
          <w:p w:rsidR="009B5D56" w:rsidRDefault="009B5D56">
            <w:pPr>
              <w:widowControl/>
              <w:jc w:val="center"/>
              <w:rPr>
                <w:rFonts w:ascii="宋体" w:cs="宋体"/>
                <w:kern w:val="0"/>
                <w:sz w:val="24"/>
              </w:rPr>
            </w:pPr>
            <w:r>
              <w:rPr>
                <w:rFonts w:ascii="宋体" w:hAnsi="宋体" w:cs="宋体" w:hint="eastAsia"/>
                <w:kern w:val="0"/>
                <w:sz w:val="24"/>
              </w:rPr>
              <w:t>服务对象</w:t>
            </w:r>
            <w:r>
              <w:rPr>
                <w:rFonts w:ascii="宋体" w:cs="宋体"/>
                <w:kern w:val="0"/>
                <w:sz w:val="24"/>
              </w:rPr>
              <w:br/>
            </w:r>
            <w:r>
              <w:rPr>
                <w:rFonts w:ascii="宋体" w:hAnsi="宋体" w:cs="宋体" w:hint="eastAsia"/>
                <w:kern w:val="0"/>
                <w:sz w:val="24"/>
              </w:rPr>
              <w:t>满意度指标</w:t>
            </w:r>
          </w:p>
        </w:tc>
        <w:tc>
          <w:tcPr>
            <w:tcW w:w="1600" w:type="dxa"/>
            <w:tcBorders>
              <w:top w:val="single" w:sz="4" w:space="0" w:color="auto"/>
              <w:left w:val="nil"/>
              <w:bottom w:val="single" w:sz="4" w:space="0" w:color="auto"/>
              <w:right w:val="single" w:sz="4" w:space="0" w:color="auto"/>
            </w:tcBorders>
            <w:vAlign w:val="bottom"/>
          </w:tcPr>
          <w:p w:rsidR="009B5D56" w:rsidRDefault="009B5D56">
            <w:pPr>
              <w:widowControl/>
              <w:jc w:val="left"/>
              <w:rPr>
                <w:rFonts w:ascii="宋体" w:cs="宋体"/>
                <w:color w:val="000000"/>
                <w:kern w:val="0"/>
                <w:sz w:val="24"/>
              </w:rPr>
            </w:pPr>
            <w:r>
              <w:rPr>
                <w:rFonts w:ascii="宋体" w:hAnsi="宋体" w:cs="宋体" w:hint="eastAsia"/>
                <w:color w:val="000000"/>
                <w:kern w:val="0"/>
                <w:sz w:val="24"/>
              </w:rPr>
              <w:t>群众对巩固</w:t>
            </w:r>
            <w:r>
              <w:rPr>
                <w:rFonts w:ascii="宋体" w:hAnsi="宋体" w:cs="宋体"/>
                <w:color w:val="000000"/>
                <w:kern w:val="0"/>
                <w:sz w:val="24"/>
              </w:rPr>
              <w:t>35</w:t>
            </w:r>
            <w:r>
              <w:rPr>
                <w:rFonts w:ascii="宋体" w:hAnsi="宋体" w:cs="宋体" w:hint="eastAsia"/>
                <w:color w:val="000000"/>
                <w:kern w:val="0"/>
                <w:sz w:val="24"/>
              </w:rPr>
              <w:t>个贫困村文化室建设成果满意度</w:t>
            </w:r>
          </w:p>
        </w:tc>
        <w:tc>
          <w:tcPr>
            <w:tcW w:w="2569" w:type="dxa"/>
            <w:tcBorders>
              <w:top w:val="single" w:sz="4" w:space="0" w:color="auto"/>
              <w:left w:val="nil"/>
              <w:bottom w:val="single" w:sz="4" w:space="0" w:color="auto"/>
              <w:right w:val="single" w:sz="4" w:space="0" w:color="auto"/>
            </w:tcBorders>
            <w:noWrap/>
            <w:vAlign w:val="bottom"/>
          </w:tcPr>
          <w:p w:rsidR="009B5D56" w:rsidRDefault="009B5D56">
            <w:pPr>
              <w:widowControl/>
              <w:jc w:val="center"/>
              <w:rPr>
                <w:rFonts w:ascii="宋体" w:cs="宋体"/>
                <w:color w:val="000000"/>
                <w:kern w:val="0"/>
                <w:sz w:val="24"/>
              </w:rPr>
            </w:pPr>
            <w:r>
              <w:rPr>
                <w:rFonts w:ascii="宋体" w:hAnsi="宋体" w:cs="宋体"/>
                <w:color w:val="000000"/>
                <w:kern w:val="0"/>
                <w:sz w:val="24"/>
              </w:rPr>
              <w:t>95%</w:t>
            </w:r>
          </w:p>
        </w:tc>
        <w:tc>
          <w:tcPr>
            <w:tcW w:w="1648" w:type="dxa"/>
            <w:tcBorders>
              <w:top w:val="single" w:sz="4" w:space="0" w:color="auto"/>
              <w:left w:val="nil"/>
              <w:bottom w:val="single" w:sz="4" w:space="0" w:color="auto"/>
              <w:right w:val="single" w:sz="4" w:space="0" w:color="auto"/>
            </w:tcBorders>
            <w:noWrap/>
            <w:vAlign w:val="bottom"/>
          </w:tcPr>
          <w:p w:rsidR="009B5D56" w:rsidRDefault="009B5D56">
            <w:pPr>
              <w:widowControl/>
              <w:jc w:val="center"/>
              <w:rPr>
                <w:rFonts w:ascii="宋体" w:cs="宋体"/>
                <w:color w:val="000000"/>
                <w:kern w:val="0"/>
                <w:sz w:val="24"/>
              </w:rPr>
            </w:pPr>
            <w:r>
              <w:rPr>
                <w:rFonts w:ascii="宋体" w:hAnsi="宋体" w:cs="宋体"/>
                <w:color w:val="000000"/>
                <w:kern w:val="0"/>
                <w:sz w:val="24"/>
              </w:rPr>
              <w:t>95%</w:t>
            </w:r>
          </w:p>
        </w:tc>
      </w:tr>
    </w:tbl>
    <w:p w:rsidR="009B5D56" w:rsidRDefault="009B5D56" w:rsidP="009B5D56">
      <w:pPr>
        <w:ind w:firstLineChars="200" w:firstLine="31680"/>
        <w:rPr>
          <w:rFonts w:ascii="仿宋_GB2312" w:eastAsia="仿宋_GB2312" w:hAnsi="仿宋_GB2312" w:cs="仿宋_GB2312"/>
          <w:sz w:val="32"/>
          <w:szCs w:val="32"/>
        </w:rPr>
      </w:pPr>
    </w:p>
    <w:tbl>
      <w:tblPr>
        <w:tblW w:w="8840" w:type="dxa"/>
        <w:tblInd w:w="93" w:type="dxa"/>
        <w:tblLook w:val="00A0"/>
      </w:tblPr>
      <w:tblGrid>
        <w:gridCol w:w="930"/>
        <w:gridCol w:w="1067"/>
        <w:gridCol w:w="1460"/>
        <w:gridCol w:w="1605"/>
        <w:gridCol w:w="2072"/>
        <w:gridCol w:w="1706"/>
      </w:tblGrid>
      <w:tr w:rsidR="009B5D56">
        <w:trPr>
          <w:trHeight w:val="624"/>
        </w:trPr>
        <w:tc>
          <w:tcPr>
            <w:tcW w:w="8840" w:type="dxa"/>
            <w:gridSpan w:val="6"/>
            <w:vMerge w:val="restart"/>
            <w:tcBorders>
              <w:top w:val="nil"/>
              <w:left w:val="nil"/>
              <w:bottom w:val="single" w:sz="8" w:space="0" w:color="000000"/>
              <w:right w:val="nil"/>
            </w:tcBorders>
            <w:vAlign w:val="bottom"/>
          </w:tcPr>
          <w:p w:rsidR="009B5D56" w:rsidRDefault="009B5D56">
            <w:pPr>
              <w:widowControl/>
              <w:jc w:val="center"/>
              <w:rPr>
                <w:rFonts w:ascii="宋体" w:cs="宋体"/>
                <w:b/>
                <w:bCs/>
                <w:color w:val="000000"/>
                <w:kern w:val="0"/>
                <w:sz w:val="44"/>
                <w:szCs w:val="44"/>
              </w:rPr>
            </w:pPr>
            <w:r>
              <w:rPr>
                <w:rFonts w:ascii="黑体" w:eastAsia="黑体" w:hAnsi="黑体" w:cs="黑体" w:hint="eastAsia"/>
                <w:b/>
                <w:bCs/>
                <w:color w:val="000000"/>
                <w:kern w:val="0"/>
                <w:sz w:val="32"/>
                <w:szCs w:val="32"/>
              </w:rPr>
              <w:t>项目绩效目标完成情况表</w:t>
            </w:r>
            <w:r>
              <w:rPr>
                <w:rFonts w:ascii="宋体" w:hAnsi="宋体" w:cs="宋体" w:hint="eastAsia"/>
                <w:color w:val="000000"/>
                <w:kern w:val="0"/>
                <w:sz w:val="28"/>
                <w:szCs w:val="28"/>
              </w:rPr>
              <w:t>（</w:t>
            </w:r>
            <w:r>
              <w:rPr>
                <w:rFonts w:ascii="宋体" w:hAnsi="宋体" w:cs="宋体"/>
                <w:color w:val="000000"/>
                <w:kern w:val="0"/>
                <w:sz w:val="28"/>
                <w:szCs w:val="28"/>
              </w:rPr>
              <w:t>2020</w:t>
            </w:r>
            <w:r>
              <w:rPr>
                <w:rFonts w:ascii="宋体" w:hAnsi="宋体" w:cs="宋体" w:hint="eastAsia"/>
                <w:color w:val="000000"/>
                <w:kern w:val="0"/>
                <w:sz w:val="28"/>
                <w:szCs w:val="28"/>
              </w:rPr>
              <w:t>年）</w:t>
            </w:r>
          </w:p>
        </w:tc>
      </w:tr>
      <w:tr w:rsidR="009B5D56">
        <w:trPr>
          <w:trHeight w:val="624"/>
        </w:trPr>
        <w:tc>
          <w:tcPr>
            <w:tcW w:w="8840" w:type="dxa"/>
            <w:gridSpan w:val="6"/>
            <w:vMerge/>
            <w:tcBorders>
              <w:top w:val="nil"/>
              <w:left w:val="nil"/>
              <w:bottom w:val="single" w:sz="8" w:space="0" w:color="000000"/>
              <w:right w:val="nil"/>
            </w:tcBorders>
            <w:vAlign w:val="center"/>
          </w:tcPr>
          <w:p w:rsidR="009B5D56" w:rsidRDefault="009B5D56">
            <w:pPr>
              <w:widowControl/>
              <w:jc w:val="left"/>
              <w:rPr>
                <w:rFonts w:ascii="宋体" w:cs="宋体"/>
                <w:b/>
                <w:bCs/>
                <w:color w:val="000000"/>
                <w:kern w:val="0"/>
                <w:sz w:val="44"/>
                <w:szCs w:val="44"/>
              </w:rPr>
            </w:pPr>
          </w:p>
        </w:tc>
      </w:tr>
      <w:tr w:rsidR="009B5D56">
        <w:trPr>
          <w:trHeight w:val="495"/>
        </w:trPr>
        <w:tc>
          <w:tcPr>
            <w:tcW w:w="3457" w:type="dxa"/>
            <w:gridSpan w:val="3"/>
            <w:tcBorders>
              <w:top w:val="single" w:sz="8" w:space="0" w:color="auto"/>
              <w:left w:val="single" w:sz="8" w:space="0" w:color="auto"/>
              <w:bottom w:val="single" w:sz="8" w:space="0" w:color="auto"/>
              <w:right w:val="single" w:sz="8" w:space="0" w:color="000000"/>
            </w:tcBorders>
            <w:noWrap/>
            <w:vAlign w:val="bottom"/>
          </w:tcPr>
          <w:p w:rsidR="009B5D56" w:rsidRDefault="009B5D56">
            <w:pPr>
              <w:widowControl/>
              <w:jc w:val="center"/>
              <w:rPr>
                <w:rFonts w:ascii="宋体" w:cs="宋体"/>
                <w:color w:val="000000"/>
                <w:kern w:val="0"/>
                <w:sz w:val="24"/>
              </w:rPr>
            </w:pPr>
            <w:r>
              <w:rPr>
                <w:rFonts w:ascii="宋体" w:hAnsi="宋体" w:cs="宋体" w:hint="eastAsia"/>
                <w:color w:val="000000"/>
                <w:kern w:val="0"/>
                <w:sz w:val="24"/>
              </w:rPr>
              <w:t>项目名称</w:t>
            </w:r>
          </w:p>
        </w:tc>
        <w:tc>
          <w:tcPr>
            <w:tcW w:w="5383" w:type="dxa"/>
            <w:gridSpan w:val="3"/>
            <w:tcBorders>
              <w:top w:val="single" w:sz="8" w:space="0" w:color="auto"/>
              <w:left w:val="nil"/>
              <w:bottom w:val="single" w:sz="8" w:space="0" w:color="auto"/>
              <w:right w:val="single" w:sz="8" w:space="0" w:color="000000"/>
            </w:tcBorders>
            <w:noWrap/>
            <w:vAlign w:val="bottom"/>
          </w:tcPr>
          <w:p w:rsidR="009B5D56" w:rsidRDefault="009B5D56">
            <w:pPr>
              <w:widowControl/>
              <w:jc w:val="center"/>
              <w:rPr>
                <w:rFonts w:ascii="宋体" w:cs="宋体"/>
                <w:color w:val="000000"/>
                <w:kern w:val="0"/>
                <w:sz w:val="24"/>
              </w:rPr>
            </w:pPr>
            <w:r>
              <w:rPr>
                <w:rFonts w:ascii="宋体" w:hAnsi="宋体" w:cs="宋体"/>
                <w:color w:val="000000"/>
                <w:kern w:val="0"/>
                <w:sz w:val="24"/>
              </w:rPr>
              <w:t>2020</w:t>
            </w:r>
            <w:r>
              <w:rPr>
                <w:rFonts w:ascii="宋体" w:hAnsi="宋体" w:cs="宋体" w:hint="eastAsia"/>
                <w:color w:val="000000"/>
                <w:kern w:val="0"/>
                <w:sz w:val="24"/>
              </w:rPr>
              <w:t>年乡镇文化站免费开放</w:t>
            </w:r>
          </w:p>
        </w:tc>
      </w:tr>
      <w:tr w:rsidR="009B5D56">
        <w:trPr>
          <w:trHeight w:val="450"/>
        </w:trPr>
        <w:tc>
          <w:tcPr>
            <w:tcW w:w="3457" w:type="dxa"/>
            <w:gridSpan w:val="3"/>
            <w:tcBorders>
              <w:top w:val="single" w:sz="8" w:space="0" w:color="auto"/>
              <w:left w:val="single" w:sz="8" w:space="0" w:color="auto"/>
              <w:bottom w:val="single" w:sz="8" w:space="0" w:color="auto"/>
              <w:right w:val="single" w:sz="8" w:space="0" w:color="000000"/>
            </w:tcBorders>
            <w:noWrap/>
            <w:vAlign w:val="bottom"/>
          </w:tcPr>
          <w:p w:rsidR="009B5D56" w:rsidRDefault="009B5D56">
            <w:pPr>
              <w:widowControl/>
              <w:jc w:val="center"/>
              <w:rPr>
                <w:rFonts w:ascii="宋体" w:cs="宋体"/>
                <w:color w:val="000000"/>
                <w:kern w:val="0"/>
                <w:sz w:val="24"/>
              </w:rPr>
            </w:pPr>
            <w:r>
              <w:rPr>
                <w:rFonts w:ascii="宋体" w:hAnsi="宋体" w:cs="宋体" w:hint="eastAsia"/>
                <w:color w:val="000000"/>
                <w:kern w:val="0"/>
                <w:sz w:val="24"/>
              </w:rPr>
              <w:t>预算单位</w:t>
            </w:r>
          </w:p>
        </w:tc>
        <w:tc>
          <w:tcPr>
            <w:tcW w:w="5383" w:type="dxa"/>
            <w:gridSpan w:val="3"/>
            <w:tcBorders>
              <w:top w:val="single" w:sz="8" w:space="0" w:color="auto"/>
              <w:left w:val="nil"/>
              <w:bottom w:val="single" w:sz="8" w:space="0" w:color="auto"/>
              <w:right w:val="single" w:sz="8" w:space="0" w:color="000000"/>
            </w:tcBorders>
            <w:noWrap/>
            <w:vAlign w:val="bottom"/>
          </w:tcPr>
          <w:p w:rsidR="009B5D56" w:rsidRDefault="009B5D56">
            <w:pPr>
              <w:widowControl/>
              <w:jc w:val="center"/>
              <w:rPr>
                <w:rFonts w:ascii="宋体" w:cs="宋体"/>
                <w:color w:val="000000"/>
                <w:kern w:val="0"/>
                <w:sz w:val="24"/>
              </w:rPr>
            </w:pPr>
            <w:r>
              <w:rPr>
                <w:rFonts w:ascii="宋体" w:hAnsi="宋体" w:cs="宋体" w:hint="eastAsia"/>
                <w:color w:val="000000"/>
                <w:kern w:val="0"/>
                <w:sz w:val="24"/>
              </w:rPr>
              <w:t>盐边县文化广播电视和旅游局</w:t>
            </w:r>
          </w:p>
        </w:tc>
      </w:tr>
      <w:tr w:rsidR="009B5D56">
        <w:trPr>
          <w:trHeight w:val="420"/>
        </w:trPr>
        <w:tc>
          <w:tcPr>
            <w:tcW w:w="1997" w:type="dxa"/>
            <w:gridSpan w:val="2"/>
            <w:vMerge w:val="restart"/>
            <w:tcBorders>
              <w:top w:val="single" w:sz="8" w:space="0" w:color="auto"/>
              <w:left w:val="single" w:sz="8" w:space="0" w:color="auto"/>
              <w:bottom w:val="single" w:sz="8" w:space="0" w:color="000000"/>
              <w:right w:val="single" w:sz="8" w:space="0" w:color="000000"/>
            </w:tcBorders>
            <w:vAlign w:val="bottom"/>
          </w:tcPr>
          <w:p w:rsidR="009B5D56" w:rsidRDefault="009B5D56">
            <w:pPr>
              <w:widowControl/>
              <w:jc w:val="center"/>
              <w:rPr>
                <w:rFonts w:ascii="宋体" w:cs="宋体"/>
                <w:color w:val="000000"/>
                <w:kern w:val="0"/>
                <w:sz w:val="24"/>
              </w:rPr>
            </w:pPr>
            <w:r>
              <w:rPr>
                <w:rFonts w:ascii="宋体" w:hAnsi="宋体" w:cs="宋体" w:hint="eastAsia"/>
                <w:color w:val="000000"/>
                <w:kern w:val="0"/>
                <w:sz w:val="24"/>
              </w:rPr>
              <w:t>预算</w:t>
            </w:r>
          </w:p>
        </w:tc>
        <w:tc>
          <w:tcPr>
            <w:tcW w:w="1460" w:type="dxa"/>
            <w:tcBorders>
              <w:top w:val="nil"/>
              <w:left w:val="nil"/>
              <w:bottom w:val="single" w:sz="8" w:space="0" w:color="auto"/>
              <w:right w:val="single" w:sz="8" w:space="0" w:color="auto"/>
            </w:tcBorders>
            <w:noWrap/>
            <w:vAlign w:val="bottom"/>
          </w:tcPr>
          <w:p w:rsidR="009B5D56" w:rsidRDefault="009B5D56">
            <w:pPr>
              <w:widowControl/>
              <w:jc w:val="left"/>
              <w:rPr>
                <w:rFonts w:ascii="宋体" w:cs="宋体"/>
                <w:color w:val="000000"/>
                <w:kern w:val="0"/>
                <w:sz w:val="24"/>
              </w:rPr>
            </w:pPr>
            <w:r>
              <w:rPr>
                <w:rFonts w:ascii="宋体" w:hAnsi="宋体" w:cs="宋体" w:hint="eastAsia"/>
                <w:color w:val="000000"/>
                <w:kern w:val="0"/>
                <w:sz w:val="24"/>
              </w:rPr>
              <w:t>预算数</w:t>
            </w:r>
          </w:p>
        </w:tc>
        <w:tc>
          <w:tcPr>
            <w:tcW w:w="1605" w:type="dxa"/>
            <w:tcBorders>
              <w:top w:val="nil"/>
              <w:left w:val="nil"/>
              <w:bottom w:val="single" w:sz="8" w:space="0" w:color="auto"/>
              <w:right w:val="single" w:sz="8" w:space="0" w:color="auto"/>
            </w:tcBorders>
            <w:noWrap/>
            <w:vAlign w:val="bottom"/>
          </w:tcPr>
          <w:p w:rsidR="009B5D56" w:rsidRDefault="009B5D56">
            <w:pPr>
              <w:widowControl/>
              <w:jc w:val="right"/>
              <w:rPr>
                <w:rFonts w:ascii="宋体" w:cs="宋体"/>
                <w:color w:val="000000"/>
                <w:kern w:val="0"/>
                <w:sz w:val="24"/>
              </w:rPr>
            </w:pPr>
            <w:r>
              <w:rPr>
                <w:rFonts w:ascii="宋体" w:hAnsi="宋体" w:cs="宋体"/>
                <w:color w:val="000000"/>
                <w:kern w:val="0"/>
                <w:sz w:val="24"/>
              </w:rPr>
              <w:t>80</w:t>
            </w:r>
          </w:p>
        </w:tc>
        <w:tc>
          <w:tcPr>
            <w:tcW w:w="2072" w:type="dxa"/>
            <w:tcBorders>
              <w:top w:val="nil"/>
              <w:left w:val="nil"/>
              <w:bottom w:val="single" w:sz="8" w:space="0" w:color="auto"/>
              <w:right w:val="single" w:sz="8" w:space="0" w:color="auto"/>
            </w:tcBorders>
            <w:noWrap/>
            <w:vAlign w:val="bottom"/>
          </w:tcPr>
          <w:p w:rsidR="009B5D56" w:rsidRDefault="009B5D56">
            <w:pPr>
              <w:widowControl/>
              <w:jc w:val="left"/>
              <w:rPr>
                <w:rFonts w:ascii="宋体" w:cs="宋体"/>
                <w:color w:val="000000"/>
                <w:kern w:val="0"/>
                <w:sz w:val="24"/>
              </w:rPr>
            </w:pPr>
            <w:r>
              <w:rPr>
                <w:rFonts w:ascii="宋体" w:hAnsi="宋体" w:cs="宋体" w:hint="eastAsia"/>
                <w:color w:val="000000"/>
                <w:kern w:val="0"/>
                <w:sz w:val="24"/>
              </w:rPr>
              <w:t>执行数</w:t>
            </w:r>
          </w:p>
        </w:tc>
        <w:tc>
          <w:tcPr>
            <w:tcW w:w="1706" w:type="dxa"/>
            <w:tcBorders>
              <w:top w:val="nil"/>
              <w:left w:val="nil"/>
              <w:bottom w:val="single" w:sz="8" w:space="0" w:color="auto"/>
              <w:right w:val="single" w:sz="8" w:space="0" w:color="auto"/>
            </w:tcBorders>
            <w:noWrap/>
            <w:vAlign w:val="bottom"/>
          </w:tcPr>
          <w:p w:rsidR="009B5D56" w:rsidRDefault="009B5D56">
            <w:pPr>
              <w:widowControl/>
              <w:jc w:val="right"/>
              <w:rPr>
                <w:rFonts w:ascii="宋体" w:cs="宋体"/>
                <w:color w:val="000000"/>
                <w:kern w:val="0"/>
                <w:sz w:val="24"/>
              </w:rPr>
            </w:pPr>
            <w:r>
              <w:rPr>
                <w:rFonts w:ascii="宋体" w:hAnsi="宋体" w:cs="宋体"/>
                <w:color w:val="000000"/>
                <w:kern w:val="0"/>
                <w:sz w:val="24"/>
              </w:rPr>
              <w:t>80</w:t>
            </w:r>
          </w:p>
        </w:tc>
      </w:tr>
      <w:tr w:rsidR="009B5D56">
        <w:trPr>
          <w:trHeight w:val="360"/>
        </w:trPr>
        <w:tc>
          <w:tcPr>
            <w:tcW w:w="1997" w:type="dxa"/>
            <w:gridSpan w:val="2"/>
            <w:vMerge/>
            <w:tcBorders>
              <w:top w:val="single" w:sz="8" w:space="0" w:color="auto"/>
              <w:left w:val="single" w:sz="8" w:space="0" w:color="auto"/>
              <w:bottom w:val="single" w:sz="8" w:space="0" w:color="000000"/>
              <w:right w:val="single" w:sz="8" w:space="0" w:color="000000"/>
            </w:tcBorders>
            <w:vAlign w:val="center"/>
          </w:tcPr>
          <w:p w:rsidR="009B5D56" w:rsidRDefault="009B5D56">
            <w:pPr>
              <w:widowControl/>
              <w:jc w:val="left"/>
              <w:rPr>
                <w:rFonts w:ascii="宋体" w:cs="宋体"/>
                <w:color w:val="000000"/>
                <w:kern w:val="0"/>
                <w:sz w:val="24"/>
              </w:rPr>
            </w:pPr>
          </w:p>
        </w:tc>
        <w:tc>
          <w:tcPr>
            <w:tcW w:w="1460" w:type="dxa"/>
            <w:tcBorders>
              <w:top w:val="nil"/>
              <w:left w:val="nil"/>
              <w:bottom w:val="single" w:sz="8" w:space="0" w:color="auto"/>
              <w:right w:val="single" w:sz="8" w:space="0" w:color="auto"/>
            </w:tcBorders>
            <w:noWrap/>
            <w:vAlign w:val="bottom"/>
          </w:tcPr>
          <w:p w:rsidR="009B5D56" w:rsidRDefault="009B5D56">
            <w:pPr>
              <w:widowControl/>
              <w:jc w:val="left"/>
              <w:rPr>
                <w:rFonts w:ascii="宋体" w:cs="宋体"/>
                <w:color w:val="000000"/>
                <w:kern w:val="0"/>
                <w:sz w:val="22"/>
                <w:szCs w:val="22"/>
              </w:rPr>
            </w:pPr>
            <w:r>
              <w:rPr>
                <w:rFonts w:ascii="宋体" w:hAnsi="宋体" w:cs="宋体" w:hint="eastAsia"/>
                <w:color w:val="000000"/>
                <w:kern w:val="0"/>
                <w:sz w:val="22"/>
                <w:szCs w:val="22"/>
              </w:rPr>
              <w:t>其中</w:t>
            </w:r>
            <w:r>
              <w:rPr>
                <w:rFonts w:ascii="宋体" w:cs="宋体"/>
                <w:color w:val="000000"/>
                <w:kern w:val="0"/>
                <w:sz w:val="22"/>
                <w:szCs w:val="22"/>
              </w:rPr>
              <w:t>-</w:t>
            </w:r>
            <w:r>
              <w:rPr>
                <w:rFonts w:ascii="宋体" w:hAnsi="宋体" w:cs="宋体" w:hint="eastAsia"/>
                <w:color w:val="000000"/>
                <w:kern w:val="0"/>
                <w:sz w:val="22"/>
                <w:szCs w:val="22"/>
              </w:rPr>
              <w:t>财政拨款</w:t>
            </w:r>
          </w:p>
        </w:tc>
        <w:tc>
          <w:tcPr>
            <w:tcW w:w="1605" w:type="dxa"/>
            <w:tcBorders>
              <w:top w:val="nil"/>
              <w:left w:val="nil"/>
              <w:bottom w:val="single" w:sz="8" w:space="0" w:color="auto"/>
              <w:right w:val="single" w:sz="8" w:space="0" w:color="auto"/>
            </w:tcBorders>
            <w:noWrap/>
            <w:vAlign w:val="bottom"/>
          </w:tcPr>
          <w:p w:rsidR="009B5D56" w:rsidRDefault="009B5D56">
            <w:pPr>
              <w:widowControl/>
              <w:jc w:val="right"/>
              <w:rPr>
                <w:rFonts w:ascii="宋体" w:cs="宋体"/>
                <w:color w:val="000000"/>
                <w:kern w:val="0"/>
                <w:sz w:val="22"/>
                <w:szCs w:val="22"/>
              </w:rPr>
            </w:pPr>
            <w:r>
              <w:rPr>
                <w:rFonts w:ascii="宋体" w:hAnsi="宋体" w:cs="宋体"/>
                <w:color w:val="000000"/>
                <w:kern w:val="0"/>
                <w:sz w:val="22"/>
                <w:szCs w:val="22"/>
              </w:rPr>
              <w:t>80</w:t>
            </w:r>
          </w:p>
        </w:tc>
        <w:tc>
          <w:tcPr>
            <w:tcW w:w="2072" w:type="dxa"/>
            <w:tcBorders>
              <w:top w:val="nil"/>
              <w:left w:val="nil"/>
              <w:bottom w:val="single" w:sz="8" w:space="0" w:color="auto"/>
              <w:right w:val="single" w:sz="8" w:space="0" w:color="auto"/>
            </w:tcBorders>
            <w:noWrap/>
            <w:vAlign w:val="bottom"/>
          </w:tcPr>
          <w:p w:rsidR="009B5D56" w:rsidRDefault="009B5D56">
            <w:pPr>
              <w:widowControl/>
              <w:jc w:val="left"/>
              <w:rPr>
                <w:rFonts w:ascii="宋体" w:cs="宋体"/>
                <w:color w:val="000000"/>
                <w:kern w:val="0"/>
                <w:sz w:val="22"/>
                <w:szCs w:val="22"/>
              </w:rPr>
            </w:pPr>
            <w:r>
              <w:rPr>
                <w:rFonts w:ascii="宋体" w:hAnsi="宋体" w:cs="宋体" w:hint="eastAsia"/>
                <w:color w:val="000000"/>
                <w:kern w:val="0"/>
                <w:sz w:val="22"/>
                <w:szCs w:val="22"/>
              </w:rPr>
              <w:t>其中</w:t>
            </w:r>
            <w:r>
              <w:rPr>
                <w:rFonts w:ascii="宋体" w:cs="宋体"/>
                <w:color w:val="000000"/>
                <w:kern w:val="0"/>
                <w:sz w:val="22"/>
                <w:szCs w:val="22"/>
              </w:rPr>
              <w:t>-</w:t>
            </w:r>
            <w:r>
              <w:rPr>
                <w:rFonts w:ascii="宋体" w:hAnsi="宋体" w:cs="宋体" w:hint="eastAsia"/>
                <w:color w:val="000000"/>
                <w:kern w:val="0"/>
                <w:sz w:val="22"/>
                <w:szCs w:val="22"/>
              </w:rPr>
              <w:t>财政拨款</w:t>
            </w:r>
          </w:p>
        </w:tc>
        <w:tc>
          <w:tcPr>
            <w:tcW w:w="1706" w:type="dxa"/>
            <w:tcBorders>
              <w:top w:val="nil"/>
              <w:left w:val="nil"/>
              <w:bottom w:val="single" w:sz="8" w:space="0" w:color="auto"/>
              <w:right w:val="single" w:sz="8" w:space="0" w:color="auto"/>
            </w:tcBorders>
            <w:noWrap/>
            <w:vAlign w:val="bottom"/>
          </w:tcPr>
          <w:p w:rsidR="009B5D56" w:rsidRDefault="009B5D56">
            <w:pPr>
              <w:widowControl/>
              <w:jc w:val="right"/>
              <w:rPr>
                <w:rFonts w:ascii="宋体" w:cs="宋体"/>
                <w:color w:val="000000"/>
                <w:kern w:val="0"/>
                <w:sz w:val="24"/>
              </w:rPr>
            </w:pPr>
            <w:r>
              <w:rPr>
                <w:rFonts w:ascii="宋体" w:hAnsi="宋体" w:cs="宋体"/>
                <w:color w:val="000000"/>
                <w:kern w:val="0"/>
                <w:sz w:val="24"/>
              </w:rPr>
              <w:t>80</w:t>
            </w:r>
          </w:p>
        </w:tc>
      </w:tr>
      <w:tr w:rsidR="009B5D56">
        <w:trPr>
          <w:trHeight w:val="300"/>
        </w:trPr>
        <w:tc>
          <w:tcPr>
            <w:tcW w:w="1997" w:type="dxa"/>
            <w:gridSpan w:val="2"/>
            <w:vMerge/>
            <w:tcBorders>
              <w:top w:val="single" w:sz="8" w:space="0" w:color="auto"/>
              <w:left w:val="single" w:sz="8" w:space="0" w:color="auto"/>
              <w:bottom w:val="single" w:sz="8" w:space="0" w:color="000000"/>
              <w:right w:val="single" w:sz="8" w:space="0" w:color="000000"/>
            </w:tcBorders>
            <w:vAlign w:val="center"/>
          </w:tcPr>
          <w:p w:rsidR="009B5D56" w:rsidRDefault="009B5D56">
            <w:pPr>
              <w:widowControl/>
              <w:jc w:val="left"/>
              <w:rPr>
                <w:rFonts w:ascii="宋体" w:cs="宋体"/>
                <w:color w:val="000000"/>
                <w:kern w:val="0"/>
                <w:sz w:val="24"/>
              </w:rPr>
            </w:pPr>
          </w:p>
        </w:tc>
        <w:tc>
          <w:tcPr>
            <w:tcW w:w="1460" w:type="dxa"/>
            <w:tcBorders>
              <w:top w:val="nil"/>
              <w:left w:val="nil"/>
              <w:bottom w:val="single" w:sz="8" w:space="0" w:color="auto"/>
              <w:right w:val="single" w:sz="8" w:space="0" w:color="auto"/>
            </w:tcBorders>
            <w:noWrap/>
            <w:vAlign w:val="bottom"/>
          </w:tcPr>
          <w:p w:rsidR="009B5D56" w:rsidRDefault="009B5D56">
            <w:pPr>
              <w:widowControl/>
              <w:jc w:val="left"/>
              <w:rPr>
                <w:rFonts w:ascii="宋体" w:cs="宋体"/>
                <w:color w:val="000000"/>
                <w:kern w:val="0"/>
                <w:sz w:val="24"/>
              </w:rPr>
            </w:pPr>
            <w:r>
              <w:rPr>
                <w:rFonts w:ascii="宋体" w:hAnsi="宋体" w:cs="宋体" w:hint="eastAsia"/>
                <w:color w:val="000000"/>
                <w:kern w:val="0"/>
                <w:sz w:val="24"/>
              </w:rPr>
              <w:t>其他资金</w:t>
            </w:r>
          </w:p>
        </w:tc>
        <w:tc>
          <w:tcPr>
            <w:tcW w:w="1605" w:type="dxa"/>
            <w:tcBorders>
              <w:top w:val="nil"/>
              <w:left w:val="nil"/>
              <w:bottom w:val="single" w:sz="8" w:space="0" w:color="auto"/>
              <w:right w:val="single" w:sz="8" w:space="0" w:color="auto"/>
            </w:tcBorders>
            <w:noWrap/>
            <w:vAlign w:val="bottom"/>
          </w:tcPr>
          <w:p w:rsidR="009B5D56" w:rsidRDefault="009B5D56">
            <w:pPr>
              <w:widowControl/>
              <w:jc w:val="left"/>
              <w:rPr>
                <w:rFonts w:ascii="宋体" w:cs="宋体"/>
                <w:color w:val="000000"/>
                <w:kern w:val="0"/>
                <w:sz w:val="24"/>
              </w:rPr>
            </w:pPr>
            <w:r>
              <w:rPr>
                <w:rFonts w:ascii="宋体" w:hAnsi="宋体" w:cs="宋体" w:hint="eastAsia"/>
                <w:color w:val="000000"/>
                <w:kern w:val="0"/>
                <w:sz w:val="24"/>
              </w:rPr>
              <w:t xml:space="preserve">　</w:t>
            </w:r>
          </w:p>
        </w:tc>
        <w:tc>
          <w:tcPr>
            <w:tcW w:w="2072" w:type="dxa"/>
            <w:tcBorders>
              <w:top w:val="nil"/>
              <w:left w:val="nil"/>
              <w:bottom w:val="single" w:sz="8" w:space="0" w:color="auto"/>
              <w:right w:val="single" w:sz="8" w:space="0" w:color="auto"/>
            </w:tcBorders>
            <w:noWrap/>
            <w:vAlign w:val="bottom"/>
          </w:tcPr>
          <w:p w:rsidR="009B5D56" w:rsidRDefault="009B5D56">
            <w:pPr>
              <w:widowControl/>
              <w:jc w:val="left"/>
              <w:rPr>
                <w:rFonts w:ascii="宋体" w:cs="宋体"/>
                <w:color w:val="000000"/>
                <w:kern w:val="0"/>
                <w:sz w:val="24"/>
              </w:rPr>
            </w:pPr>
            <w:r>
              <w:rPr>
                <w:rFonts w:ascii="宋体" w:hAnsi="宋体" w:cs="宋体" w:hint="eastAsia"/>
                <w:color w:val="000000"/>
                <w:kern w:val="0"/>
                <w:sz w:val="24"/>
              </w:rPr>
              <w:t>其他资金</w:t>
            </w:r>
          </w:p>
        </w:tc>
        <w:tc>
          <w:tcPr>
            <w:tcW w:w="1706" w:type="dxa"/>
            <w:tcBorders>
              <w:top w:val="nil"/>
              <w:left w:val="nil"/>
              <w:bottom w:val="single" w:sz="8" w:space="0" w:color="auto"/>
              <w:right w:val="single" w:sz="8" w:space="0" w:color="auto"/>
            </w:tcBorders>
            <w:noWrap/>
            <w:vAlign w:val="bottom"/>
          </w:tcPr>
          <w:p w:rsidR="009B5D56" w:rsidRDefault="009B5D56">
            <w:pPr>
              <w:widowControl/>
              <w:jc w:val="left"/>
              <w:rPr>
                <w:rFonts w:ascii="宋体" w:cs="宋体"/>
                <w:color w:val="000000"/>
                <w:kern w:val="0"/>
                <w:sz w:val="24"/>
              </w:rPr>
            </w:pPr>
            <w:r>
              <w:rPr>
                <w:rFonts w:ascii="宋体" w:hAnsi="宋体" w:cs="宋体" w:hint="eastAsia"/>
                <w:color w:val="000000"/>
                <w:kern w:val="0"/>
                <w:sz w:val="24"/>
              </w:rPr>
              <w:t xml:space="preserve">　</w:t>
            </w:r>
          </w:p>
        </w:tc>
      </w:tr>
      <w:tr w:rsidR="009B5D56">
        <w:trPr>
          <w:trHeight w:val="300"/>
        </w:trPr>
        <w:tc>
          <w:tcPr>
            <w:tcW w:w="930" w:type="dxa"/>
            <w:vMerge w:val="restart"/>
            <w:tcBorders>
              <w:top w:val="single" w:sz="4" w:space="0" w:color="auto"/>
              <w:left w:val="single" w:sz="4" w:space="0" w:color="auto"/>
              <w:bottom w:val="single" w:sz="4" w:space="0" w:color="auto"/>
              <w:right w:val="single" w:sz="4" w:space="0" w:color="auto"/>
            </w:tcBorders>
            <w:vAlign w:val="bottom"/>
          </w:tcPr>
          <w:p w:rsidR="009B5D56" w:rsidRDefault="009B5D56">
            <w:pPr>
              <w:widowControl/>
              <w:jc w:val="center"/>
              <w:rPr>
                <w:rFonts w:ascii="宋体" w:cs="宋体"/>
                <w:color w:val="000000"/>
                <w:kern w:val="0"/>
                <w:sz w:val="24"/>
              </w:rPr>
            </w:pPr>
            <w:r>
              <w:rPr>
                <w:rFonts w:ascii="宋体" w:hAnsi="宋体" w:cs="宋体" w:hint="eastAsia"/>
                <w:color w:val="000000"/>
                <w:kern w:val="0"/>
                <w:sz w:val="24"/>
              </w:rPr>
              <w:t>年度目标完成情况</w:t>
            </w:r>
          </w:p>
        </w:tc>
        <w:tc>
          <w:tcPr>
            <w:tcW w:w="4132" w:type="dxa"/>
            <w:gridSpan w:val="3"/>
            <w:tcBorders>
              <w:top w:val="single" w:sz="8" w:space="0" w:color="auto"/>
              <w:left w:val="nil"/>
              <w:bottom w:val="single" w:sz="8" w:space="0" w:color="auto"/>
              <w:right w:val="single" w:sz="8" w:space="0" w:color="000000"/>
            </w:tcBorders>
            <w:vAlign w:val="bottom"/>
          </w:tcPr>
          <w:p w:rsidR="009B5D56" w:rsidRDefault="009B5D56">
            <w:pPr>
              <w:widowControl/>
              <w:jc w:val="center"/>
              <w:rPr>
                <w:rFonts w:ascii="宋体" w:cs="宋体"/>
                <w:color w:val="000000"/>
                <w:kern w:val="0"/>
                <w:sz w:val="24"/>
              </w:rPr>
            </w:pPr>
            <w:r>
              <w:rPr>
                <w:rFonts w:ascii="宋体" w:hAnsi="宋体" w:cs="宋体" w:hint="eastAsia"/>
                <w:color w:val="000000"/>
                <w:kern w:val="0"/>
                <w:sz w:val="24"/>
              </w:rPr>
              <w:t>预期目标</w:t>
            </w:r>
          </w:p>
        </w:tc>
        <w:tc>
          <w:tcPr>
            <w:tcW w:w="3778" w:type="dxa"/>
            <w:gridSpan w:val="2"/>
            <w:tcBorders>
              <w:top w:val="single" w:sz="8" w:space="0" w:color="auto"/>
              <w:left w:val="nil"/>
              <w:bottom w:val="single" w:sz="8" w:space="0" w:color="auto"/>
              <w:right w:val="single" w:sz="8" w:space="0" w:color="000000"/>
            </w:tcBorders>
            <w:noWrap/>
            <w:vAlign w:val="bottom"/>
          </w:tcPr>
          <w:p w:rsidR="009B5D56" w:rsidRDefault="009B5D56">
            <w:pPr>
              <w:widowControl/>
              <w:jc w:val="center"/>
              <w:rPr>
                <w:rFonts w:ascii="宋体" w:cs="宋体"/>
                <w:color w:val="000000"/>
                <w:kern w:val="0"/>
                <w:sz w:val="24"/>
              </w:rPr>
            </w:pPr>
            <w:r>
              <w:rPr>
                <w:rFonts w:ascii="宋体" w:hAnsi="宋体" w:cs="宋体" w:hint="eastAsia"/>
                <w:color w:val="000000"/>
                <w:kern w:val="0"/>
                <w:sz w:val="24"/>
              </w:rPr>
              <w:t>实际完成目标</w:t>
            </w:r>
          </w:p>
        </w:tc>
      </w:tr>
      <w:tr w:rsidR="009B5D56">
        <w:trPr>
          <w:trHeight w:val="979"/>
        </w:trPr>
        <w:tc>
          <w:tcPr>
            <w:tcW w:w="930" w:type="dxa"/>
            <w:vMerge/>
            <w:tcBorders>
              <w:top w:val="single" w:sz="4" w:space="0" w:color="auto"/>
              <w:left w:val="single" w:sz="4" w:space="0" w:color="auto"/>
              <w:bottom w:val="single" w:sz="4" w:space="0" w:color="auto"/>
              <w:right w:val="single" w:sz="4" w:space="0" w:color="auto"/>
            </w:tcBorders>
            <w:vAlign w:val="center"/>
          </w:tcPr>
          <w:p w:rsidR="009B5D56" w:rsidRDefault="009B5D56">
            <w:pPr>
              <w:widowControl/>
              <w:jc w:val="left"/>
              <w:rPr>
                <w:rFonts w:ascii="宋体" w:cs="宋体"/>
                <w:color w:val="000000"/>
                <w:kern w:val="0"/>
                <w:sz w:val="24"/>
              </w:rPr>
            </w:pPr>
          </w:p>
        </w:tc>
        <w:tc>
          <w:tcPr>
            <w:tcW w:w="4132" w:type="dxa"/>
            <w:gridSpan w:val="3"/>
            <w:tcBorders>
              <w:top w:val="single" w:sz="4" w:space="0" w:color="auto"/>
              <w:left w:val="nil"/>
              <w:bottom w:val="single" w:sz="4" w:space="0" w:color="auto"/>
              <w:right w:val="single" w:sz="4" w:space="0" w:color="auto"/>
            </w:tcBorders>
            <w:vAlign w:val="center"/>
          </w:tcPr>
          <w:p w:rsidR="009B5D56" w:rsidRDefault="009B5D56">
            <w:pPr>
              <w:widowControl/>
              <w:jc w:val="left"/>
              <w:rPr>
                <w:rFonts w:ascii="宋体" w:cs="宋体"/>
                <w:color w:val="000000"/>
                <w:kern w:val="0"/>
                <w:sz w:val="24"/>
              </w:rPr>
            </w:pPr>
            <w:r>
              <w:rPr>
                <w:rFonts w:ascii="宋体" w:hAnsi="宋体" w:cs="宋体" w:hint="eastAsia"/>
                <w:color w:val="000000"/>
                <w:kern w:val="0"/>
                <w:sz w:val="24"/>
              </w:rPr>
              <w:t>完成</w:t>
            </w:r>
            <w:r>
              <w:rPr>
                <w:rFonts w:ascii="宋体" w:hAnsi="宋体" w:cs="宋体"/>
                <w:color w:val="000000"/>
                <w:kern w:val="0"/>
                <w:sz w:val="24"/>
              </w:rPr>
              <w:t>12</w:t>
            </w:r>
            <w:r>
              <w:rPr>
                <w:rFonts w:ascii="宋体" w:hAnsi="宋体" w:cs="宋体" w:hint="eastAsia"/>
                <w:color w:val="000000"/>
                <w:kern w:val="0"/>
                <w:sz w:val="24"/>
              </w:rPr>
              <w:t>个乡镇文化站免费开放。</w:t>
            </w:r>
          </w:p>
        </w:tc>
        <w:tc>
          <w:tcPr>
            <w:tcW w:w="3778" w:type="dxa"/>
            <w:gridSpan w:val="2"/>
            <w:tcBorders>
              <w:top w:val="single" w:sz="4" w:space="0" w:color="auto"/>
              <w:left w:val="nil"/>
              <w:bottom w:val="single" w:sz="4" w:space="0" w:color="auto"/>
              <w:right w:val="single" w:sz="4" w:space="0" w:color="auto"/>
            </w:tcBorders>
            <w:vAlign w:val="center"/>
          </w:tcPr>
          <w:p w:rsidR="009B5D56" w:rsidRDefault="009B5D56">
            <w:pPr>
              <w:widowControl/>
              <w:jc w:val="left"/>
              <w:rPr>
                <w:rFonts w:ascii="宋体" w:cs="宋体"/>
                <w:color w:val="000000"/>
                <w:kern w:val="0"/>
                <w:sz w:val="24"/>
              </w:rPr>
            </w:pPr>
            <w:r>
              <w:rPr>
                <w:rFonts w:ascii="宋体" w:hAnsi="宋体" w:cs="宋体" w:hint="eastAsia"/>
                <w:color w:val="000000"/>
                <w:kern w:val="0"/>
                <w:sz w:val="24"/>
              </w:rPr>
              <w:t>完成</w:t>
            </w:r>
            <w:r>
              <w:rPr>
                <w:rFonts w:ascii="宋体" w:hAnsi="宋体" w:cs="宋体"/>
                <w:color w:val="000000"/>
                <w:kern w:val="0"/>
                <w:sz w:val="24"/>
              </w:rPr>
              <w:t>12</w:t>
            </w:r>
            <w:r>
              <w:rPr>
                <w:rFonts w:ascii="宋体" w:hAnsi="宋体" w:cs="宋体" w:hint="eastAsia"/>
                <w:color w:val="000000"/>
                <w:kern w:val="0"/>
                <w:sz w:val="24"/>
              </w:rPr>
              <w:t>个乡镇文化站免费开放。</w:t>
            </w:r>
          </w:p>
        </w:tc>
      </w:tr>
      <w:tr w:rsidR="009B5D56">
        <w:trPr>
          <w:trHeight w:val="780"/>
        </w:trPr>
        <w:tc>
          <w:tcPr>
            <w:tcW w:w="930" w:type="dxa"/>
            <w:vMerge w:val="restart"/>
            <w:tcBorders>
              <w:top w:val="nil"/>
              <w:left w:val="single" w:sz="4" w:space="0" w:color="auto"/>
              <w:bottom w:val="single" w:sz="4" w:space="0" w:color="000000"/>
              <w:right w:val="single" w:sz="4" w:space="0" w:color="auto"/>
            </w:tcBorders>
            <w:vAlign w:val="center"/>
          </w:tcPr>
          <w:p w:rsidR="009B5D56" w:rsidRDefault="009B5D56">
            <w:pPr>
              <w:widowControl/>
              <w:jc w:val="center"/>
              <w:rPr>
                <w:rFonts w:ascii="宋体" w:cs="宋体"/>
                <w:kern w:val="0"/>
                <w:sz w:val="24"/>
              </w:rPr>
            </w:pPr>
            <w:r>
              <w:rPr>
                <w:rFonts w:ascii="宋体" w:hAnsi="宋体" w:cs="宋体" w:hint="eastAsia"/>
                <w:kern w:val="0"/>
                <w:sz w:val="24"/>
              </w:rPr>
              <w:t>绩效指标完成情况</w:t>
            </w:r>
          </w:p>
        </w:tc>
        <w:tc>
          <w:tcPr>
            <w:tcW w:w="1067" w:type="dxa"/>
            <w:tcBorders>
              <w:top w:val="nil"/>
              <w:left w:val="nil"/>
              <w:bottom w:val="single" w:sz="4" w:space="0" w:color="auto"/>
              <w:right w:val="single" w:sz="4" w:space="0" w:color="auto"/>
            </w:tcBorders>
            <w:vAlign w:val="center"/>
          </w:tcPr>
          <w:p w:rsidR="009B5D56" w:rsidRDefault="009B5D56">
            <w:pPr>
              <w:widowControl/>
              <w:jc w:val="center"/>
              <w:rPr>
                <w:rFonts w:ascii="宋体" w:cs="宋体"/>
                <w:color w:val="000000"/>
                <w:kern w:val="0"/>
                <w:sz w:val="24"/>
              </w:rPr>
            </w:pPr>
            <w:r>
              <w:rPr>
                <w:rFonts w:ascii="宋体" w:hAnsi="宋体" w:cs="宋体" w:hint="eastAsia"/>
                <w:color w:val="000000"/>
                <w:kern w:val="0"/>
                <w:sz w:val="24"/>
              </w:rPr>
              <w:t>一级指标</w:t>
            </w:r>
          </w:p>
        </w:tc>
        <w:tc>
          <w:tcPr>
            <w:tcW w:w="1460" w:type="dxa"/>
            <w:tcBorders>
              <w:top w:val="nil"/>
              <w:left w:val="nil"/>
              <w:bottom w:val="nil"/>
              <w:right w:val="single" w:sz="4" w:space="0" w:color="auto"/>
            </w:tcBorders>
            <w:vAlign w:val="center"/>
          </w:tcPr>
          <w:p w:rsidR="009B5D56" w:rsidRDefault="009B5D56">
            <w:pPr>
              <w:widowControl/>
              <w:jc w:val="center"/>
              <w:rPr>
                <w:rFonts w:ascii="宋体" w:cs="宋体"/>
                <w:color w:val="000000"/>
                <w:kern w:val="0"/>
                <w:sz w:val="24"/>
              </w:rPr>
            </w:pPr>
            <w:r>
              <w:rPr>
                <w:rFonts w:ascii="宋体" w:hAnsi="宋体" w:cs="宋体" w:hint="eastAsia"/>
                <w:color w:val="000000"/>
                <w:kern w:val="0"/>
                <w:sz w:val="24"/>
              </w:rPr>
              <w:t>二级指标</w:t>
            </w:r>
          </w:p>
        </w:tc>
        <w:tc>
          <w:tcPr>
            <w:tcW w:w="1605" w:type="dxa"/>
            <w:tcBorders>
              <w:top w:val="nil"/>
              <w:left w:val="nil"/>
              <w:bottom w:val="nil"/>
              <w:right w:val="single" w:sz="4" w:space="0" w:color="auto"/>
            </w:tcBorders>
            <w:vAlign w:val="center"/>
          </w:tcPr>
          <w:p w:rsidR="009B5D56" w:rsidRDefault="009B5D56">
            <w:pPr>
              <w:widowControl/>
              <w:jc w:val="center"/>
              <w:rPr>
                <w:rFonts w:ascii="宋体" w:cs="宋体"/>
                <w:color w:val="000000"/>
                <w:kern w:val="0"/>
                <w:sz w:val="24"/>
              </w:rPr>
            </w:pPr>
            <w:r>
              <w:rPr>
                <w:rFonts w:ascii="宋体" w:hAnsi="宋体" w:cs="宋体" w:hint="eastAsia"/>
                <w:color w:val="000000"/>
                <w:kern w:val="0"/>
                <w:sz w:val="24"/>
              </w:rPr>
              <w:t>三级指标</w:t>
            </w:r>
          </w:p>
        </w:tc>
        <w:tc>
          <w:tcPr>
            <w:tcW w:w="2072" w:type="dxa"/>
            <w:tcBorders>
              <w:top w:val="nil"/>
              <w:left w:val="nil"/>
              <w:bottom w:val="single" w:sz="4" w:space="0" w:color="auto"/>
              <w:right w:val="single" w:sz="4" w:space="0" w:color="auto"/>
            </w:tcBorders>
            <w:vAlign w:val="center"/>
          </w:tcPr>
          <w:p w:rsidR="009B5D56" w:rsidRDefault="009B5D56">
            <w:pPr>
              <w:widowControl/>
              <w:jc w:val="center"/>
              <w:rPr>
                <w:rFonts w:ascii="宋体" w:cs="宋体"/>
                <w:color w:val="000000"/>
                <w:kern w:val="0"/>
                <w:sz w:val="24"/>
              </w:rPr>
            </w:pPr>
            <w:r>
              <w:rPr>
                <w:rFonts w:ascii="宋体" w:hAnsi="宋体" w:cs="宋体" w:hint="eastAsia"/>
                <w:color w:val="000000"/>
                <w:kern w:val="0"/>
                <w:sz w:val="24"/>
              </w:rPr>
              <w:t>年度指标值</w:t>
            </w:r>
          </w:p>
        </w:tc>
        <w:tc>
          <w:tcPr>
            <w:tcW w:w="1706" w:type="dxa"/>
            <w:tcBorders>
              <w:top w:val="nil"/>
              <w:left w:val="nil"/>
              <w:bottom w:val="single" w:sz="4" w:space="0" w:color="auto"/>
              <w:right w:val="single" w:sz="4" w:space="0" w:color="auto"/>
            </w:tcBorders>
            <w:vAlign w:val="center"/>
          </w:tcPr>
          <w:p w:rsidR="009B5D56" w:rsidRDefault="009B5D56">
            <w:pPr>
              <w:widowControl/>
              <w:jc w:val="center"/>
              <w:rPr>
                <w:rFonts w:ascii="宋体" w:cs="宋体"/>
                <w:color w:val="000000"/>
                <w:kern w:val="0"/>
                <w:sz w:val="24"/>
              </w:rPr>
            </w:pPr>
            <w:r>
              <w:rPr>
                <w:rFonts w:ascii="宋体" w:hAnsi="宋体" w:cs="宋体" w:hint="eastAsia"/>
                <w:color w:val="000000"/>
                <w:kern w:val="0"/>
                <w:sz w:val="24"/>
              </w:rPr>
              <w:t>实际完成数</w:t>
            </w:r>
          </w:p>
        </w:tc>
      </w:tr>
      <w:tr w:rsidR="009B5D56">
        <w:trPr>
          <w:trHeight w:val="570"/>
        </w:trPr>
        <w:tc>
          <w:tcPr>
            <w:tcW w:w="930" w:type="dxa"/>
            <w:vMerge/>
            <w:tcBorders>
              <w:top w:val="nil"/>
              <w:left w:val="single" w:sz="4" w:space="0" w:color="auto"/>
              <w:bottom w:val="single" w:sz="4" w:space="0" w:color="000000"/>
              <w:right w:val="single" w:sz="4" w:space="0" w:color="auto"/>
            </w:tcBorders>
            <w:vAlign w:val="center"/>
          </w:tcPr>
          <w:p w:rsidR="009B5D56" w:rsidRDefault="009B5D56">
            <w:pPr>
              <w:widowControl/>
              <w:jc w:val="left"/>
              <w:rPr>
                <w:rFonts w:ascii="宋体" w:cs="宋体"/>
                <w:kern w:val="0"/>
                <w:sz w:val="24"/>
              </w:rPr>
            </w:pPr>
          </w:p>
        </w:tc>
        <w:tc>
          <w:tcPr>
            <w:tcW w:w="1067" w:type="dxa"/>
            <w:vMerge w:val="restart"/>
            <w:tcBorders>
              <w:top w:val="nil"/>
              <w:left w:val="single" w:sz="4" w:space="0" w:color="auto"/>
              <w:bottom w:val="single" w:sz="4" w:space="0" w:color="auto"/>
              <w:right w:val="single" w:sz="4" w:space="0" w:color="auto"/>
            </w:tcBorders>
            <w:vAlign w:val="center"/>
          </w:tcPr>
          <w:p w:rsidR="009B5D56" w:rsidRDefault="009B5D56">
            <w:pPr>
              <w:widowControl/>
              <w:jc w:val="center"/>
              <w:rPr>
                <w:rFonts w:ascii="宋体" w:cs="宋体"/>
                <w:kern w:val="0"/>
                <w:sz w:val="24"/>
              </w:rPr>
            </w:pPr>
            <w:r>
              <w:rPr>
                <w:rFonts w:ascii="宋体" w:hAnsi="宋体" w:cs="宋体" w:hint="eastAsia"/>
                <w:kern w:val="0"/>
                <w:sz w:val="24"/>
              </w:rPr>
              <w:t>项</w:t>
            </w:r>
            <w:r>
              <w:rPr>
                <w:rFonts w:ascii="宋体" w:cs="宋体"/>
                <w:kern w:val="0"/>
                <w:sz w:val="24"/>
              </w:rPr>
              <w:br/>
            </w:r>
            <w:r>
              <w:rPr>
                <w:rFonts w:ascii="宋体" w:hAnsi="宋体" w:cs="宋体" w:hint="eastAsia"/>
                <w:kern w:val="0"/>
                <w:sz w:val="24"/>
              </w:rPr>
              <w:t>目</w:t>
            </w:r>
            <w:r>
              <w:rPr>
                <w:rFonts w:ascii="宋体" w:cs="宋体"/>
                <w:kern w:val="0"/>
                <w:sz w:val="24"/>
              </w:rPr>
              <w:br/>
            </w:r>
            <w:r>
              <w:rPr>
                <w:rFonts w:ascii="宋体" w:hAnsi="宋体" w:cs="宋体" w:hint="eastAsia"/>
                <w:kern w:val="0"/>
                <w:sz w:val="24"/>
              </w:rPr>
              <w:t>完</w:t>
            </w:r>
            <w:r>
              <w:rPr>
                <w:rFonts w:ascii="宋体" w:cs="宋体"/>
                <w:kern w:val="0"/>
                <w:sz w:val="24"/>
              </w:rPr>
              <w:br/>
            </w:r>
            <w:r>
              <w:rPr>
                <w:rFonts w:ascii="宋体" w:hAnsi="宋体" w:cs="宋体" w:hint="eastAsia"/>
                <w:kern w:val="0"/>
                <w:sz w:val="24"/>
              </w:rPr>
              <w:t>成</w:t>
            </w:r>
          </w:p>
        </w:tc>
        <w:tc>
          <w:tcPr>
            <w:tcW w:w="1460" w:type="dxa"/>
            <w:vMerge w:val="restart"/>
            <w:tcBorders>
              <w:top w:val="single" w:sz="4" w:space="0" w:color="auto"/>
              <w:left w:val="single" w:sz="4" w:space="0" w:color="auto"/>
              <w:bottom w:val="single" w:sz="4" w:space="0" w:color="auto"/>
              <w:right w:val="single" w:sz="4" w:space="0" w:color="auto"/>
            </w:tcBorders>
            <w:vAlign w:val="center"/>
          </w:tcPr>
          <w:p w:rsidR="009B5D56" w:rsidRDefault="009B5D56">
            <w:pPr>
              <w:widowControl/>
              <w:jc w:val="center"/>
              <w:rPr>
                <w:rFonts w:ascii="宋体" w:cs="宋体"/>
                <w:kern w:val="0"/>
                <w:sz w:val="24"/>
              </w:rPr>
            </w:pPr>
            <w:r>
              <w:rPr>
                <w:rFonts w:ascii="宋体" w:hAnsi="宋体" w:cs="宋体" w:hint="eastAsia"/>
                <w:kern w:val="0"/>
                <w:sz w:val="24"/>
              </w:rPr>
              <w:t>数量指标</w:t>
            </w:r>
          </w:p>
        </w:tc>
        <w:tc>
          <w:tcPr>
            <w:tcW w:w="1605" w:type="dxa"/>
            <w:tcBorders>
              <w:top w:val="single" w:sz="4" w:space="0" w:color="auto"/>
              <w:left w:val="nil"/>
              <w:bottom w:val="single" w:sz="4" w:space="0" w:color="auto"/>
              <w:right w:val="single" w:sz="4" w:space="0" w:color="auto"/>
            </w:tcBorders>
            <w:vAlign w:val="center"/>
          </w:tcPr>
          <w:p w:rsidR="009B5D56" w:rsidRDefault="009B5D56">
            <w:pPr>
              <w:widowControl/>
              <w:jc w:val="left"/>
              <w:rPr>
                <w:rFonts w:ascii="宋体" w:cs="宋体"/>
                <w:color w:val="000000"/>
                <w:kern w:val="0"/>
                <w:sz w:val="24"/>
              </w:rPr>
            </w:pPr>
            <w:r>
              <w:rPr>
                <w:rFonts w:ascii="宋体" w:hAnsi="宋体" w:cs="宋体" w:hint="eastAsia"/>
                <w:color w:val="000000"/>
                <w:kern w:val="0"/>
                <w:sz w:val="24"/>
              </w:rPr>
              <w:t>年度完成免费开放数量</w:t>
            </w:r>
          </w:p>
        </w:tc>
        <w:tc>
          <w:tcPr>
            <w:tcW w:w="2072" w:type="dxa"/>
            <w:tcBorders>
              <w:top w:val="nil"/>
              <w:left w:val="nil"/>
              <w:bottom w:val="single" w:sz="4" w:space="0" w:color="auto"/>
              <w:right w:val="single" w:sz="4" w:space="0" w:color="auto"/>
            </w:tcBorders>
            <w:noWrap/>
            <w:vAlign w:val="center"/>
          </w:tcPr>
          <w:p w:rsidR="009B5D56" w:rsidRDefault="009B5D56">
            <w:pPr>
              <w:widowControl/>
              <w:jc w:val="center"/>
              <w:rPr>
                <w:rFonts w:ascii="宋体" w:cs="宋体"/>
                <w:color w:val="000000"/>
                <w:kern w:val="0"/>
                <w:sz w:val="24"/>
              </w:rPr>
            </w:pPr>
            <w:r>
              <w:rPr>
                <w:rFonts w:ascii="宋体" w:hAnsi="宋体" w:cs="宋体"/>
                <w:color w:val="000000"/>
                <w:kern w:val="0"/>
                <w:sz w:val="24"/>
              </w:rPr>
              <w:t>12</w:t>
            </w:r>
          </w:p>
        </w:tc>
        <w:tc>
          <w:tcPr>
            <w:tcW w:w="1706" w:type="dxa"/>
            <w:tcBorders>
              <w:top w:val="nil"/>
              <w:left w:val="nil"/>
              <w:bottom w:val="single" w:sz="4" w:space="0" w:color="auto"/>
              <w:right w:val="single" w:sz="4" w:space="0" w:color="auto"/>
            </w:tcBorders>
            <w:noWrap/>
            <w:vAlign w:val="center"/>
          </w:tcPr>
          <w:p w:rsidR="009B5D56" w:rsidRDefault="009B5D56">
            <w:pPr>
              <w:widowControl/>
              <w:jc w:val="center"/>
              <w:rPr>
                <w:rFonts w:ascii="宋体" w:cs="宋体"/>
                <w:color w:val="000000"/>
                <w:kern w:val="0"/>
                <w:sz w:val="24"/>
              </w:rPr>
            </w:pPr>
            <w:r>
              <w:rPr>
                <w:rFonts w:ascii="宋体" w:hAnsi="宋体" w:cs="宋体"/>
                <w:color w:val="000000"/>
                <w:kern w:val="0"/>
                <w:sz w:val="24"/>
              </w:rPr>
              <w:t>12</w:t>
            </w:r>
          </w:p>
        </w:tc>
      </w:tr>
      <w:tr w:rsidR="009B5D56">
        <w:trPr>
          <w:trHeight w:val="525"/>
        </w:trPr>
        <w:tc>
          <w:tcPr>
            <w:tcW w:w="930" w:type="dxa"/>
            <w:vMerge/>
            <w:tcBorders>
              <w:top w:val="nil"/>
              <w:left w:val="single" w:sz="4" w:space="0" w:color="auto"/>
              <w:bottom w:val="single" w:sz="4" w:space="0" w:color="000000"/>
              <w:right w:val="single" w:sz="4" w:space="0" w:color="auto"/>
            </w:tcBorders>
            <w:vAlign w:val="center"/>
          </w:tcPr>
          <w:p w:rsidR="009B5D56" w:rsidRDefault="009B5D56">
            <w:pPr>
              <w:widowControl/>
              <w:jc w:val="left"/>
              <w:rPr>
                <w:rFonts w:ascii="宋体" w:cs="宋体"/>
                <w:kern w:val="0"/>
                <w:sz w:val="24"/>
              </w:rPr>
            </w:pPr>
          </w:p>
        </w:tc>
        <w:tc>
          <w:tcPr>
            <w:tcW w:w="1067" w:type="dxa"/>
            <w:vMerge/>
            <w:tcBorders>
              <w:top w:val="nil"/>
              <w:left w:val="single" w:sz="4" w:space="0" w:color="auto"/>
              <w:bottom w:val="single" w:sz="4" w:space="0" w:color="auto"/>
              <w:right w:val="single" w:sz="4" w:space="0" w:color="auto"/>
            </w:tcBorders>
            <w:vAlign w:val="center"/>
          </w:tcPr>
          <w:p w:rsidR="009B5D56" w:rsidRDefault="009B5D56">
            <w:pPr>
              <w:widowControl/>
              <w:jc w:val="left"/>
              <w:rPr>
                <w:rFonts w:ascii="宋体" w:cs="宋体"/>
                <w:kern w:val="0"/>
                <w:sz w:val="24"/>
              </w:rPr>
            </w:pPr>
          </w:p>
        </w:tc>
        <w:tc>
          <w:tcPr>
            <w:tcW w:w="1460" w:type="dxa"/>
            <w:vMerge/>
            <w:tcBorders>
              <w:top w:val="single" w:sz="4" w:space="0" w:color="auto"/>
              <w:left w:val="single" w:sz="4" w:space="0" w:color="auto"/>
              <w:bottom w:val="single" w:sz="4" w:space="0" w:color="auto"/>
              <w:right w:val="single" w:sz="4" w:space="0" w:color="auto"/>
            </w:tcBorders>
            <w:vAlign w:val="center"/>
          </w:tcPr>
          <w:p w:rsidR="009B5D56" w:rsidRDefault="009B5D56">
            <w:pPr>
              <w:widowControl/>
              <w:jc w:val="left"/>
              <w:rPr>
                <w:rFonts w:ascii="宋体" w:cs="宋体"/>
                <w:kern w:val="0"/>
                <w:sz w:val="24"/>
              </w:rPr>
            </w:pPr>
          </w:p>
        </w:tc>
        <w:tc>
          <w:tcPr>
            <w:tcW w:w="1605" w:type="dxa"/>
            <w:tcBorders>
              <w:top w:val="nil"/>
              <w:left w:val="nil"/>
              <w:bottom w:val="single" w:sz="4" w:space="0" w:color="auto"/>
              <w:right w:val="single" w:sz="4" w:space="0" w:color="auto"/>
            </w:tcBorders>
            <w:vAlign w:val="center"/>
          </w:tcPr>
          <w:p w:rsidR="009B5D56" w:rsidRDefault="009B5D56">
            <w:pPr>
              <w:widowControl/>
              <w:jc w:val="left"/>
              <w:rPr>
                <w:rFonts w:ascii="宋体" w:cs="宋体"/>
                <w:color w:val="000000"/>
                <w:kern w:val="0"/>
                <w:sz w:val="24"/>
              </w:rPr>
            </w:pPr>
            <w:r>
              <w:rPr>
                <w:rFonts w:ascii="宋体" w:hAnsi="宋体" w:cs="宋体" w:hint="eastAsia"/>
                <w:color w:val="000000"/>
                <w:kern w:val="0"/>
                <w:sz w:val="24"/>
              </w:rPr>
              <w:t>到达乡镇个数</w:t>
            </w:r>
          </w:p>
        </w:tc>
        <w:tc>
          <w:tcPr>
            <w:tcW w:w="2072" w:type="dxa"/>
            <w:tcBorders>
              <w:top w:val="nil"/>
              <w:left w:val="nil"/>
              <w:bottom w:val="single" w:sz="4" w:space="0" w:color="auto"/>
              <w:right w:val="single" w:sz="4" w:space="0" w:color="auto"/>
            </w:tcBorders>
            <w:noWrap/>
            <w:vAlign w:val="center"/>
          </w:tcPr>
          <w:p w:rsidR="009B5D56" w:rsidRDefault="009B5D56">
            <w:pPr>
              <w:widowControl/>
              <w:jc w:val="center"/>
              <w:rPr>
                <w:rFonts w:ascii="宋体" w:cs="宋体"/>
                <w:color w:val="000000"/>
                <w:kern w:val="0"/>
                <w:sz w:val="24"/>
              </w:rPr>
            </w:pPr>
            <w:r>
              <w:rPr>
                <w:rFonts w:ascii="宋体" w:hAnsi="宋体" w:cs="宋体"/>
                <w:color w:val="000000"/>
                <w:kern w:val="0"/>
                <w:sz w:val="24"/>
              </w:rPr>
              <w:t>12</w:t>
            </w:r>
          </w:p>
        </w:tc>
        <w:tc>
          <w:tcPr>
            <w:tcW w:w="1706" w:type="dxa"/>
            <w:tcBorders>
              <w:top w:val="nil"/>
              <w:left w:val="nil"/>
              <w:bottom w:val="single" w:sz="4" w:space="0" w:color="auto"/>
              <w:right w:val="single" w:sz="4" w:space="0" w:color="auto"/>
            </w:tcBorders>
            <w:noWrap/>
            <w:vAlign w:val="center"/>
          </w:tcPr>
          <w:p w:rsidR="009B5D56" w:rsidRDefault="009B5D56">
            <w:pPr>
              <w:widowControl/>
              <w:jc w:val="center"/>
              <w:rPr>
                <w:rFonts w:ascii="宋体" w:cs="宋体"/>
                <w:color w:val="000000"/>
                <w:kern w:val="0"/>
                <w:sz w:val="24"/>
              </w:rPr>
            </w:pPr>
            <w:r>
              <w:rPr>
                <w:rFonts w:ascii="宋体" w:hAnsi="宋体" w:cs="宋体"/>
                <w:color w:val="000000"/>
                <w:kern w:val="0"/>
                <w:sz w:val="24"/>
              </w:rPr>
              <w:t>12</w:t>
            </w:r>
          </w:p>
        </w:tc>
      </w:tr>
      <w:tr w:rsidR="009B5D56">
        <w:trPr>
          <w:trHeight w:val="570"/>
        </w:trPr>
        <w:tc>
          <w:tcPr>
            <w:tcW w:w="930" w:type="dxa"/>
            <w:vMerge/>
            <w:tcBorders>
              <w:top w:val="nil"/>
              <w:left w:val="single" w:sz="4" w:space="0" w:color="auto"/>
              <w:bottom w:val="single" w:sz="4" w:space="0" w:color="000000"/>
              <w:right w:val="single" w:sz="4" w:space="0" w:color="auto"/>
            </w:tcBorders>
            <w:vAlign w:val="center"/>
          </w:tcPr>
          <w:p w:rsidR="009B5D56" w:rsidRDefault="009B5D56">
            <w:pPr>
              <w:widowControl/>
              <w:jc w:val="left"/>
              <w:rPr>
                <w:rFonts w:ascii="宋体" w:cs="宋体"/>
                <w:kern w:val="0"/>
                <w:sz w:val="24"/>
              </w:rPr>
            </w:pPr>
          </w:p>
        </w:tc>
        <w:tc>
          <w:tcPr>
            <w:tcW w:w="1067" w:type="dxa"/>
            <w:vMerge/>
            <w:tcBorders>
              <w:top w:val="nil"/>
              <w:left w:val="single" w:sz="4" w:space="0" w:color="auto"/>
              <w:bottom w:val="single" w:sz="4" w:space="0" w:color="auto"/>
              <w:right w:val="single" w:sz="4" w:space="0" w:color="auto"/>
            </w:tcBorders>
            <w:vAlign w:val="center"/>
          </w:tcPr>
          <w:p w:rsidR="009B5D56" w:rsidRDefault="009B5D56">
            <w:pPr>
              <w:widowControl/>
              <w:jc w:val="left"/>
              <w:rPr>
                <w:rFonts w:ascii="宋体" w:cs="宋体"/>
                <w:kern w:val="0"/>
                <w:sz w:val="24"/>
              </w:rPr>
            </w:pPr>
          </w:p>
        </w:tc>
        <w:tc>
          <w:tcPr>
            <w:tcW w:w="1460" w:type="dxa"/>
            <w:vMerge w:val="restart"/>
            <w:tcBorders>
              <w:top w:val="nil"/>
              <w:left w:val="single" w:sz="4" w:space="0" w:color="auto"/>
              <w:bottom w:val="single" w:sz="4" w:space="0" w:color="auto"/>
              <w:right w:val="single" w:sz="4" w:space="0" w:color="auto"/>
            </w:tcBorders>
            <w:vAlign w:val="center"/>
          </w:tcPr>
          <w:p w:rsidR="009B5D56" w:rsidRDefault="009B5D56">
            <w:pPr>
              <w:widowControl/>
              <w:jc w:val="center"/>
              <w:rPr>
                <w:rFonts w:ascii="宋体" w:cs="宋体"/>
                <w:kern w:val="0"/>
                <w:sz w:val="24"/>
              </w:rPr>
            </w:pPr>
            <w:r>
              <w:rPr>
                <w:rFonts w:ascii="宋体" w:hAnsi="宋体" w:cs="宋体" w:hint="eastAsia"/>
                <w:kern w:val="0"/>
                <w:sz w:val="24"/>
              </w:rPr>
              <w:t>质量指标</w:t>
            </w:r>
          </w:p>
        </w:tc>
        <w:tc>
          <w:tcPr>
            <w:tcW w:w="1605" w:type="dxa"/>
            <w:tcBorders>
              <w:top w:val="nil"/>
              <w:left w:val="nil"/>
              <w:bottom w:val="single" w:sz="4" w:space="0" w:color="auto"/>
              <w:right w:val="single" w:sz="4" w:space="0" w:color="auto"/>
            </w:tcBorders>
            <w:vAlign w:val="center"/>
          </w:tcPr>
          <w:p w:rsidR="009B5D56" w:rsidRDefault="009B5D56">
            <w:pPr>
              <w:widowControl/>
              <w:jc w:val="left"/>
              <w:rPr>
                <w:rFonts w:ascii="宋体" w:cs="宋体"/>
                <w:color w:val="000000"/>
                <w:kern w:val="0"/>
                <w:sz w:val="24"/>
              </w:rPr>
            </w:pPr>
            <w:r>
              <w:rPr>
                <w:rFonts w:ascii="宋体" w:hAnsi="宋体" w:cs="宋体" w:hint="eastAsia"/>
                <w:color w:val="000000"/>
                <w:kern w:val="0"/>
                <w:sz w:val="24"/>
              </w:rPr>
              <w:t>开放的服务项目个数</w:t>
            </w:r>
          </w:p>
        </w:tc>
        <w:tc>
          <w:tcPr>
            <w:tcW w:w="2072" w:type="dxa"/>
            <w:tcBorders>
              <w:top w:val="nil"/>
              <w:left w:val="nil"/>
              <w:bottom w:val="single" w:sz="4" w:space="0" w:color="auto"/>
              <w:right w:val="single" w:sz="4" w:space="0" w:color="auto"/>
            </w:tcBorders>
            <w:vAlign w:val="center"/>
          </w:tcPr>
          <w:p w:rsidR="009B5D56" w:rsidRDefault="009B5D56">
            <w:pPr>
              <w:widowControl/>
              <w:jc w:val="center"/>
              <w:rPr>
                <w:rFonts w:ascii="宋体" w:cs="宋体"/>
                <w:color w:val="000000"/>
                <w:kern w:val="0"/>
                <w:sz w:val="24"/>
              </w:rPr>
            </w:pPr>
            <w:r>
              <w:rPr>
                <w:rFonts w:ascii="宋体" w:hAnsi="宋体" w:cs="宋体" w:hint="eastAsia"/>
                <w:color w:val="000000"/>
                <w:kern w:val="0"/>
                <w:sz w:val="24"/>
              </w:rPr>
              <w:t>每村、社区不低于</w:t>
            </w:r>
            <w:r>
              <w:rPr>
                <w:rFonts w:ascii="宋体" w:hAnsi="宋体" w:cs="宋体"/>
                <w:color w:val="000000"/>
                <w:kern w:val="0"/>
                <w:sz w:val="24"/>
              </w:rPr>
              <w:t>6</w:t>
            </w:r>
            <w:r>
              <w:rPr>
                <w:rFonts w:ascii="宋体" w:hAnsi="宋体" w:cs="宋体" w:hint="eastAsia"/>
                <w:color w:val="000000"/>
                <w:kern w:val="0"/>
                <w:sz w:val="24"/>
              </w:rPr>
              <w:t>个</w:t>
            </w:r>
          </w:p>
        </w:tc>
        <w:tc>
          <w:tcPr>
            <w:tcW w:w="1706" w:type="dxa"/>
            <w:tcBorders>
              <w:top w:val="nil"/>
              <w:left w:val="nil"/>
              <w:bottom w:val="single" w:sz="4" w:space="0" w:color="auto"/>
              <w:right w:val="single" w:sz="4" w:space="0" w:color="auto"/>
            </w:tcBorders>
            <w:vAlign w:val="center"/>
          </w:tcPr>
          <w:p w:rsidR="009B5D56" w:rsidRDefault="009B5D56">
            <w:pPr>
              <w:widowControl/>
              <w:jc w:val="center"/>
              <w:rPr>
                <w:rFonts w:ascii="宋体" w:cs="宋体"/>
                <w:color w:val="000000"/>
                <w:kern w:val="0"/>
                <w:sz w:val="24"/>
              </w:rPr>
            </w:pPr>
            <w:r>
              <w:rPr>
                <w:rFonts w:ascii="宋体" w:hAnsi="宋体" w:cs="宋体" w:hint="eastAsia"/>
                <w:color w:val="000000"/>
                <w:kern w:val="0"/>
                <w:sz w:val="24"/>
              </w:rPr>
              <w:t>每村、社区不低于</w:t>
            </w:r>
            <w:r>
              <w:rPr>
                <w:rFonts w:ascii="宋体" w:hAnsi="宋体" w:cs="宋体"/>
                <w:color w:val="000000"/>
                <w:kern w:val="0"/>
                <w:sz w:val="24"/>
              </w:rPr>
              <w:t>6</w:t>
            </w:r>
            <w:r>
              <w:rPr>
                <w:rFonts w:ascii="宋体" w:hAnsi="宋体" w:cs="宋体" w:hint="eastAsia"/>
                <w:color w:val="000000"/>
                <w:kern w:val="0"/>
                <w:sz w:val="24"/>
              </w:rPr>
              <w:t>个</w:t>
            </w:r>
          </w:p>
        </w:tc>
      </w:tr>
      <w:tr w:rsidR="009B5D56">
        <w:trPr>
          <w:trHeight w:val="2190"/>
        </w:trPr>
        <w:tc>
          <w:tcPr>
            <w:tcW w:w="930" w:type="dxa"/>
            <w:vMerge/>
            <w:tcBorders>
              <w:top w:val="nil"/>
              <w:left w:val="single" w:sz="4" w:space="0" w:color="auto"/>
              <w:bottom w:val="single" w:sz="4" w:space="0" w:color="000000"/>
              <w:right w:val="single" w:sz="4" w:space="0" w:color="auto"/>
            </w:tcBorders>
            <w:vAlign w:val="center"/>
          </w:tcPr>
          <w:p w:rsidR="009B5D56" w:rsidRDefault="009B5D56">
            <w:pPr>
              <w:widowControl/>
              <w:jc w:val="left"/>
              <w:rPr>
                <w:rFonts w:ascii="宋体" w:cs="宋体"/>
                <w:kern w:val="0"/>
                <w:sz w:val="24"/>
              </w:rPr>
            </w:pPr>
          </w:p>
        </w:tc>
        <w:tc>
          <w:tcPr>
            <w:tcW w:w="1067" w:type="dxa"/>
            <w:vMerge/>
            <w:tcBorders>
              <w:top w:val="nil"/>
              <w:left w:val="single" w:sz="4" w:space="0" w:color="auto"/>
              <w:bottom w:val="single" w:sz="4" w:space="0" w:color="auto"/>
              <w:right w:val="single" w:sz="4" w:space="0" w:color="auto"/>
            </w:tcBorders>
            <w:vAlign w:val="center"/>
          </w:tcPr>
          <w:p w:rsidR="009B5D56" w:rsidRDefault="009B5D56">
            <w:pPr>
              <w:widowControl/>
              <w:jc w:val="left"/>
              <w:rPr>
                <w:rFonts w:ascii="宋体" w:cs="宋体"/>
                <w:kern w:val="0"/>
                <w:sz w:val="24"/>
              </w:rPr>
            </w:pPr>
          </w:p>
        </w:tc>
        <w:tc>
          <w:tcPr>
            <w:tcW w:w="1460" w:type="dxa"/>
            <w:vMerge/>
            <w:tcBorders>
              <w:top w:val="nil"/>
              <w:left w:val="single" w:sz="4" w:space="0" w:color="auto"/>
              <w:bottom w:val="single" w:sz="4" w:space="0" w:color="auto"/>
              <w:right w:val="single" w:sz="4" w:space="0" w:color="auto"/>
            </w:tcBorders>
            <w:vAlign w:val="center"/>
          </w:tcPr>
          <w:p w:rsidR="009B5D56" w:rsidRDefault="009B5D56">
            <w:pPr>
              <w:widowControl/>
              <w:jc w:val="left"/>
              <w:rPr>
                <w:rFonts w:ascii="宋体" w:cs="宋体"/>
                <w:kern w:val="0"/>
                <w:sz w:val="24"/>
              </w:rPr>
            </w:pPr>
          </w:p>
        </w:tc>
        <w:tc>
          <w:tcPr>
            <w:tcW w:w="1605" w:type="dxa"/>
            <w:tcBorders>
              <w:top w:val="nil"/>
              <w:left w:val="nil"/>
              <w:bottom w:val="single" w:sz="4" w:space="0" w:color="auto"/>
              <w:right w:val="single" w:sz="4" w:space="0" w:color="auto"/>
            </w:tcBorders>
            <w:vAlign w:val="center"/>
          </w:tcPr>
          <w:p w:rsidR="009B5D56" w:rsidRDefault="009B5D56">
            <w:pPr>
              <w:widowControl/>
              <w:jc w:val="left"/>
              <w:rPr>
                <w:rFonts w:ascii="宋体" w:cs="宋体"/>
                <w:color w:val="000000"/>
                <w:kern w:val="0"/>
                <w:sz w:val="24"/>
              </w:rPr>
            </w:pPr>
            <w:r>
              <w:rPr>
                <w:rFonts w:ascii="宋体" w:hAnsi="宋体" w:cs="宋体" w:hint="eastAsia"/>
                <w:color w:val="000000"/>
                <w:kern w:val="0"/>
                <w:sz w:val="24"/>
              </w:rPr>
              <w:t>类别</w:t>
            </w:r>
          </w:p>
        </w:tc>
        <w:tc>
          <w:tcPr>
            <w:tcW w:w="2072" w:type="dxa"/>
            <w:tcBorders>
              <w:top w:val="nil"/>
              <w:left w:val="nil"/>
              <w:bottom w:val="single" w:sz="4" w:space="0" w:color="auto"/>
              <w:right w:val="single" w:sz="4" w:space="0" w:color="auto"/>
            </w:tcBorders>
            <w:vAlign w:val="center"/>
          </w:tcPr>
          <w:p w:rsidR="009B5D56" w:rsidRDefault="009B5D56">
            <w:pPr>
              <w:widowControl/>
              <w:jc w:val="center"/>
              <w:rPr>
                <w:rFonts w:ascii="宋体" w:cs="宋体"/>
                <w:color w:val="000000"/>
                <w:kern w:val="0"/>
                <w:sz w:val="24"/>
              </w:rPr>
            </w:pPr>
            <w:r>
              <w:rPr>
                <w:rFonts w:ascii="宋体" w:hAnsi="宋体" w:cs="宋体" w:hint="eastAsia"/>
                <w:color w:val="000000"/>
                <w:kern w:val="0"/>
                <w:sz w:val="24"/>
              </w:rPr>
              <w:t>宣传教育文体活动、图书借阅、公益电影放映、文化信息资源共享等</w:t>
            </w:r>
          </w:p>
        </w:tc>
        <w:tc>
          <w:tcPr>
            <w:tcW w:w="1706" w:type="dxa"/>
            <w:tcBorders>
              <w:top w:val="nil"/>
              <w:left w:val="nil"/>
              <w:bottom w:val="single" w:sz="4" w:space="0" w:color="auto"/>
              <w:right w:val="single" w:sz="4" w:space="0" w:color="auto"/>
            </w:tcBorders>
            <w:vAlign w:val="center"/>
          </w:tcPr>
          <w:p w:rsidR="009B5D56" w:rsidRDefault="009B5D56">
            <w:pPr>
              <w:widowControl/>
              <w:jc w:val="center"/>
              <w:rPr>
                <w:rFonts w:ascii="宋体" w:cs="宋体"/>
                <w:color w:val="000000"/>
                <w:kern w:val="0"/>
                <w:sz w:val="24"/>
              </w:rPr>
            </w:pPr>
            <w:r>
              <w:rPr>
                <w:rFonts w:ascii="宋体" w:hAnsi="宋体" w:cs="宋体" w:hint="eastAsia"/>
                <w:color w:val="000000"/>
                <w:kern w:val="0"/>
                <w:sz w:val="24"/>
              </w:rPr>
              <w:t>宣传教育文体活动、图书借阅、公益电影放映、文化信息资源共享等</w:t>
            </w:r>
          </w:p>
        </w:tc>
      </w:tr>
      <w:tr w:rsidR="009B5D56">
        <w:trPr>
          <w:trHeight w:val="1500"/>
        </w:trPr>
        <w:tc>
          <w:tcPr>
            <w:tcW w:w="930" w:type="dxa"/>
            <w:vMerge/>
            <w:tcBorders>
              <w:top w:val="nil"/>
              <w:left w:val="single" w:sz="4" w:space="0" w:color="auto"/>
              <w:bottom w:val="single" w:sz="4" w:space="0" w:color="000000"/>
              <w:right w:val="single" w:sz="4" w:space="0" w:color="auto"/>
            </w:tcBorders>
            <w:vAlign w:val="center"/>
          </w:tcPr>
          <w:p w:rsidR="009B5D56" w:rsidRDefault="009B5D56">
            <w:pPr>
              <w:widowControl/>
              <w:jc w:val="left"/>
              <w:rPr>
                <w:rFonts w:ascii="宋体" w:cs="宋体"/>
                <w:kern w:val="0"/>
                <w:sz w:val="24"/>
              </w:rPr>
            </w:pPr>
          </w:p>
        </w:tc>
        <w:tc>
          <w:tcPr>
            <w:tcW w:w="1067" w:type="dxa"/>
            <w:vMerge/>
            <w:tcBorders>
              <w:top w:val="nil"/>
              <w:left w:val="single" w:sz="4" w:space="0" w:color="auto"/>
              <w:bottom w:val="single" w:sz="4" w:space="0" w:color="auto"/>
              <w:right w:val="single" w:sz="4" w:space="0" w:color="auto"/>
            </w:tcBorders>
            <w:vAlign w:val="center"/>
          </w:tcPr>
          <w:p w:rsidR="009B5D56" w:rsidRDefault="009B5D56">
            <w:pPr>
              <w:widowControl/>
              <w:jc w:val="left"/>
              <w:rPr>
                <w:rFonts w:ascii="宋体" w:cs="宋体"/>
                <w:kern w:val="0"/>
                <w:sz w:val="24"/>
              </w:rPr>
            </w:pPr>
          </w:p>
        </w:tc>
        <w:tc>
          <w:tcPr>
            <w:tcW w:w="1460" w:type="dxa"/>
            <w:vMerge/>
            <w:tcBorders>
              <w:top w:val="nil"/>
              <w:left w:val="single" w:sz="4" w:space="0" w:color="auto"/>
              <w:bottom w:val="single" w:sz="4" w:space="0" w:color="auto"/>
              <w:right w:val="single" w:sz="4" w:space="0" w:color="auto"/>
            </w:tcBorders>
            <w:vAlign w:val="center"/>
          </w:tcPr>
          <w:p w:rsidR="009B5D56" w:rsidRDefault="009B5D56">
            <w:pPr>
              <w:widowControl/>
              <w:jc w:val="left"/>
              <w:rPr>
                <w:rFonts w:ascii="宋体" w:cs="宋体"/>
                <w:kern w:val="0"/>
                <w:sz w:val="24"/>
              </w:rPr>
            </w:pPr>
          </w:p>
        </w:tc>
        <w:tc>
          <w:tcPr>
            <w:tcW w:w="1605" w:type="dxa"/>
            <w:tcBorders>
              <w:top w:val="nil"/>
              <w:left w:val="nil"/>
              <w:bottom w:val="single" w:sz="4" w:space="0" w:color="auto"/>
              <w:right w:val="single" w:sz="4" w:space="0" w:color="auto"/>
            </w:tcBorders>
            <w:vAlign w:val="center"/>
          </w:tcPr>
          <w:p w:rsidR="009B5D56" w:rsidRDefault="009B5D56">
            <w:pPr>
              <w:widowControl/>
              <w:jc w:val="left"/>
              <w:rPr>
                <w:rFonts w:ascii="宋体" w:cs="宋体"/>
                <w:color w:val="000000"/>
                <w:kern w:val="0"/>
                <w:sz w:val="24"/>
              </w:rPr>
            </w:pPr>
            <w:r>
              <w:rPr>
                <w:rFonts w:ascii="宋体" w:hAnsi="宋体" w:cs="宋体" w:hint="eastAsia"/>
                <w:color w:val="000000"/>
                <w:kern w:val="0"/>
                <w:sz w:val="24"/>
              </w:rPr>
              <w:t>文化免费开展基本公共文化服务项目</w:t>
            </w:r>
          </w:p>
        </w:tc>
        <w:tc>
          <w:tcPr>
            <w:tcW w:w="2072" w:type="dxa"/>
            <w:tcBorders>
              <w:top w:val="nil"/>
              <w:left w:val="nil"/>
              <w:bottom w:val="single" w:sz="4" w:space="0" w:color="auto"/>
              <w:right w:val="single" w:sz="4" w:space="0" w:color="auto"/>
            </w:tcBorders>
            <w:vAlign w:val="center"/>
          </w:tcPr>
          <w:p w:rsidR="009B5D56" w:rsidRDefault="009B5D56">
            <w:pPr>
              <w:widowControl/>
              <w:jc w:val="center"/>
              <w:rPr>
                <w:rFonts w:ascii="宋体" w:cs="宋体"/>
                <w:color w:val="000000"/>
                <w:kern w:val="0"/>
                <w:sz w:val="24"/>
              </w:rPr>
            </w:pPr>
            <w:r>
              <w:rPr>
                <w:rFonts w:ascii="宋体" w:hAnsi="宋体" w:cs="宋体" w:hint="eastAsia"/>
                <w:color w:val="000000"/>
                <w:kern w:val="0"/>
                <w:sz w:val="24"/>
              </w:rPr>
              <w:t>优质</w:t>
            </w:r>
          </w:p>
        </w:tc>
        <w:tc>
          <w:tcPr>
            <w:tcW w:w="1706" w:type="dxa"/>
            <w:tcBorders>
              <w:top w:val="nil"/>
              <w:left w:val="nil"/>
              <w:bottom w:val="single" w:sz="4" w:space="0" w:color="auto"/>
              <w:right w:val="single" w:sz="4" w:space="0" w:color="auto"/>
            </w:tcBorders>
            <w:noWrap/>
            <w:vAlign w:val="center"/>
          </w:tcPr>
          <w:p w:rsidR="009B5D56" w:rsidRDefault="009B5D56">
            <w:pPr>
              <w:widowControl/>
              <w:jc w:val="center"/>
              <w:rPr>
                <w:rFonts w:ascii="宋体" w:cs="宋体"/>
                <w:color w:val="000000"/>
                <w:kern w:val="0"/>
                <w:sz w:val="24"/>
              </w:rPr>
            </w:pPr>
            <w:r>
              <w:rPr>
                <w:rFonts w:ascii="宋体" w:hAnsi="宋体" w:cs="宋体" w:hint="eastAsia"/>
                <w:color w:val="000000"/>
                <w:kern w:val="0"/>
                <w:sz w:val="24"/>
              </w:rPr>
              <w:t>优质</w:t>
            </w:r>
          </w:p>
        </w:tc>
      </w:tr>
      <w:tr w:rsidR="009B5D56">
        <w:trPr>
          <w:trHeight w:val="285"/>
        </w:trPr>
        <w:tc>
          <w:tcPr>
            <w:tcW w:w="930" w:type="dxa"/>
            <w:vMerge/>
            <w:tcBorders>
              <w:top w:val="nil"/>
              <w:left w:val="single" w:sz="4" w:space="0" w:color="auto"/>
              <w:bottom w:val="single" w:sz="4" w:space="0" w:color="000000"/>
              <w:right w:val="single" w:sz="4" w:space="0" w:color="auto"/>
            </w:tcBorders>
            <w:vAlign w:val="center"/>
          </w:tcPr>
          <w:p w:rsidR="009B5D56" w:rsidRDefault="009B5D56">
            <w:pPr>
              <w:widowControl/>
              <w:jc w:val="left"/>
              <w:rPr>
                <w:rFonts w:ascii="宋体" w:cs="宋体"/>
                <w:kern w:val="0"/>
                <w:sz w:val="24"/>
              </w:rPr>
            </w:pPr>
          </w:p>
        </w:tc>
        <w:tc>
          <w:tcPr>
            <w:tcW w:w="1067" w:type="dxa"/>
            <w:vMerge/>
            <w:tcBorders>
              <w:top w:val="nil"/>
              <w:left w:val="single" w:sz="4" w:space="0" w:color="auto"/>
              <w:bottom w:val="single" w:sz="4" w:space="0" w:color="auto"/>
              <w:right w:val="single" w:sz="4" w:space="0" w:color="auto"/>
            </w:tcBorders>
            <w:vAlign w:val="center"/>
          </w:tcPr>
          <w:p w:rsidR="009B5D56" w:rsidRDefault="009B5D56">
            <w:pPr>
              <w:widowControl/>
              <w:jc w:val="left"/>
              <w:rPr>
                <w:rFonts w:ascii="宋体" w:cs="宋体"/>
                <w:kern w:val="0"/>
                <w:sz w:val="24"/>
              </w:rPr>
            </w:pPr>
          </w:p>
        </w:tc>
        <w:tc>
          <w:tcPr>
            <w:tcW w:w="1460" w:type="dxa"/>
            <w:tcBorders>
              <w:top w:val="nil"/>
              <w:left w:val="nil"/>
              <w:bottom w:val="single" w:sz="4" w:space="0" w:color="auto"/>
              <w:right w:val="single" w:sz="4" w:space="0" w:color="auto"/>
            </w:tcBorders>
            <w:vAlign w:val="center"/>
          </w:tcPr>
          <w:p w:rsidR="009B5D56" w:rsidRDefault="009B5D56">
            <w:pPr>
              <w:widowControl/>
              <w:jc w:val="center"/>
              <w:rPr>
                <w:rFonts w:ascii="宋体" w:cs="宋体"/>
                <w:kern w:val="0"/>
                <w:sz w:val="24"/>
              </w:rPr>
            </w:pPr>
            <w:r>
              <w:rPr>
                <w:rFonts w:ascii="宋体" w:hAnsi="宋体" w:cs="宋体" w:hint="eastAsia"/>
                <w:kern w:val="0"/>
                <w:sz w:val="24"/>
              </w:rPr>
              <w:t>时效指标</w:t>
            </w:r>
          </w:p>
        </w:tc>
        <w:tc>
          <w:tcPr>
            <w:tcW w:w="1605" w:type="dxa"/>
            <w:tcBorders>
              <w:top w:val="nil"/>
              <w:left w:val="nil"/>
              <w:bottom w:val="single" w:sz="4" w:space="0" w:color="auto"/>
              <w:right w:val="single" w:sz="4" w:space="0" w:color="auto"/>
            </w:tcBorders>
            <w:vAlign w:val="center"/>
          </w:tcPr>
          <w:p w:rsidR="009B5D56" w:rsidRDefault="009B5D56">
            <w:pPr>
              <w:widowControl/>
              <w:jc w:val="left"/>
              <w:rPr>
                <w:rFonts w:ascii="宋体" w:cs="宋体"/>
                <w:color w:val="000000"/>
                <w:kern w:val="0"/>
                <w:sz w:val="24"/>
              </w:rPr>
            </w:pPr>
            <w:r>
              <w:rPr>
                <w:rFonts w:ascii="宋体" w:hAnsi="宋体" w:cs="宋体" w:hint="eastAsia"/>
                <w:color w:val="000000"/>
                <w:kern w:val="0"/>
                <w:sz w:val="24"/>
              </w:rPr>
              <w:t>实施时间</w:t>
            </w:r>
          </w:p>
        </w:tc>
        <w:tc>
          <w:tcPr>
            <w:tcW w:w="2072" w:type="dxa"/>
            <w:tcBorders>
              <w:top w:val="nil"/>
              <w:left w:val="nil"/>
              <w:bottom w:val="single" w:sz="4" w:space="0" w:color="auto"/>
              <w:right w:val="single" w:sz="4" w:space="0" w:color="auto"/>
            </w:tcBorders>
            <w:vAlign w:val="center"/>
          </w:tcPr>
          <w:p w:rsidR="009B5D56" w:rsidRDefault="009B5D56">
            <w:pPr>
              <w:widowControl/>
              <w:jc w:val="center"/>
              <w:rPr>
                <w:rFonts w:ascii="宋体" w:cs="宋体"/>
                <w:color w:val="000000"/>
                <w:kern w:val="0"/>
                <w:sz w:val="24"/>
              </w:rPr>
            </w:pPr>
            <w:r>
              <w:rPr>
                <w:rFonts w:ascii="宋体" w:hAnsi="宋体" w:cs="宋体"/>
                <w:color w:val="000000"/>
                <w:kern w:val="0"/>
                <w:sz w:val="24"/>
              </w:rPr>
              <w:t>2020</w:t>
            </w:r>
            <w:r>
              <w:rPr>
                <w:rFonts w:ascii="宋体" w:hAnsi="宋体" w:cs="宋体" w:hint="eastAsia"/>
                <w:color w:val="000000"/>
                <w:kern w:val="0"/>
                <w:sz w:val="24"/>
              </w:rPr>
              <w:t>年</w:t>
            </w:r>
            <w:r>
              <w:rPr>
                <w:rFonts w:ascii="宋体" w:hAnsi="宋体" w:cs="宋体"/>
                <w:color w:val="000000"/>
                <w:kern w:val="0"/>
                <w:sz w:val="24"/>
              </w:rPr>
              <w:t>1-12</w:t>
            </w:r>
            <w:r>
              <w:rPr>
                <w:rFonts w:ascii="宋体" w:hAnsi="宋体" w:cs="宋体" w:hint="eastAsia"/>
                <w:color w:val="000000"/>
                <w:kern w:val="0"/>
                <w:sz w:val="24"/>
              </w:rPr>
              <w:t>月</w:t>
            </w:r>
          </w:p>
        </w:tc>
        <w:tc>
          <w:tcPr>
            <w:tcW w:w="1706" w:type="dxa"/>
            <w:tcBorders>
              <w:top w:val="nil"/>
              <w:left w:val="nil"/>
              <w:bottom w:val="single" w:sz="4" w:space="0" w:color="auto"/>
              <w:right w:val="single" w:sz="4" w:space="0" w:color="auto"/>
            </w:tcBorders>
            <w:vAlign w:val="center"/>
          </w:tcPr>
          <w:p w:rsidR="009B5D56" w:rsidRDefault="009B5D56">
            <w:pPr>
              <w:widowControl/>
              <w:jc w:val="center"/>
              <w:rPr>
                <w:rFonts w:ascii="宋体" w:cs="宋体"/>
                <w:color w:val="000000"/>
                <w:kern w:val="0"/>
                <w:sz w:val="24"/>
              </w:rPr>
            </w:pPr>
            <w:r>
              <w:rPr>
                <w:rFonts w:ascii="宋体" w:hAnsi="宋体" w:cs="宋体"/>
                <w:color w:val="000000"/>
                <w:kern w:val="0"/>
                <w:sz w:val="24"/>
              </w:rPr>
              <w:t>2020</w:t>
            </w:r>
            <w:r>
              <w:rPr>
                <w:rFonts w:ascii="宋体" w:hAnsi="宋体" w:cs="宋体" w:hint="eastAsia"/>
                <w:color w:val="000000"/>
                <w:kern w:val="0"/>
                <w:sz w:val="24"/>
              </w:rPr>
              <w:t>年</w:t>
            </w:r>
            <w:r>
              <w:rPr>
                <w:rFonts w:ascii="宋体" w:hAnsi="宋体" w:cs="宋体"/>
                <w:color w:val="000000"/>
                <w:kern w:val="0"/>
                <w:sz w:val="24"/>
              </w:rPr>
              <w:t>1-12</w:t>
            </w:r>
            <w:r>
              <w:rPr>
                <w:rFonts w:ascii="宋体" w:hAnsi="宋体" w:cs="宋体" w:hint="eastAsia"/>
                <w:color w:val="000000"/>
                <w:kern w:val="0"/>
                <w:sz w:val="24"/>
              </w:rPr>
              <w:t>月</w:t>
            </w:r>
          </w:p>
        </w:tc>
      </w:tr>
      <w:tr w:rsidR="009B5D56">
        <w:trPr>
          <w:trHeight w:val="660"/>
        </w:trPr>
        <w:tc>
          <w:tcPr>
            <w:tcW w:w="930" w:type="dxa"/>
            <w:vMerge/>
            <w:tcBorders>
              <w:top w:val="nil"/>
              <w:left w:val="single" w:sz="4" w:space="0" w:color="auto"/>
              <w:bottom w:val="single" w:sz="4" w:space="0" w:color="000000"/>
              <w:right w:val="single" w:sz="4" w:space="0" w:color="auto"/>
            </w:tcBorders>
            <w:vAlign w:val="center"/>
          </w:tcPr>
          <w:p w:rsidR="009B5D56" w:rsidRDefault="009B5D56">
            <w:pPr>
              <w:widowControl/>
              <w:jc w:val="left"/>
              <w:rPr>
                <w:rFonts w:ascii="宋体" w:cs="宋体"/>
                <w:kern w:val="0"/>
                <w:sz w:val="24"/>
              </w:rPr>
            </w:pPr>
          </w:p>
        </w:tc>
        <w:tc>
          <w:tcPr>
            <w:tcW w:w="1067" w:type="dxa"/>
            <w:vMerge/>
            <w:tcBorders>
              <w:top w:val="nil"/>
              <w:left w:val="single" w:sz="4" w:space="0" w:color="auto"/>
              <w:bottom w:val="single" w:sz="4" w:space="0" w:color="auto"/>
              <w:right w:val="single" w:sz="4" w:space="0" w:color="auto"/>
            </w:tcBorders>
            <w:vAlign w:val="center"/>
          </w:tcPr>
          <w:p w:rsidR="009B5D56" w:rsidRDefault="009B5D56">
            <w:pPr>
              <w:widowControl/>
              <w:jc w:val="left"/>
              <w:rPr>
                <w:rFonts w:ascii="宋体" w:cs="宋体"/>
                <w:kern w:val="0"/>
                <w:sz w:val="24"/>
              </w:rPr>
            </w:pPr>
          </w:p>
        </w:tc>
        <w:tc>
          <w:tcPr>
            <w:tcW w:w="1460" w:type="dxa"/>
            <w:tcBorders>
              <w:top w:val="nil"/>
              <w:left w:val="nil"/>
              <w:bottom w:val="single" w:sz="4" w:space="0" w:color="auto"/>
              <w:right w:val="single" w:sz="4" w:space="0" w:color="auto"/>
            </w:tcBorders>
            <w:vAlign w:val="center"/>
          </w:tcPr>
          <w:p w:rsidR="009B5D56" w:rsidRDefault="009B5D56">
            <w:pPr>
              <w:widowControl/>
              <w:jc w:val="center"/>
              <w:rPr>
                <w:rFonts w:ascii="宋体" w:cs="宋体"/>
                <w:kern w:val="0"/>
                <w:sz w:val="24"/>
              </w:rPr>
            </w:pPr>
            <w:r>
              <w:rPr>
                <w:rFonts w:ascii="宋体" w:hAnsi="宋体" w:cs="宋体" w:hint="eastAsia"/>
                <w:kern w:val="0"/>
                <w:sz w:val="24"/>
              </w:rPr>
              <w:t>成本指标</w:t>
            </w:r>
          </w:p>
        </w:tc>
        <w:tc>
          <w:tcPr>
            <w:tcW w:w="1605" w:type="dxa"/>
            <w:tcBorders>
              <w:top w:val="nil"/>
              <w:left w:val="nil"/>
              <w:bottom w:val="single" w:sz="4" w:space="0" w:color="auto"/>
              <w:right w:val="single" w:sz="4" w:space="0" w:color="auto"/>
            </w:tcBorders>
            <w:vAlign w:val="center"/>
          </w:tcPr>
          <w:p w:rsidR="009B5D56" w:rsidRDefault="009B5D56">
            <w:pPr>
              <w:widowControl/>
              <w:jc w:val="center"/>
              <w:rPr>
                <w:rFonts w:ascii="宋体" w:cs="宋体"/>
                <w:color w:val="000000"/>
                <w:kern w:val="0"/>
                <w:sz w:val="24"/>
              </w:rPr>
            </w:pPr>
            <w:r>
              <w:rPr>
                <w:rFonts w:ascii="宋体" w:hAnsi="宋体" w:cs="宋体" w:hint="eastAsia"/>
                <w:color w:val="000000"/>
                <w:kern w:val="0"/>
                <w:sz w:val="24"/>
              </w:rPr>
              <w:t>每年每乡成本</w:t>
            </w:r>
          </w:p>
        </w:tc>
        <w:tc>
          <w:tcPr>
            <w:tcW w:w="2072" w:type="dxa"/>
            <w:tcBorders>
              <w:top w:val="nil"/>
              <w:left w:val="nil"/>
              <w:bottom w:val="single" w:sz="4" w:space="0" w:color="auto"/>
              <w:right w:val="single" w:sz="4" w:space="0" w:color="auto"/>
            </w:tcBorders>
            <w:noWrap/>
            <w:vAlign w:val="center"/>
          </w:tcPr>
          <w:p w:rsidR="009B5D56" w:rsidRDefault="009B5D56">
            <w:pPr>
              <w:widowControl/>
              <w:jc w:val="center"/>
              <w:rPr>
                <w:rFonts w:ascii="宋体" w:cs="宋体"/>
                <w:color w:val="000000"/>
                <w:kern w:val="0"/>
                <w:sz w:val="24"/>
              </w:rPr>
            </w:pPr>
            <w:r>
              <w:rPr>
                <w:rFonts w:ascii="宋体" w:hAnsi="宋体" w:cs="宋体"/>
                <w:color w:val="000000"/>
                <w:kern w:val="0"/>
                <w:sz w:val="24"/>
              </w:rPr>
              <w:t>5</w:t>
            </w:r>
            <w:r>
              <w:rPr>
                <w:rFonts w:ascii="宋体" w:hAnsi="宋体" w:cs="宋体" w:hint="eastAsia"/>
                <w:color w:val="000000"/>
                <w:kern w:val="0"/>
                <w:sz w:val="24"/>
              </w:rPr>
              <w:t>万元</w:t>
            </w:r>
          </w:p>
        </w:tc>
        <w:tc>
          <w:tcPr>
            <w:tcW w:w="1706" w:type="dxa"/>
            <w:tcBorders>
              <w:top w:val="nil"/>
              <w:left w:val="nil"/>
              <w:bottom w:val="single" w:sz="4" w:space="0" w:color="auto"/>
              <w:right w:val="single" w:sz="4" w:space="0" w:color="auto"/>
            </w:tcBorders>
            <w:noWrap/>
            <w:vAlign w:val="center"/>
          </w:tcPr>
          <w:p w:rsidR="009B5D56" w:rsidRDefault="009B5D56">
            <w:pPr>
              <w:widowControl/>
              <w:jc w:val="center"/>
              <w:rPr>
                <w:rFonts w:ascii="宋体" w:cs="宋体"/>
                <w:color w:val="000000"/>
                <w:kern w:val="0"/>
                <w:sz w:val="24"/>
              </w:rPr>
            </w:pPr>
            <w:r>
              <w:rPr>
                <w:rFonts w:ascii="宋体" w:hAnsi="宋体" w:cs="宋体"/>
                <w:color w:val="000000"/>
                <w:kern w:val="0"/>
                <w:sz w:val="24"/>
              </w:rPr>
              <w:t>5</w:t>
            </w:r>
            <w:r>
              <w:rPr>
                <w:rFonts w:ascii="宋体" w:hAnsi="宋体" w:cs="宋体" w:hint="eastAsia"/>
                <w:color w:val="000000"/>
                <w:kern w:val="0"/>
                <w:sz w:val="24"/>
              </w:rPr>
              <w:t>万元</w:t>
            </w:r>
          </w:p>
        </w:tc>
      </w:tr>
      <w:tr w:rsidR="009B5D56">
        <w:trPr>
          <w:trHeight w:val="735"/>
        </w:trPr>
        <w:tc>
          <w:tcPr>
            <w:tcW w:w="930" w:type="dxa"/>
            <w:vMerge/>
            <w:tcBorders>
              <w:top w:val="nil"/>
              <w:left w:val="single" w:sz="4" w:space="0" w:color="auto"/>
              <w:bottom w:val="single" w:sz="4" w:space="0" w:color="000000"/>
              <w:right w:val="single" w:sz="4" w:space="0" w:color="auto"/>
            </w:tcBorders>
            <w:vAlign w:val="center"/>
          </w:tcPr>
          <w:p w:rsidR="009B5D56" w:rsidRDefault="009B5D56">
            <w:pPr>
              <w:widowControl/>
              <w:jc w:val="left"/>
              <w:rPr>
                <w:rFonts w:ascii="宋体" w:cs="宋体"/>
                <w:kern w:val="0"/>
                <w:sz w:val="24"/>
              </w:rPr>
            </w:pPr>
          </w:p>
        </w:tc>
        <w:tc>
          <w:tcPr>
            <w:tcW w:w="1067" w:type="dxa"/>
            <w:vMerge w:val="restart"/>
            <w:tcBorders>
              <w:top w:val="nil"/>
              <w:left w:val="single" w:sz="4" w:space="0" w:color="auto"/>
              <w:bottom w:val="single" w:sz="4" w:space="0" w:color="auto"/>
              <w:right w:val="single" w:sz="4" w:space="0" w:color="auto"/>
            </w:tcBorders>
            <w:vAlign w:val="center"/>
          </w:tcPr>
          <w:p w:rsidR="009B5D56" w:rsidRDefault="009B5D56">
            <w:pPr>
              <w:widowControl/>
              <w:jc w:val="center"/>
              <w:rPr>
                <w:rFonts w:ascii="宋体" w:cs="宋体"/>
                <w:kern w:val="0"/>
                <w:sz w:val="24"/>
              </w:rPr>
            </w:pPr>
            <w:r>
              <w:rPr>
                <w:rFonts w:ascii="宋体" w:hAnsi="宋体" w:cs="宋体" w:hint="eastAsia"/>
                <w:kern w:val="0"/>
                <w:sz w:val="24"/>
              </w:rPr>
              <w:t>效益指标</w:t>
            </w:r>
          </w:p>
        </w:tc>
        <w:tc>
          <w:tcPr>
            <w:tcW w:w="1460" w:type="dxa"/>
            <w:vMerge w:val="restart"/>
            <w:tcBorders>
              <w:top w:val="nil"/>
              <w:left w:val="single" w:sz="4" w:space="0" w:color="auto"/>
              <w:bottom w:val="single" w:sz="4" w:space="0" w:color="auto"/>
              <w:right w:val="single" w:sz="4" w:space="0" w:color="auto"/>
            </w:tcBorders>
            <w:vAlign w:val="center"/>
          </w:tcPr>
          <w:p w:rsidR="009B5D56" w:rsidRDefault="009B5D56">
            <w:pPr>
              <w:widowControl/>
              <w:jc w:val="center"/>
              <w:rPr>
                <w:rFonts w:ascii="宋体" w:cs="宋体"/>
                <w:kern w:val="0"/>
                <w:sz w:val="24"/>
              </w:rPr>
            </w:pPr>
            <w:r>
              <w:rPr>
                <w:rFonts w:ascii="宋体" w:hAnsi="宋体" w:cs="宋体" w:hint="eastAsia"/>
                <w:kern w:val="0"/>
                <w:sz w:val="24"/>
              </w:rPr>
              <w:t>社会效益</w:t>
            </w:r>
            <w:r>
              <w:rPr>
                <w:rFonts w:ascii="宋体" w:cs="宋体"/>
                <w:kern w:val="0"/>
                <w:sz w:val="24"/>
              </w:rPr>
              <w:br/>
            </w:r>
            <w:r>
              <w:rPr>
                <w:rFonts w:ascii="宋体" w:hAnsi="宋体" w:cs="宋体" w:hint="eastAsia"/>
                <w:kern w:val="0"/>
                <w:sz w:val="24"/>
              </w:rPr>
              <w:t>指标</w:t>
            </w:r>
          </w:p>
        </w:tc>
        <w:tc>
          <w:tcPr>
            <w:tcW w:w="1605" w:type="dxa"/>
            <w:tcBorders>
              <w:top w:val="nil"/>
              <w:left w:val="nil"/>
              <w:bottom w:val="single" w:sz="4" w:space="0" w:color="auto"/>
              <w:right w:val="single" w:sz="4" w:space="0" w:color="auto"/>
            </w:tcBorders>
            <w:vAlign w:val="center"/>
          </w:tcPr>
          <w:p w:rsidR="009B5D56" w:rsidRDefault="009B5D56">
            <w:pPr>
              <w:widowControl/>
              <w:jc w:val="left"/>
              <w:rPr>
                <w:rFonts w:ascii="宋体" w:cs="宋体"/>
                <w:kern w:val="0"/>
                <w:sz w:val="24"/>
              </w:rPr>
            </w:pPr>
            <w:r>
              <w:rPr>
                <w:rFonts w:ascii="宋体" w:hAnsi="宋体" w:cs="宋体" w:hint="eastAsia"/>
                <w:kern w:val="0"/>
                <w:sz w:val="24"/>
              </w:rPr>
              <w:t>全县行政村覆盖人口</w:t>
            </w:r>
          </w:p>
        </w:tc>
        <w:tc>
          <w:tcPr>
            <w:tcW w:w="2072" w:type="dxa"/>
            <w:tcBorders>
              <w:top w:val="nil"/>
              <w:left w:val="nil"/>
              <w:bottom w:val="single" w:sz="4" w:space="0" w:color="auto"/>
              <w:right w:val="single" w:sz="4" w:space="0" w:color="auto"/>
            </w:tcBorders>
            <w:vAlign w:val="center"/>
          </w:tcPr>
          <w:p w:rsidR="009B5D56" w:rsidRDefault="009B5D56">
            <w:pPr>
              <w:widowControl/>
              <w:jc w:val="center"/>
              <w:rPr>
                <w:rFonts w:ascii="宋体" w:cs="宋体"/>
                <w:kern w:val="0"/>
                <w:sz w:val="24"/>
              </w:rPr>
            </w:pPr>
            <w:r>
              <w:rPr>
                <w:rFonts w:ascii="宋体" w:hAnsi="宋体" w:cs="宋体"/>
                <w:kern w:val="0"/>
                <w:sz w:val="24"/>
              </w:rPr>
              <w:t>20</w:t>
            </w:r>
            <w:r>
              <w:rPr>
                <w:rFonts w:ascii="宋体" w:hAnsi="宋体" w:cs="宋体" w:hint="eastAsia"/>
                <w:kern w:val="0"/>
                <w:sz w:val="24"/>
              </w:rPr>
              <w:t>万人以上</w:t>
            </w:r>
          </w:p>
        </w:tc>
        <w:tc>
          <w:tcPr>
            <w:tcW w:w="1706" w:type="dxa"/>
            <w:tcBorders>
              <w:top w:val="nil"/>
              <w:left w:val="nil"/>
              <w:bottom w:val="single" w:sz="4" w:space="0" w:color="auto"/>
              <w:right w:val="single" w:sz="4" w:space="0" w:color="auto"/>
            </w:tcBorders>
            <w:vAlign w:val="center"/>
          </w:tcPr>
          <w:p w:rsidR="009B5D56" w:rsidRDefault="009B5D56">
            <w:pPr>
              <w:widowControl/>
              <w:jc w:val="center"/>
              <w:rPr>
                <w:rFonts w:ascii="宋体" w:cs="宋体"/>
                <w:kern w:val="0"/>
                <w:sz w:val="24"/>
              </w:rPr>
            </w:pPr>
            <w:r>
              <w:rPr>
                <w:rFonts w:ascii="宋体" w:hAnsi="宋体" w:cs="宋体"/>
                <w:kern w:val="0"/>
                <w:sz w:val="24"/>
              </w:rPr>
              <w:t>20</w:t>
            </w:r>
            <w:r>
              <w:rPr>
                <w:rFonts w:ascii="宋体" w:hAnsi="宋体" w:cs="宋体" w:hint="eastAsia"/>
                <w:kern w:val="0"/>
                <w:sz w:val="24"/>
              </w:rPr>
              <w:t>万人以上</w:t>
            </w:r>
          </w:p>
        </w:tc>
      </w:tr>
      <w:tr w:rsidR="009B5D56">
        <w:trPr>
          <w:trHeight w:val="735"/>
        </w:trPr>
        <w:tc>
          <w:tcPr>
            <w:tcW w:w="930" w:type="dxa"/>
            <w:vMerge/>
            <w:tcBorders>
              <w:top w:val="nil"/>
              <w:left w:val="single" w:sz="4" w:space="0" w:color="auto"/>
              <w:bottom w:val="single" w:sz="4" w:space="0" w:color="000000"/>
              <w:right w:val="single" w:sz="4" w:space="0" w:color="auto"/>
            </w:tcBorders>
            <w:vAlign w:val="center"/>
          </w:tcPr>
          <w:p w:rsidR="009B5D56" w:rsidRDefault="009B5D56">
            <w:pPr>
              <w:widowControl/>
              <w:jc w:val="left"/>
              <w:rPr>
                <w:rFonts w:ascii="宋体" w:cs="宋体"/>
                <w:kern w:val="0"/>
                <w:sz w:val="24"/>
              </w:rPr>
            </w:pPr>
          </w:p>
        </w:tc>
        <w:tc>
          <w:tcPr>
            <w:tcW w:w="1067" w:type="dxa"/>
            <w:vMerge/>
            <w:tcBorders>
              <w:top w:val="nil"/>
              <w:left w:val="single" w:sz="4" w:space="0" w:color="auto"/>
              <w:bottom w:val="single" w:sz="4" w:space="0" w:color="auto"/>
              <w:right w:val="single" w:sz="4" w:space="0" w:color="auto"/>
            </w:tcBorders>
            <w:vAlign w:val="center"/>
          </w:tcPr>
          <w:p w:rsidR="009B5D56" w:rsidRDefault="009B5D56">
            <w:pPr>
              <w:widowControl/>
              <w:jc w:val="left"/>
              <w:rPr>
                <w:rFonts w:ascii="宋体" w:cs="宋体"/>
                <w:kern w:val="0"/>
                <w:sz w:val="24"/>
              </w:rPr>
            </w:pPr>
          </w:p>
        </w:tc>
        <w:tc>
          <w:tcPr>
            <w:tcW w:w="1460" w:type="dxa"/>
            <w:vMerge/>
            <w:tcBorders>
              <w:top w:val="nil"/>
              <w:left w:val="single" w:sz="4" w:space="0" w:color="auto"/>
              <w:bottom w:val="single" w:sz="4" w:space="0" w:color="auto"/>
              <w:right w:val="single" w:sz="4" w:space="0" w:color="auto"/>
            </w:tcBorders>
            <w:vAlign w:val="center"/>
          </w:tcPr>
          <w:p w:rsidR="009B5D56" w:rsidRDefault="009B5D56">
            <w:pPr>
              <w:widowControl/>
              <w:jc w:val="left"/>
              <w:rPr>
                <w:rFonts w:ascii="宋体" w:cs="宋体"/>
                <w:kern w:val="0"/>
                <w:sz w:val="24"/>
              </w:rPr>
            </w:pPr>
          </w:p>
        </w:tc>
        <w:tc>
          <w:tcPr>
            <w:tcW w:w="1605" w:type="dxa"/>
            <w:tcBorders>
              <w:top w:val="nil"/>
              <w:left w:val="nil"/>
              <w:bottom w:val="single" w:sz="4" w:space="0" w:color="auto"/>
              <w:right w:val="single" w:sz="4" w:space="0" w:color="auto"/>
            </w:tcBorders>
            <w:vAlign w:val="center"/>
          </w:tcPr>
          <w:p w:rsidR="009B5D56" w:rsidRDefault="009B5D56">
            <w:pPr>
              <w:widowControl/>
              <w:jc w:val="left"/>
              <w:rPr>
                <w:rFonts w:ascii="宋体" w:cs="宋体"/>
                <w:kern w:val="0"/>
                <w:sz w:val="24"/>
              </w:rPr>
            </w:pPr>
            <w:r>
              <w:rPr>
                <w:rFonts w:ascii="宋体" w:hAnsi="宋体" w:cs="宋体" w:hint="eastAsia"/>
                <w:kern w:val="0"/>
                <w:sz w:val="24"/>
              </w:rPr>
              <w:t>受益建档立卡贫困人口</w:t>
            </w:r>
          </w:p>
        </w:tc>
        <w:tc>
          <w:tcPr>
            <w:tcW w:w="2072" w:type="dxa"/>
            <w:tcBorders>
              <w:top w:val="nil"/>
              <w:left w:val="nil"/>
              <w:bottom w:val="single" w:sz="4" w:space="0" w:color="auto"/>
              <w:right w:val="single" w:sz="4" w:space="0" w:color="auto"/>
            </w:tcBorders>
            <w:vAlign w:val="center"/>
          </w:tcPr>
          <w:p w:rsidR="009B5D56" w:rsidRDefault="009B5D56">
            <w:pPr>
              <w:widowControl/>
              <w:jc w:val="center"/>
              <w:rPr>
                <w:rFonts w:ascii="宋体" w:cs="宋体"/>
                <w:kern w:val="0"/>
                <w:sz w:val="24"/>
              </w:rPr>
            </w:pPr>
            <w:r>
              <w:rPr>
                <w:rFonts w:ascii="宋体" w:hAnsi="宋体" w:cs="宋体"/>
                <w:kern w:val="0"/>
                <w:sz w:val="24"/>
              </w:rPr>
              <w:t>5</w:t>
            </w:r>
            <w:r>
              <w:rPr>
                <w:rFonts w:ascii="宋体" w:hAnsi="宋体" w:cs="宋体" w:hint="eastAsia"/>
                <w:kern w:val="0"/>
                <w:sz w:val="24"/>
              </w:rPr>
              <w:t>万人以上</w:t>
            </w:r>
          </w:p>
        </w:tc>
        <w:tc>
          <w:tcPr>
            <w:tcW w:w="1706" w:type="dxa"/>
            <w:tcBorders>
              <w:top w:val="nil"/>
              <w:left w:val="nil"/>
              <w:bottom w:val="single" w:sz="4" w:space="0" w:color="auto"/>
              <w:right w:val="single" w:sz="4" w:space="0" w:color="auto"/>
            </w:tcBorders>
            <w:vAlign w:val="center"/>
          </w:tcPr>
          <w:p w:rsidR="009B5D56" w:rsidRDefault="009B5D56">
            <w:pPr>
              <w:widowControl/>
              <w:jc w:val="center"/>
              <w:rPr>
                <w:rFonts w:ascii="宋体" w:cs="宋体"/>
                <w:kern w:val="0"/>
                <w:sz w:val="24"/>
              </w:rPr>
            </w:pPr>
            <w:r>
              <w:rPr>
                <w:rFonts w:ascii="宋体" w:hAnsi="宋体" w:cs="宋体"/>
                <w:kern w:val="0"/>
                <w:sz w:val="24"/>
              </w:rPr>
              <w:t>5</w:t>
            </w:r>
            <w:r>
              <w:rPr>
                <w:rFonts w:ascii="宋体" w:hAnsi="宋体" w:cs="宋体" w:hint="eastAsia"/>
                <w:kern w:val="0"/>
                <w:sz w:val="24"/>
              </w:rPr>
              <w:t>万人以上</w:t>
            </w:r>
          </w:p>
        </w:tc>
      </w:tr>
      <w:tr w:rsidR="009B5D56">
        <w:trPr>
          <w:trHeight w:val="735"/>
        </w:trPr>
        <w:tc>
          <w:tcPr>
            <w:tcW w:w="930" w:type="dxa"/>
            <w:vMerge/>
            <w:tcBorders>
              <w:top w:val="nil"/>
              <w:left w:val="single" w:sz="4" w:space="0" w:color="auto"/>
              <w:bottom w:val="single" w:sz="4" w:space="0" w:color="000000"/>
              <w:right w:val="single" w:sz="4" w:space="0" w:color="auto"/>
            </w:tcBorders>
            <w:vAlign w:val="center"/>
          </w:tcPr>
          <w:p w:rsidR="009B5D56" w:rsidRDefault="009B5D56">
            <w:pPr>
              <w:widowControl/>
              <w:jc w:val="left"/>
              <w:rPr>
                <w:rFonts w:ascii="宋体" w:cs="宋体"/>
                <w:kern w:val="0"/>
                <w:sz w:val="24"/>
              </w:rPr>
            </w:pPr>
          </w:p>
        </w:tc>
        <w:tc>
          <w:tcPr>
            <w:tcW w:w="1067" w:type="dxa"/>
            <w:vMerge/>
            <w:tcBorders>
              <w:top w:val="nil"/>
              <w:left w:val="single" w:sz="4" w:space="0" w:color="auto"/>
              <w:bottom w:val="single" w:sz="4" w:space="0" w:color="auto"/>
              <w:right w:val="single" w:sz="4" w:space="0" w:color="auto"/>
            </w:tcBorders>
            <w:vAlign w:val="center"/>
          </w:tcPr>
          <w:p w:rsidR="009B5D56" w:rsidRDefault="009B5D56">
            <w:pPr>
              <w:widowControl/>
              <w:jc w:val="left"/>
              <w:rPr>
                <w:rFonts w:ascii="宋体" w:cs="宋体"/>
                <w:kern w:val="0"/>
                <w:sz w:val="24"/>
              </w:rPr>
            </w:pPr>
          </w:p>
        </w:tc>
        <w:tc>
          <w:tcPr>
            <w:tcW w:w="1460" w:type="dxa"/>
            <w:vMerge/>
            <w:tcBorders>
              <w:top w:val="nil"/>
              <w:left w:val="single" w:sz="4" w:space="0" w:color="auto"/>
              <w:bottom w:val="single" w:sz="4" w:space="0" w:color="auto"/>
              <w:right w:val="single" w:sz="4" w:space="0" w:color="auto"/>
            </w:tcBorders>
            <w:vAlign w:val="center"/>
          </w:tcPr>
          <w:p w:rsidR="009B5D56" w:rsidRDefault="009B5D56">
            <w:pPr>
              <w:widowControl/>
              <w:jc w:val="left"/>
              <w:rPr>
                <w:rFonts w:ascii="宋体" w:cs="宋体"/>
                <w:kern w:val="0"/>
                <w:sz w:val="24"/>
              </w:rPr>
            </w:pPr>
          </w:p>
        </w:tc>
        <w:tc>
          <w:tcPr>
            <w:tcW w:w="1605" w:type="dxa"/>
            <w:tcBorders>
              <w:top w:val="nil"/>
              <w:left w:val="nil"/>
              <w:bottom w:val="single" w:sz="4" w:space="0" w:color="auto"/>
              <w:right w:val="single" w:sz="4" w:space="0" w:color="auto"/>
            </w:tcBorders>
            <w:vAlign w:val="center"/>
          </w:tcPr>
          <w:p w:rsidR="009B5D56" w:rsidRDefault="009B5D56">
            <w:pPr>
              <w:widowControl/>
              <w:jc w:val="left"/>
              <w:rPr>
                <w:rFonts w:ascii="宋体" w:cs="宋体"/>
                <w:kern w:val="0"/>
                <w:sz w:val="24"/>
              </w:rPr>
            </w:pPr>
            <w:r>
              <w:rPr>
                <w:rFonts w:ascii="宋体" w:hAnsi="宋体" w:cs="宋体" w:hint="eastAsia"/>
                <w:kern w:val="0"/>
                <w:sz w:val="24"/>
              </w:rPr>
              <w:t>群众知晓率</w:t>
            </w:r>
          </w:p>
        </w:tc>
        <w:tc>
          <w:tcPr>
            <w:tcW w:w="2072" w:type="dxa"/>
            <w:tcBorders>
              <w:top w:val="nil"/>
              <w:left w:val="nil"/>
              <w:bottom w:val="single" w:sz="4" w:space="0" w:color="auto"/>
              <w:right w:val="single" w:sz="4" w:space="0" w:color="auto"/>
            </w:tcBorders>
            <w:noWrap/>
            <w:vAlign w:val="center"/>
          </w:tcPr>
          <w:p w:rsidR="009B5D56" w:rsidRDefault="009B5D56">
            <w:pPr>
              <w:widowControl/>
              <w:jc w:val="center"/>
              <w:rPr>
                <w:rFonts w:ascii="宋体" w:cs="宋体"/>
                <w:color w:val="000000"/>
                <w:kern w:val="0"/>
                <w:sz w:val="24"/>
              </w:rPr>
            </w:pPr>
            <w:r>
              <w:rPr>
                <w:rFonts w:ascii="宋体" w:hAnsi="宋体" w:cs="宋体"/>
                <w:color w:val="000000"/>
                <w:kern w:val="0"/>
                <w:sz w:val="24"/>
              </w:rPr>
              <w:t>90%</w:t>
            </w:r>
          </w:p>
        </w:tc>
        <w:tc>
          <w:tcPr>
            <w:tcW w:w="1706" w:type="dxa"/>
            <w:tcBorders>
              <w:top w:val="nil"/>
              <w:left w:val="nil"/>
              <w:bottom w:val="single" w:sz="4" w:space="0" w:color="auto"/>
              <w:right w:val="single" w:sz="4" w:space="0" w:color="auto"/>
            </w:tcBorders>
            <w:noWrap/>
            <w:vAlign w:val="center"/>
          </w:tcPr>
          <w:p w:rsidR="009B5D56" w:rsidRDefault="009B5D56">
            <w:pPr>
              <w:widowControl/>
              <w:jc w:val="center"/>
              <w:rPr>
                <w:rFonts w:ascii="宋体" w:cs="宋体"/>
                <w:color w:val="000000"/>
                <w:kern w:val="0"/>
                <w:sz w:val="24"/>
              </w:rPr>
            </w:pPr>
            <w:r>
              <w:rPr>
                <w:rFonts w:ascii="宋体" w:hAnsi="宋体" w:cs="宋体"/>
                <w:color w:val="000000"/>
                <w:kern w:val="0"/>
                <w:sz w:val="24"/>
              </w:rPr>
              <w:t>90%</w:t>
            </w:r>
          </w:p>
        </w:tc>
      </w:tr>
      <w:tr w:rsidR="009B5D56">
        <w:trPr>
          <w:trHeight w:val="855"/>
        </w:trPr>
        <w:tc>
          <w:tcPr>
            <w:tcW w:w="930" w:type="dxa"/>
            <w:vMerge/>
            <w:tcBorders>
              <w:top w:val="nil"/>
              <w:left w:val="single" w:sz="4" w:space="0" w:color="auto"/>
              <w:bottom w:val="single" w:sz="4" w:space="0" w:color="000000"/>
              <w:right w:val="single" w:sz="4" w:space="0" w:color="auto"/>
            </w:tcBorders>
            <w:vAlign w:val="center"/>
          </w:tcPr>
          <w:p w:rsidR="009B5D56" w:rsidRDefault="009B5D56">
            <w:pPr>
              <w:widowControl/>
              <w:jc w:val="left"/>
              <w:rPr>
                <w:rFonts w:ascii="宋体" w:cs="宋体"/>
                <w:kern w:val="0"/>
                <w:sz w:val="24"/>
              </w:rPr>
            </w:pPr>
          </w:p>
        </w:tc>
        <w:tc>
          <w:tcPr>
            <w:tcW w:w="1067" w:type="dxa"/>
            <w:vMerge/>
            <w:tcBorders>
              <w:top w:val="nil"/>
              <w:left w:val="single" w:sz="4" w:space="0" w:color="auto"/>
              <w:bottom w:val="single" w:sz="4" w:space="0" w:color="auto"/>
              <w:right w:val="single" w:sz="4" w:space="0" w:color="auto"/>
            </w:tcBorders>
            <w:vAlign w:val="center"/>
          </w:tcPr>
          <w:p w:rsidR="009B5D56" w:rsidRDefault="009B5D56">
            <w:pPr>
              <w:widowControl/>
              <w:jc w:val="left"/>
              <w:rPr>
                <w:rFonts w:ascii="宋体" w:cs="宋体"/>
                <w:kern w:val="0"/>
                <w:sz w:val="24"/>
              </w:rPr>
            </w:pPr>
          </w:p>
        </w:tc>
        <w:tc>
          <w:tcPr>
            <w:tcW w:w="1460" w:type="dxa"/>
            <w:tcBorders>
              <w:top w:val="nil"/>
              <w:left w:val="nil"/>
              <w:bottom w:val="single" w:sz="4" w:space="0" w:color="auto"/>
              <w:right w:val="single" w:sz="4" w:space="0" w:color="auto"/>
            </w:tcBorders>
            <w:vAlign w:val="center"/>
          </w:tcPr>
          <w:p w:rsidR="009B5D56" w:rsidRDefault="009B5D56">
            <w:pPr>
              <w:widowControl/>
              <w:jc w:val="center"/>
              <w:rPr>
                <w:rFonts w:ascii="宋体" w:cs="宋体"/>
                <w:kern w:val="0"/>
                <w:sz w:val="24"/>
              </w:rPr>
            </w:pPr>
            <w:r>
              <w:rPr>
                <w:rFonts w:ascii="宋体" w:hAnsi="宋体" w:cs="宋体" w:hint="eastAsia"/>
                <w:kern w:val="0"/>
                <w:sz w:val="24"/>
              </w:rPr>
              <w:t>可持续影响</w:t>
            </w:r>
            <w:r>
              <w:rPr>
                <w:rFonts w:ascii="宋体" w:cs="宋体"/>
                <w:kern w:val="0"/>
                <w:sz w:val="24"/>
              </w:rPr>
              <w:br/>
            </w:r>
            <w:r>
              <w:rPr>
                <w:rFonts w:ascii="宋体" w:hAnsi="宋体" w:cs="宋体" w:hint="eastAsia"/>
                <w:kern w:val="0"/>
                <w:sz w:val="24"/>
              </w:rPr>
              <w:t>指标</w:t>
            </w:r>
          </w:p>
        </w:tc>
        <w:tc>
          <w:tcPr>
            <w:tcW w:w="1605" w:type="dxa"/>
            <w:tcBorders>
              <w:top w:val="nil"/>
              <w:left w:val="nil"/>
              <w:bottom w:val="single" w:sz="4" w:space="0" w:color="auto"/>
              <w:right w:val="single" w:sz="4" w:space="0" w:color="auto"/>
            </w:tcBorders>
            <w:vAlign w:val="center"/>
          </w:tcPr>
          <w:p w:rsidR="009B5D56" w:rsidRDefault="009B5D56">
            <w:pPr>
              <w:widowControl/>
              <w:jc w:val="left"/>
              <w:rPr>
                <w:rFonts w:ascii="宋体" w:cs="宋体"/>
                <w:color w:val="000000"/>
                <w:kern w:val="0"/>
                <w:sz w:val="24"/>
              </w:rPr>
            </w:pPr>
            <w:r>
              <w:rPr>
                <w:rFonts w:ascii="宋体" w:hAnsi="宋体" w:cs="宋体" w:hint="eastAsia"/>
                <w:color w:val="000000"/>
                <w:kern w:val="0"/>
                <w:sz w:val="24"/>
              </w:rPr>
              <w:t>传承优秀文化、本土文化、民族文化</w:t>
            </w:r>
          </w:p>
        </w:tc>
        <w:tc>
          <w:tcPr>
            <w:tcW w:w="2072" w:type="dxa"/>
            <w:tcBorders>
              <w:top w:val="nil"/>
              <w:left w:val="nil"/>
              <w:bottom w:val="single" w:sz="4" w:space="0" w:color="auto"/>
              <w:right w:val="single" w:sz="4" w:space="0" w:color="auto"/>
            </w:tcBorders>
            <w:noWrap/>
            <w:vAlign w:val="center"/>
          </w:tcPr>
          <w:p w:rsidR="009B5D56" w:rsidRDefault="009B5D56">
            <w:pPr>
              <w:widowControl/>
              <w:jc w:val="center"/>
              <w:rPr>
                <w:rFonts w:ascii="宋体" w:cs="宋体"/>
                <w:color w:val="000000"/>
                <w:kern w:val="0"/>
                <w:sz w:val="24"/>
              </w:rPr>
            </w:pPr>
            <w:r>
              <w:rPr>
                <w:rFonts w:ascii="宋体" w:hAnsi="宋体" w:cs="宋体" w:hint="eastAsia"/>
                <w:color w:val="000000"/>
                <w:kern w:val="0"/>
                <w:sz w:val="24"/>
              </w:rPr>
              <w:t>有效</w:t>
            </w:r>
          </w:p>
        </w:tc>
        <w:tc>
          <w:tcPr>
            <w:tcW w:w="1706" w:type="dxa"/>
            <w:tcBorders>
              <w:top w:val="nil"/>
              <w:left w:val="nil"/>
              <w:bottom w:val="single" w:sz="4" w:space="0" w:color="auto"/>
              <w:right w:val="single" w:sz="4" w:space="0" w:color="auto"/>
            </w:tcBorders>
            <w:noWrap/>
            <w:vAlign w:val="center"/>
          </w:tcPr>
          <w:p w:rsidR="009B5D56" w:rsidRDefault="009B5D56">
            <w:pPr>
              <w:widowControl/>
              <w:jc w:val="center"/>
              <w:rPr>
                <w:rFonts w:ascii="宋体" w:cs="宋体"/>
                <w:color w:val="000000"/>
                <w:kern w:val="0"/>
                <w:sz w:val="24"/>
              </w:rPr>
            </w:pPr>
            <w:r>
              <w:rPr>
                <w:rFonts w:ascii="宋体" w:hAnsi="宋体" w:cs="宋体" w:hint="eastAsia"/>
                <w:color w:val="000000"/>
                <w:kern w:val="0"/>
                <w:sz w:val="24"/>
              </w:rPr>
              <w:t>有效</w:t>
            </w:r>
          </w:p>
        </w:tc>
      </w:tr>
      <w:tr w:rsidR="009B5D56">
        <w:trPr>
          <w:trHeight w:val="1215"/>
        </w:trPr>
        <w:tc>
          <w:tcPr>
            <w:tcW w:w="930" w:type="dxa"/>
            <w:vMerge/>
            <w:tcBorders>
              <w:top w:val="nil"/>
              <w:left w:val="single" w:sz="4" w:space="0" w:color="auto"/>
              <w:bottom w:val="single" w:sz="4" w:space="0" w:color="000000"/>
              <w:right w:val="single" w:sz="4" w:space="0" w:color="auto"/>
            </w:tcBorders>
            <w:vAlign w:val="center"/>
          </w:tcPr>
          <w:p w:rsidR="009B5D56" w:rsidRDefault="009B5D56">
            <w:pPr>
              <w:widowControl/>
              <w:jc w:val="left"/>
              <w:rPr>
                <w:rFonts w:ascii="宋体" w:cs="宋体"/>
                <w:kern w:val="0"/>
                <w:sz w:val="24"/>
              </w:rPr>
            </w:pPr>
          </w:p>
        </w:tc>
        <w:tc>
          <w:tcPr>
            <w:tcW w:w="1067" w:type="dxa"/>
            <w:tcBorders>
              <w:top w:val="nil"/>
              <w:left w:val="nil"/>
              <w:bottom w:val="single" w:sz="4" w:space="0" w:color="auto"/>
              <w:right w:val="single" w:sz="4" w:space="0" w:color="auto"/>
            </w:tcBorders>
            <w:vAlign w:val="center"/>
          </w:tcPr>
          <w:p w:rsidR="009B5D56" w:rsidRDefault="009B5D56">
            <w:pPr>
              <w:widowControl/>
              <w:jc w:val="center"/>
              <w:rPr>
                <w:rFonts w:ascii="宋体" w:cs="宋体"/>
                <w:kern w:val="0"/>
                <w:sz w:val="24"/>
              </w:rPr>
            </w:pPr>
            <w:r>
              <w:rPr>
                <w:rFonts w:ascii="宋体" w:hAnsi="宋体" w:cs="宋体" w:hint="eastAsia"/>
                <w:kern w:val="0"/>
                <w:sz w:val="24"/>
              </w:rPr>
              <w:t>满意度指标</w:t>
            </w:r>
          </w:p>
        </w:tc>
        <w:tc>
          <w:tcPr>
            <w:tcW w:w="1460" w:type="dxa"/>
            <w:tcBorders>
              <w:top w:val="nil"/>
              <w:left w:val="nil"/>
              <w:bottom w:val="single" w:sz="4" w:space="0" w:color="auto"/>
              <w:right w:val="single" w:sz="4" w:space="0" w:color="auto"/>
            </w:tcBorders>
            <w:vAlign w:val="center"/>
          </w:tcPr>
          <w:p w:rsidR="009B5D56" w:rsidRDefault="009B5D56">
            <w:pPr>
              <w:widowControl/>
              <w:jc w:val="center"/>
              <w:rPr>
                <w:rFonts w:ascii="宋体" w:cs="宋体"/>
                <w:kern w:val="0"/>
                <w:sz w:val="24"/>
              </w:rPr>
            </w:pPr>
            <w:r>
              <w:rPr>
                <w:rFonts w:ascii="宋体" w:hAnsi="宋体" w:cs="宋体" w:hint="eastAsia"/>
                <w:kern w:val="0"/>
                <w:sz w:val="24"/>
              </w:rPr>
              <w:t>服务对象</w:t>
            </w:r>
            <w:r>
              <w:rPr>
                <w:rFonts w:ascii="宋体" w:cs="宋体"/>
                <w:kern w:val="0"/>
                <w:sz w:val="24"/>
              </w:rPr>
              <w:br/>
            </w:r>
            <w:r>
              <w:rPr>
                <w:rFonts w:ascii="宋体" w:hAnsi="宋体" w:cs="宋体" w:hint="eastAsia"/>
                <w:kern w:val="0"/>
                <w:sz w:val="24"/>
              </w:rPr>
              <w:t>满意度指标</w:t>
            </w:r>
          </w:p>
        </w:tc>
        <w:tc>
          <w:tcPr>
            <w:tcW w:w="1605" w:type="dxa"/>
            <w:tcBorders>
              <w:top w:val="nil"/>
              <w:left w:val="nil"/>
              <w:bottom w:val="single" w:sz="4" w:space="0" w:color="auto"/>
              <w:right w:val="single" w:sz="4" w:space="0" w:color="auto"/>
            </w:tcBorders>
            <w:vAlign w:val="center"/>
          </w:tcPr>
          <w:p w:rsidR="009B5D56" w:rsidRDefault="009B5D56">
            <w:pPr>
              <w:widowControl/>
              <w:jc w:val="left"/>
              <w:rPr>
                <w:rFonts w:ascii="宋体" w:cs="宋体"/>
                <w:color w:val="000000"/>
                <w:kern w:val="0"/>
                <w:sz w:val="24"/>
              </w:rPr>
            </w:pPr>
            <w:r>
              <w:rPr>
                <w:rFonts w:ascii="宋体" w:hAnsi="宋体" w:cs="宋体" w:hint="eastAsia"/>
                <w:color w:val="000000"/>
                <w:kern w:val="0"/>
                <w:sz w:val="24"/>
              </w:rPr>
              <w:t>群众对乡镇公共文化服务免费开发综合满意度</w:t>
            </w:r>
          </w:p>
        </w:tc>
        <w:tc>
          <w:tcPr>
            <w:tcW w:w="2072" w:type="dxa"/>
            <w:tcBorders>
              <w:top w:val="nil"/>
              <w:left w:val="nil"/>
              <w:bottom w:val="single" w:sz="4" w:space="0" w:color="auto"/>
              <w:right w:val="single" w:sz="4" w:space="0" w:color="auto"/>
            </w:tcBorders>
            <w:noWrap/>
            <w:vAlign w:val="center"/>
          </w:tcPr>
          <w:p w:rsidR="009B5D56" w:rsidRDefault="009B5D56">
            <w:pPr>
              <w:widowControl/>
              <w:jc w:val="center"/>
              <w:rPr>
                <w:rFonts w:ascii="宋体" w:cs="宋体"/>
                <w:color w:val="000000"/>
                <w:kern w:val="0"/>
                <w:sz w:val="24"/>
              </w:rPr>
            </w:pPr>
            <w:r>
              <w:rPr>
                <w:rFonts w:ascii="宋体" w:hAnsi="宋体" w:cs="宋体"/>
                <w:color w:val="000000"/>
                <w:kern w:val="0"/>
                <w:sz w:val="24"/>
              </w:rPr>
              <w:t>90%</w:t>
            </w:r>
          </w:p>
        </w:tc>
        <w:tc>
          <w:tcPr>
            <w:tcW w:w="1706" w:type="dxa"/>
            <w:tcBorders>
              <w:top w:val="nil"/>
              <w:left w:val="nil"/>
              <w:bottom w:val="single" w:sz="4" w:space="0" w:color="auto"/>
              <w:right w:val="single" w:sz="4" w:space="0" w:color="auto"/>
            </w:tcBorders>
            <w:noWrap/>
            <w:vAlign w:val="center"/>
          </w:tcPr>
          <w:p w:rsidR="009B5D56" w:rsidRDefault="009B5D56">
            <w:pPr>
              <w:widowControl/>
              <w:jc w:val="center"/>
              <w:rPr>
                <w:rFonts w:ascii="宋体" w:cs="宋体"/>
                <w:color w:val="000000"/>
                <w:kern w:val="0"/>
                <w:sz w:val="24"/>
              </w:rPr>
            </w:pPr>
            <w:r>
              <w:rPr>
                <w:rFonts w:ascii="宋体" w:hAnsi="宋体" w:cs="宋体"/>
                <w:color w:val="000000"/>
                <w:kern w:val="0"/>
                <w:sz w:val="24"/>
              </w:rPr>
              <w:t>90%</w:t>
            </w:r>
          </w:p>
        </w:tc>
      </w:tr>
    </w:tbl>
    <w:p w:rsidR="009B5D56" w:rsidRDefault="009B5D56" w:rsidP="009B5D56">
      <w:pPr>
        <w:ind w:firstLineChars="200" w:firstLine="31680"/>
        <w:rPr>
          <w:rFonts w:ascii="仿宋_GB2312" w:eastAsia="仿宋_GB2312" w:hAnsi="仿宋_GB2312" w:cs="仿宋_GB2312"/>
          <w:sz w:val="32"/>
          <w:szCs w:val="32"/>
        </w:rPr>
      </w:pPr>
    </w:p>
    <w:p w:rsidR="009B5D56" w:rsidRDefault="009B5D56">
      <w:pPr>
        <w:spacing w:line="580" w:lineRule="exact"/>
        <w:rPr>
          <w:rFonts w:ascii="仿宋_GB2312" w:eastAsia="仿宋_GB2312" w:hAnsi="仿宋_GB2312" w:cs="仿宋_GB2312"/>
          <w:sz w:val="32"/>
          <w:szCs w:val="32"/>
        </w:rPr>
      </w:pPr>
    </w:p>
    <w:p w:rsidR="009B5D56" w:rsidRDefault="009B5D56">
      <w:pPr>
        <w:spacing w:line="580" w:lineRule="exact"/>
        <w:rPr>
          <w:rFonts w:ascii="仿宋_GB2312" w:eastAsia="仿宋_GB2312" w:hAnsi="仿宋_GB2312" w:cs="仿宋_GB2312"/>
          <w:sz w:val="32"/>
          <w:szCs w:val="32"/>
        </w:rPr>
      </w:pPr>
    </w:p>
    <w:p w:rsidR="009B5D56" w:rsidRDefault="009B5D56">
      <w:pPr>
        <w:spacing w:line="580" w:lineRule="exact"/>
        <w:rPr>
          <w:rFonts w:ascii="仿宋_GB2312" w:eastAsia="仿宋_GB2312" w:hAnsi="仿宋_GB2312" w:cs="仿宋_GB2312"/>
          <w:sz w:val="32"/>
          <w:szCs w:val="32"/>
        </w:rPr>
      </w:pPr>
    </w:p>
    <w:p w:rsidR="009B5D56" w:rsidRDefault="009B5D56">
      <w:pPr>
        <w:spacing w:line="580" w:lineRule="exact"/>
        <w:rPr>
          <w:rFonts w:ascii="仿宋_GB2312" w:eastAsia="仿宋_GB2312" w:hAnsi="仿宋_GB2312" w:cs="仿宋_GB2312"/>
          <w:sz w:val="32"/>
          <w:szCs w:val="32"/>
        </w:rPr>
      </w:pPr>
    </w:p>
    <w:p w:rsidR="009B5D56" w:rsidRDefault="009B5D56">
      <w:pPr>
        <w:spacing w:line="580" w:lineRule="exact"/>
        <w:rPr>
          <w:rFonts w:ascii="仿宋_GB2312" w:eastAsia="仿宋_GB2312" w:hAnsi="仿宋_GB2312" w:cs="仿宋_GB2312"/>
          <w:sz w:val="32"/>
          <w:szCs w:val="32"/>
        </w:rPr>
      </w:pPr>
    </w:p>
    <w:p w:rsidR="009B5D56" w:rsidRDefault="009B5D56">
      <w:pPr>
        <w:spacing w:line="580" w:lineRule="exact"/>
        <w:rPr>
          <w:rFonts w:ascii="仿宋_GB2312" w:eastAsia="仿宋_GB2312" w:hAnsi="仿宋_GB2312" w:cs="仿宋_GB2312"/>
          <w:sz w:val="32"/>
          <w:szCs w:val="32"/>
        </w:rPr>
      </w:pPr>
    </w:p>
    <w:p w:rsidR="009B5D56" w:rsidRDefault="009B5D56" w:rsidP="00282900">
      <w:pPr>
        <w:pStyle w:val="Salutation"/>
      </w:pPr>
    </w:p>
    <w:p w:rsidR="009B5D56" w:rsidRDefault="009B5D56" w:rsidP="00282900"/>
    <w:p w:rsidR="009B5D56" w:rsidRDefault="009B5D56" w:rsidP="00282900">
      <w:pPr>
        <w:pStyle w:val="Salutation"/>
      </w:pPr>
    </w:p>
    <w:p w:rsidR="009B5D56" w:rsidRPr="00282900" w:rsidRDefault="009B5D56" w:rsidP="00282900"/>
    <w:tbl>
      <w:tblPr>
        <w:tblpPr w:leftFromText="180" w:rightFromText="180" w:vertAnchor="text" w:horzAnchor="page" w:tblpXSpec="center" w:tblpY="423"/>
        <w:tblOverlap w:val="never"/>
        <w:tblW w:w="9960" w:type="dxa"/>
        <w:tblLayout w:type="fixed"/>
        <w:tblCellMar>
          <w:left w:w="0" w:type="dxa"/>
          <w:right w:w="0" w:type="dxa"/>
        </w:tblCellMar>
        <w:tblLook w:val="00A0"/>
      </w:tblPr>
      <w:tblGrid>
        <w:gridCol w:w="435"/>
        <w:gridCol w:w="1322"/>
        <w:gridCol w:w="1025"/>
        <w:gridCol w:w="2392"/>
        <w:gridCol w:w="2394"/>
        <w:gridCol w:w="7"/>
        <w:gridCol w:w="2385"/>
      </w:tblGrid>
      <w:tr w:rsidR="009B5D56">
        <w:trPr>
          <w:trHeight w:val="1034"/>
        </w:trPr>
        <w:tc>
          <w:tcPr>
            <w:tcW w:w="9960" w:type="dxa"/>
            <w:gridSpan w:val="7"/>
            <w:tcMar>
              <w:top w:w="15" w:type="dxa"/>
              <w:left w:w="15" w:type="dxa"/>
              <w:bottom w:w="0" w:type="dxa"/>
              <w:right w:w="15" w:type="dxa"/>
            </w:tcMar>
            <w:vAlign w:val="center"/>
          </w:tcPr>
          <w:p w:rsidR="009B5D56" w:rsidRDefault="009B5D56" w:rsidP="009B5D56">
            <w:pPr>
              <w:pStyle w:val="ListParagraph"/>
              <w:widowControl/>
              <w:ind w:leftChars="1310" w:left="31680" w:hangingChars="395" w:firstLine="31680"/>
              <w:textAlignment w:val="center"/>
              <w:rPr>
                <w:rFonts w:ascii="宋体" w:cs="宋体"/>
                <w:color w:val="000000"/>
                <w:sz w:val="36"/>
                <w:szCs w:val="36"/>
              </w:rPr>
            </w:pPr>
            <w:r>
              <w:rPr>
                <w:rFonts w:ascii="黑体" w:eastAsia="黑体" w:hAnsi="黑体" w:cs="宋体" w:hint="eastAsia"/>
                <w:bCs/>
                <w:color w:val="000000"/>
                <w:kern w:val="0"/>
                <w:sz w:val="36"/>
                <w:szCs w:val="36"/>
              </w:rPr>
              <w:t>项目绩效目标完成情况表</w:t>
            </w:r>
            <w:r>
              <w:rPr>
                <w:rFonts w:ascii="宋体" w:cs="宋体"/>
                <w:b/>
                <w:bCs/>
                <w:color w:val="000000"/>
                <w:kern w:val="0"/>
                <w:sz w:val="36"/>
                <w:szCs w:val="36"/>
              </w:rPr>
              <w:br/>
            </w:r>
            <w:r>
              <w:rPr>
                <w:rFonts w:ascii="宋体" w:hAnsi="宋体" w:cs="宋体"/>
                <w:color w:val="000000"/>
                <w:kern w:val="0"/>
                <w:sz w:val="36"/>
                <w:szCs w:val="36"/>
              </w:rPr>
              <w:t>(2020</w:t>
            </w:r>
            <w:r>
              <w:rPr>
                <w:rFonts w:ascii="宋体" w:hAnsi="宋体" w:cs="宋体" w:hint="eastAsia"/>
                <w:color w:val="000000"/>
                <w:kern w:val="0"/>
                <w:sz w:val="36"/>
                <w:szCs w:val="36"/>
              </w:rPr>
              <w:t>年度</w:t>
            </w:r>
            <w:r>
              <w:rPr>
                <w:rFonts w:ascii="宋体" w:hAnsi="宋体" w:cs="宋体"/>
                <w:color w:val="000000"/>
                <w:kern w:val="0"/>
                <w:sz w:val="36"/>
                <w:szCs w:val="36"/>
              </w:rPr>
              <w:t>)</w:t>
            </w:r>
          </w:p>
        </w:tc>
      </w:tr>
      <w:tr w:rsidR="009B5D56">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B5D56" w:rsidRDefault="009B5D56">
            <w:pPr>
              <w:widowControl/>
              <w:jc w:val="center"/>
              <w:textAlignment w:val="center"/>
              <w:rPr>
                <w:rFonts w:ascii="宋体" w:cs="宋体"/>
                <w:color w:val="000000"/>
                <w:sz w:val="24"/>
              </w:rPr>
            </w:pPr>
            <w:r>
              <w:rPr>
                <w:rFonts w:ascii="宋体" w:hAnsi="宋体" w:cs="宋体" w:hint="eastAsia"/>
                <w:color w:val="000000"/>
                <w:kern w:val="0"/>
                <w:sz w:val="24"/>
              </w:rPr>
              <w:t>项目名称</w:t>
            </w:r>
          </w:p>
        </w:tc>
        <w:tc>
          <w:tcPr>
            <w:tcW w:w="7178" w:type="dxa"/>
            <w:gridSpan w:val="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B5D56" w:rsidRDefault="009B5D56">
            <w:pPr>
              <w:widowControl/>
              <w:jc w:val="center"/>
              <w:textAlignment w:val="center"/>
              <w:rPr>
                <w:rFonts w:ascii="宋体" w:cs="宋体"/>
                <w:color w:val="000000"/>
                <w:sz w:val="24"/>
              </w:rPr>
            </w:pPr>
            <w:r>
              <w:rPr>
                <w:rFonts w:ascii="宋体" w:hAnsi="宋体" w:cs="??_GB2312"/>
                <w:sz w:val="24"/>
              </w:rPr>
              <w:t>2019</w:t>
            </w:r>
            <w:r>
              <w:rPr>
                <w:rFonts w:ascii="宋体" w:hAnsi="宋体" w:cs="??_GB2312" w:hint="eastAsia"/>
                <w:sz w:val="24"/>
              </w:rPr>
              <w:t>年地面数字电视运行维护费</w:t>
            </w:r>
          </w:p>
        </w:tc>
      </w:tr>
      <w:tr w:rsidR="009B5D56">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B5D56" w:rsidRDefault="009B5D56">
            <w:pPr>
              <w:widowControl/>
              <w:jc w:val="center"/>
              <w:textAlignment w:val="center"/>
              <w:rPr>
                <w:rFonts w:ascii="宋体" w:cs="宋体"/>
                <w:color w:val="000000"/>
                <w:sz w:val="24"/>
              </w:rPr>
            </w:pPr>
            <w:r>
              <w:rPr>
                <w:rFonts w:ascii="宋体" w:hAnsi="宋体" w:cs="宋体" w:hint="eastAsia"/>
                <w:color w:val="000000"/>
                <w:kern w:val="0"/>
                <w:sz w:val="24"/>
              </w:rPr>
              <w:t>预算单位</w:t>
            </w:r>
          </w:p>
        </w:tc>
        <w:tc>
          <w:tcPr>
            <w:tcW w:w="7178" w:type="dxa"/>
            <w:gridSpan w:val="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B5D56" w:rsidRDefault="009B5D56">
            <w:pPr>
              <w:widowControl/>
              <w:jc w:val="center"/>
              <w:textAlignment w:val="center"/>
              <w:rPr>
                <w:rFonts w:ascii="宋体" w:cs="宋体"/>
                <w:color w:val="000000"/>
                <w:sz w:val="24"/>
              </w:rPr>
            </w:pPr>
            <w:r>
              <w:rPr>
                <w:rFonts w:ascii="宋体" w:hAnsi="宋体" w:cs="宋体" w:hint="eastAsia"/>
                <w:color w:val="000000"/>
                <w:sz w:val="24"/>
              </w:rPr>
              <w:t>盐边县文化广播电视和旅游局</w:t>
            </w:r>
          </w:p>
        </w:tc>
      </w:tr>
      <w:tr w:rsidR="009B5D56">
        <w:trPr>
          <w:trHeight w:val="527"/>
        </w:trPr>
        <w:tc>
          <w:tcPr>
            <w:tcW w:w="435"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B5D56" w:rsidRDefault="009B5D56">
            <w:pPr>
              <w:widowControl/>
              <w:jc w:val="center"/>
              <w:textAlignment w:val="center"/>
              <w:rPr>
                <w:rFonts w:ascii="宋体" w:cs="宋体"/>
                <w:color w:val="000000"/>
                <w:sz w:val="24"/>
              </w:rPr>
            </w:pPr>
            <w:r>
              <w:rPr>
                <w:rFonts w:ascii="宋体" w:hAnsi="宋体" w:cs="宋体" w:hint="eastAsia"/>
                <w:color w:val="000000"/>
                <w:kern w:val="0"/>
                <w:sz w:val="24"/>
              </w:rPr>
              <w:t>预算执行情况</w:t>
            </w:r>
            <w:r>
              <w:rPr>
                <w:rFonts w:ascii="宋体" w:hAnsi="宋体" w:cs="宋体"/>
                <w:color w:val="000000"/>
                <w:kern w:val="0"/>
                <w:sz w:val="24"/>
              </w:rPr>
              <w:t>(</w:t>
            </w:r>
            <w:r>
              <w:rPr>
                <w:rFonts w:ascii="宋体" w:hAnsi="宋体" w:cs="宋体" w:hint="eastAsia"/>
                <w:color w:val="000000"/>
                <w:kern w:val="0"/>
                <w:sz w:val="24"/>
              </w:rPr>
              <w:t>万元</w:t>
            </w:r>
            <w:r>
              <w:rPr>
                <w:rFonts w:ascii="宋体" w:hAnsi="宋体" w:cs="宋体"/>
                <w:color w:val="000000"/>
                <w:kern w:val="0"/>
                <w:sz w:val="24"/>
              </w:rPr>
              <w:t>)</w:t>
            </w:r>
          </w:p>
        </w:tc>
        <w:tc>
          <w:tcPr>
            <w:tcW w:w="234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B5D56" w:rsidRDefault="009B5D56">
            <w:pPr>
              <w:widowControl/>
              <w:jc w:val="center"/>
              <w:textAlignment w:val="center"/>
              <w:rPr>
                <w:rFonts w:ascii="宋体" w:cs="宋体"/>
                <w:color w:val="000000"/>
                <w:sz w:val="24"/>
              </w:rPr>
            </w:pPr>
            <w:r>
              <w:rPr>
                <w:rFonts w:ascii="宋体" w:hAnsi="宋体" w:cs="宋体" w:hint="eastAsia"/>
                <w:color w:val="000000"/>
                <w:kern w:val="0"/>
                <w:sz w:val="24"/>
              </w:rPr>
              <w:t>预算数</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B5D56" w:rsidRDefault="009B5D56">
            <w:pPr>
              <w:widowControl/>
              <w:jc w:val="center"/>
              <w:textAlignment w:val="center"/>
              <w:rPr>
                <w:rFonts w:ascii="宋体" w:cs="宋体"/>
                <w:color w:val="000000"/>
                <w:sz w:val="24"/>
              </w:rPr>
            </w:pPr>
            <w:r>
              <w:rPr>
                <w:rFonts w:ascii="宋体" w:hAnsi="宋体" w:cs="宋体"/>
                <w:color w:val="000000"/>
                <w:sz w:val="24"/>
              </w:rPr>
              <w:t>108</w:t>
            </w:r>
            <w:r>
              <w:rPr>
                <w:rFonts w:ascii="宋体" w:hAnsi="宋体" w:cs="宋体" w:hint="eastAsia"/>
                <w:color w:val="000000"/>
                <w:sz w:val="24"/>
              </w:rPr>
              <w:t>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B5D56" w:rsidRDefault="009B5D56">
            <w:pPr>
              <w:widowControl/>
              <w:jc w:val="center"/>
              <w:textAlignment w:val="center"/>
              <w:rPr>
                <w:rFonts w:ascii="宋体" w:cs="宋体"/>
                <w:color w:val="000000"/>
                <w:sz w:val="24"/>
              </w:rPr>
            </w:pPr>
            <w:r>
              <w:rPr>
                <w:rFonts w:ascii="宋体" w:hAnsi="宋体" w:cs="宋体" w:hint="eastAsia"/>
                <w:color w:val="000000"/>
                <w:kern w:val="0"/>
                <w:sz w:val="24"/>
              </w:rPr>
              <w:t>执行数</w:t>
            </w:r>
            <w:r>
              <w:rPr>
                <w:rFonts w:ascii="宋体" w:hAnsi="宋体" w:cs="宋体"/>
                <w:color w:val="000000"/>
                <w:kern w:val="0"/>
                <w:sz w:val="24"/>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B5D56" w:rsidRDefault="009B5D56">
            <w:pPr>
              <w:widowControl/>
              <w:jc w:val="center"/>
              <w:textAlignment w:val="center"/>
              <w:rPr>
                <w:rFonts w:ascii="宋体" w:cs="宋体"/>
                <w:color w:val="000000"/>
                <w:sz w:val="24"/>
              </w:rPr>
            </w:pPr>
            <w:r>
              <w:rPr>
                <w:rFonts w:ascii="宋体" w:hAnsi="宋体" w:cs="宋体"/>
                <w:color w:val="000000"/>
                <w:sz w:val="24"/>
              </w:rPr>
              <w:t>108</w:t>
            </w:r>
            <w:r>
              <w:rPr>
                <w:rFonts w:ascii="宋体" w:hAnsi="宋体" w:cs="宋体" w:hint="eastAsia"/>
                <w:color w:val="000000"/>
                <w:sz w:val="24"/>
              </w:rPr>
              <w:t>万元</w:t>
            </w:r>
          </w:p>
        </w:tc>
      </w:tr>
      <w:tr w:rsidR="009B5D56">
        <w:trPr>
          <w:trHeight w:val="489"/>
        </w:trPr>
        <w:tc>
          <w:tcPr>
            <w:tcW w:w="435" w:type="dxa"/>
            <w:vMerge/>
            <w:tcBorders>
              <w:top w:val="single" w:sz="4" w:space="0" w:color="000000"/>
              <w:left w:val="single" w:sz="4" w:space="0" w:color="000000"/>
              <w:bottom w:val="single" w:sz="4" w:space="0" w:color="000000"/>
              <w:right w:val="single" w:sz="4" w:space="0" w:color="000000"/>
            </w:tcBorders>
            <w:vAlign w:val="center"/>
          </w:tcPr>
          <w:p w:rsidR="009B5D56" w:rsidRDefault="009B5D56">
            <w:pPr>
              <w:widowControl/>
              <w:jc w:val="left"/>
              <w:rPr>
                <w:rFonts w:ascii="宋体" w:cs="宋体"/>
                <w:color w:val="000000"/>
                <w:sz w:val="24"/>
              </w:rPr>
            </w:pPr>
          </w:p>
        </w:tc>
        <w:tc>
          <w:tcPr>
            <w:tcW w:w="234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B5D56" w:rsidRDefault="009B5D56">
            <w:pPr>
              <w:widowControl/>
              <w:jc w:val="center"/>
              <w:textAlignment w:val="center"/>
              <w:rPr>
                <w:rFonts w:ascii="宋体" w:cs="宋体"/>
                <w:color w:val="000000"/>
                <w:sz w:val="24"/>
              </w:rPr>
            </w:pPr>
            <w:r>
              <w:rPr>
                <w:rFonts w:ascii="宋体" w:hAnsi="宋体" w:cs="宋体" w:hint="eastAsia"/>
                <w:color w:val="000000"/>
                <w:kern w:val="0"/>
                <w:sz w:val="24"/>
              </w:rPr>
              <w:t>其中</w:t>
            </w:r>
            <w:r>
              <w:rPr>
                <w:rFonts w:ascii="宋体" w:cs="宋体"/>
                <w:color w:val="000000"/>
                <w:kern w:val="0"/>
                <w:sz w:val="24"/>
              </w:rPr>
              <w:t>-</w:t>
            </w:r>
            <w:r>
              <w:rPr>
                <w:rFonts w:ascii="宋体" w:hAnsi="宋体" w:cs="宋体" w:hint="eastAsia"/>
                <w:color w:val="000000"/>
                <w:kern w:val="0"/>
                <w:sz w:val="24"/>
              </w:rPr>
              <w:t>财政拨款</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B5D56" w:rsidRDefault="009B5D56">
            <w:pPr>
              <w:widowControl/>
              <w:jc w:val="center"/>
              <w:textAlignment w:val="center"/>
              <w:rPr>
                <w:rFonts w:ascii="宋体" w:cs="宋体"/>
                <w:color w:val="000000"/>
                <w:sz w:val="24"/>
              </w:rPr>
            </w:pPr>
            <w:r>
              <w:rPr>
                <w:rFonts w:ascii="宋体" w:hAnsi="宋体" w:cs="宋体"/>
                <w:color w:val="000000"/>
                <w:sz w:val="24"/>
              </w:rPr>
              <w:t>108</w:t>
            </w:r>
            <w:r>
              <w:rPr>
                <w:rFonts w:ascii="宋体" w:hAnsi="宋体" w:cs="宋体" w:hint="eastAsia"/>
                <w:color w:val="000000"/>
                <w:sz w:val="24"/>
              </w:rPr>
              <w:t>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B5D56" w:rsidRDefault="009B5D56">
            <w:pPr>
              <w:widowControl/>
              <w:jc w:val="center"/>
              <w:textAlignment w:val="center"/>
              <w:rPr>
                <w:rFonts w:ascii="宋体" w:cs="宋体"/>
                <w:color w:val="000000"/>
                <w:sz w:val="24"/>
              </w:rPr>
            </w:pPr>
            <w:r>
              <w:rPr>
                <w:rFonts w:ascii="宋体" w:hAnsi="宋体" w:cs="宋体" w:hint="eastAsia"/>
                <w:color w:val="000000"/>
                <w:kern w:val="0"/>
                <w:sz w:val="24"/>
              </w:rPr>
              <w:t>其中</w:t>
            </w:r>
            <w:r>
              <w:rPr>
                <w:rFonts w:ascii="宋体" w:cs="宋体"/>
                <w:color w:val="000000"/>
                <w:kern w:val="0"/>
                <w:sz w:val="24"/>
              </w:rPr>
              <w:t>-</w:t>
            </w:r>
            <w:r>
              <w:rPr>
                <w:rFonts w:ascii="宋体" w:hAnsi="宋体" w:cs="宋体" w:hint="eastAsia"/>
                <w:color w:val="000000"/>
                <w:kern w:val="0"/>
                <w:sz w:val="24"/>
              </w:rPr>
              <w:t>财政拨款</w:t>
            </w:r>
            <w:r>
              <w:rPr>
                <w:rFonts w:ascii="宋体" w:hAnsi="宋体" w:cs="宋体"/>
                <w:color w:val="000000"/>
                <w:kern w:val="0"/>
                <w:sz w:val="24"/>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B5D56" w:rsidRDefault="009B5D56">
            <w:pPr>
              <w:widowControl/>
              <w:jc w:val="center"/>
              <w:textAlignment w:val="center"/>
              <w:rPr>
                <w:rFonts w:ascii="宋体" w:cs="宋体"/>
                <w:color w:val="000000"/>
                <w:sz w:val="24"/>
              </w:rPr>
            </w:pPr>
            <w:r>
              <w:rPr>
                <w:rFonts w:ascii="宋体" w:hAnsi="宋体" w:cs="宋体"/>
                <w:color w:val="000000"/>
                <w:sz w:val="24"/>
              </w:rPr>
              <w:t>108</w:t>
            </w:r>
            <w:r>
              <w:rPr>
                <w:rFonts w:ascii="宋体" w:hAnsi="宋体" w:cs="宋体" w:hint="eastAsia"/>
                <w:color w:val="000000"/>
                <w:sz w:val="24"/>
              </w:rPr>
              <w:t>万元</w:t>
            </w:r>
          </w:p>
        </w:tc>
      </w:tr>
      <w:tr w:rsidR="009B5D56">
        <w:trPr>
          <w:trHeight w:val="790"/>
        </w:trPr>
        <w:tc>
          <w:tcPr>
            <w:tcW w:w="435" w:type="dxa"/>
            <w:vMerge/>
            <w:tcBorders>
              <w:top w:val="single" w:sz="4" w:space="0" w:color="000000"/>
              <w:left w:val="single" w:sz="4" w:space="0" w:color="000000"/>
              <w:bottom w:val="single" w:sz="4" w:space="0" w:color="000000"/>
              <w:right w:val="single" w:sz="4" w:space="0" w:color="000000"/>
            </w:tcBorders>
            <w:vAlign w:val="center"/>
          </w:tcPr>
          <w:p w:rsidR="009B5D56" w:rsidRDefault="009B5D56">
            <w:pPr>
              <w:widowControl/>
              <w:jc w:val="left"/>
              <w:rPr>
                <w:rFonts w:ascii="宋体" w:cs="宋体"/>
                <w:color w:val="000000"/>
                <w:sz w:val="24"/>
              </w:rPr>
            </w:pPr>
          </w:p>
        </w:tc>
        <w:tc>
          <w:tcPr>
            <w:tcW w:w="234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B5D56" w:rsidRDefault="009B5D56">
            <w:pPr>
              <w:widowControl/>
              <w:jc w:val="center"/>
              <w:textAlignment w:val="center"/>
              <w:rPr>
                <w:rFonts w:ascii="宋体" w:cs="宋体"/>
                <w:color w:val="000000"/>
                <w:sz w:val="24"/>
              </w:rPr>
            </w:pPr>
            <w:r>
              <w:rPr>
                <w:rFonts w:ascii="宋体" w:hAnsi="宋体" w:cs="宋体" w:hint="eastAsia"/>
                <w:color w:val="000000"/>
                <w:kern w:val="0"/>
                <w:sz w:val="24"/>
              </w:rPr>
              <w:t>其它资金</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B5D56" w:rsidRDefault="009B5D56">
            <w:pPr>
              <w:widowControl/>
              <w:jc w:val="center"/>
              <w:textAlignment w:val="center"/>
              <w:rPr>
                <w:rFonts w:ascii="宋体" w:cs="宋体"/>
                <w:color w:val="000000"/>
                <w:sz w:val="24"/>
              </w:rPr>
            </w:pPr>
            <w:r>
              <w:rPr>
                <w:rFonts w:ascii="宋体" w:cs="宋体"/>
                <w:color w:val="000000"/>
                <w:kern w:val="0"/>
                <w:sz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B5D56" w:rsidRDefault="009B5D56">
            <w:pPr>
              <w:widowControl/>
              <w:jc w:val="center"/>
              <w:textAlignment w:val="center"/>
              <w:rPr>
                <w:rFonts w:ascii="宋体" w:cs="宋体"/>
                <w:color w:val="000000"/>
                <w:sz w:val="24"/>
              </w:rPr>
            </w:pPr>
            <w:r>
              <w:rPr>
                <w:rFonts w:ascii="宋体" w:hAnsi="宋体" w:cs="宋体" w:hint="eastAsia"/>
                <w:color w:val="000000"/>
                <w:kern w:val="0"/>
                <w:sz w:val="24"/>
              </w:rPr>
              <w:t>其它资金</w:t>
            </w:r>
            <w:r>
              <w:rPr>
                <w:rFonts w:ascii="宋体" w:hAnsi="宋体" w:cs="宋体"/>
                <w:color w:val="000000"/>
                <w:kern w:val="0"/>
                <w:sz w:val="24"/>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B5D56" w:rsidRDefault="009B5D56">
            <w:pPr>
              <w:jc w:val="center"/>
              <w:rPr>
                <w:rFonts w:ascii="宋体" w:cs="宋体"/>
                <w:color w:val="000000"/>
                <w:sz w:val="24"/>
              </w:rPr>
            </w:pPr>
            <w:r>
              <w:rPr>
                <w:rFonts w:ascii="宋体" w:cs="宋体"/>
                <w:color w:val="000000"/>
                <w:sz w:val="24"/>
              </w:rPr>
              <w:t>0</w:t>
            </w:r>
          </w:p>
        </w:tc>
      </w:tr>
      <w:tr w:rsidR="009B5D56">
        <w:trPr>
          <w:trHeight w:val="489"/>
        </w:trPr>
        <w:tc>
          <w:tcPr>
            <w:tcW w:w="435"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B5D56" w:rsidRDefault="009B5D56">
            <w:pPr>
              <w:widowControl/>
              <w:jc w:val="center"/>
              <w:textAlignment w:val="center"/>
              <w:rPr>
                <w:rFonts w:ascii="宋体" w:cs="宋体"/>
                <w:color w:val="000000"/>
                <w:sz w:val="24"/>
              </w:rPr>
            </w:pPr>
            <w:r>
              <w:rPr>
                <w:rFonts w:ascii="宋体" w:hAnsi="宋体" w:cs="宋体" w:hint="eastAsia"/>
                <w:color w:val="000000"/>
                <w:kern w:val="0"/>
                <w:sz w:val="24"/>
              </w:rPr>
              <w:t>年度目标完成情况</w:t>
            </w:r>
          </w:p>
        </w:tc>
        <w:tc>
          <w:tcPr>
            <w:tcW w:w="4739"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B5D56" w:rsidRDefault="009B5D56">
            <w:pPr>
              <w:widowControl/>
              <w:jc w:val="center"/>
              <w:textAlignment w:val="center"/>
              <w:rPr>
                <w:rFonts w:ascii="宋体" w:cs="宋体"/>
                <w:color w:val="000000"/>
                <w:sz w:val="24"/>
              </w:rPr>
            </w:pPr>
            <w:r>
              <w:rPr>
                <w:rFonts w:ascii="宋体" w:hAnsi="宋体" w:cs="宋体" w:hint="eastAsia"/>
                <w:color w:val="000000"/>
                <w:kern w:val="0"/>
                <w:sz w:val="24"/>
              </w:rPr>
              <w:t>预期目标</w:t>
            </w:r>
          </w:p>
        </w:tc>
        <w:tc>
          <w:tcPr>
            <w:tcW w:w="4786"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B5D56" w:rsidRDefault="009B5D56">
            <w:pPr>
              <w:widowControl/>
              <w:jc w:val="center"/>
              <w:textAlignment w:val="center"/>
              <w:rPr>
                <w:rFonts w:ascii="宋体" w:cs="宋体"/>
                <w:color w:val="000000"/>
                <w:sz w:val="24"/>
              </w:rPr>
            </w:pPr>
            <w:r>
              <w:rPr>
                <w:rFonts w:ascii="宋体" w:hAnsi="宋体" w:cs="宋体" w:hint="eastAsia"/>
                <w:color w:val="000000"/>
                <w:kern w:val="0"/>
                <w:sz w:val="24"/>
              </w:rPr>
              <w:t>实际完成目标</w:t>
            </w:r>
          </w:p>
        </w:tc>
      </w:tr>
      <w:tr w:rsidR="009B5D56">
        <w:trPr>
          <w:trHeight w:val="1556"/>
        </w:trPr>
        <w:tc>
          <w:tcPr>
            <w:tcW w:w="435" w:type="dxa"/>
            <w:vMerge/>
            <w:tcBorders>
              <w:top w:val="single" w:sz="4" w:space="0" w:color="000000"/>
              <w:left w:val="single" w:sz="4" w:space="0" w:color="000000"/>
              <w:bottom w:val="single" w:sz="4" w:space="0" w:color="000000"/>
              <w:right w:val="single" w:sz="4" w:space="0" w:color="000000"/>
            </w:tcBorders>
            <w:vAlign w:val="center"/>
          </w:tcPr>
          <w:p w:rsidR="009B5D56" w:rsidRDefault="009B5D56">
            <w:pPr>
              <w:widowControl/>
              <w:jc w:val="left"/>
              <w:rPr>
                <w:rFonts w:ascii="宋体" w:cs="宋体"/>
                <w:color w:val="000000"/>
                <w:sz w:val="24"/>
              </w:rPr>
            </w:pPr>
          </w:p>
        </w:tc>
        <w:tc>
          <w:tcPr>
            <w:tcW w:w="4739"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B5D56" w:rsidRDefault="009B5D56">
            <w:pPr>
              <w:widowControl/>
              <w:textAlignment w:val="center"/>
              <w:rPr>
                <w:rFonts w:ascii="宋体" w:cs="宋体"/>
                <w:color w:val="000000"/>
                <w:sz w:val="24"/>
              </w:rPr>
            </w:pPr>
            <w:r>
              <w:rPr>
                <w:rFonts w:ascii="宋体" w:hAnsi="宋体" w:hint="eastAsia"/>
                <w:sz w:val="24"/>
              </w:rPr>
              <w:t>维护地面数字电视自然村</w:t>
            </w:r>
            <w:r>
              <w:rPr>
                <w:rFonts w:ascii="宋体" w:hAnsi="宋体"/>
                <w:sz w:val="24"/>
              </w:rPr>
              <w:t>1015</w:t>
            </w:r>
            <w:r>
              <w:rPr>
                <w:rFonts w:ascii="宋体" w:hAnsi="宋体" w:hint="eastAsia"/>
                <w:sz w:val="24"/>
              </w:rPr>
              <w:t>个</w:t>
            </w:r>
            <w:r>
              <w:rPr>
                <w:rFonts w:ascii="宋体" w:hAnsi="宋体" w:cs="宋体" w:hint="eastAsia"/>
                <w:color w:val="000000"/>
                <w:sz w:val="24"/>
              </w:rPr>
              <w:t>；</w:t>
            </w:r>
            <w:r>
              <w:rPr>
                <w:rFonts w:ascii="宋体" w:hAnsi="宋体" w:hint="eastAsia"/>
                <w:sz w:val="24"/>
              </w:rPr>
              <w:t>维护地面数字电视用户数</w:t>
            </w:r>
            <w:r>
              <w:rPr>
                <w:rFonts w:ascii="宋体" w:hAnsi="宋体"/>
                <w:sz w:val="24"/>
              </w:rPr>
              <w:t>2300</w:t>
            </w:r>
            <w:r>
              <w:rPr>
                <w:rFonts w:ascii="宋体" w:hAnsi="宋体" w:hint="eastAsia"/>
                <w:sz w:val="24"/>
              </w:rPr>
              <w:t>户。</w:t>
            </w:r>
          </w:p>
        </w:tc>
        <w:tc>
          <w:tcPr>
            <w:tcW w:w="4786"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B5D56" w:rsidRDefault="009B5D56">
            <w:pPr>
              <w:rPr>
                <w:rFonts w:ascii="宋体" w:cs="宋体"/>
                <w:sz w:val="24"/>
              </w:rPr>
            </w:pPr>
            <w:r>
              <w:rPr>
                <w:rFonts w:ascii="宋体" w:hAnsi="宋体" w:hint="eastAsia"/>
                <w:sz w:val="24"/>
              </w:rPr>
              <w:t>维护地面数字电视自然村</w:t>
            </w:r>
            <w:r>
              <w:rPr>
                <w:rFonts w:ascii="宋体" w:hAnsi="宋体"/>
                <w:sz w:val="24"/>
              </w:rPr>
              <w:t>1015</w:t>
            </w:r>
            <w:r>
              <w:rPr>
                <w:rFonts w:ascii="宋体" w:hAnsi="宋体" w:hint="eastAsia"/>
                <w:sz w:val="24"/>
              </w:rPr>
              <w:t>个</w:t>
            </w:r>
            <w:r>
              <w:rPr>
                <w:rFonts w:ascii="宋体" w:hAnsi="宋体" w:cs="宋体" w:hint="eastAsia"/>
                <w:color w:val="000000"/>
                <w:sz w:val="24"/>
              </w:rPr>
              <w:t>；</w:t>
            </w:r>
            <w:r>
              <w:rPr>
                <w:rFonts w:ascii="宋体" w:hAnsi="宋体" w:hint="eastAsia"/>
                <w:sz w:val="24"/>
              </w:rPr>
              <w:t>维护地面数字电视用户数</w:t>
            </w:r>
            <w:r>
              <w:rPr>
                <w:rFonts w:ascii="宋体" w:hAnsi="宋体"/>
                <w:sz w:val="24"/>
              </w:rPr>
              <w:t>2300</w:t>
            </w:r>
            <w:r>
              <w:rPr>
                <w:rFonts w:ascii="宋体" w:hAnsi="宋体" w:hint="eastAsia"/>
                <w:sz w:val="24"/>
              </w:rPr>
              <w:t>户。</w:t>
            </w:r>
          </w:p>
        </w:tc>
      </w:tr>
      <w:tr w:rsidR="009B5D56">
        <w:trPr>
          <w:trHeight w:val="1377"/>
        </w:trPr>
        <w:tc>
          <w:tcPr>
            <w:tcW w:w="435"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B5D56" w:rsidRDefault="009B5D56">
            <w:pPr>
              <w:widowControl/>
              <w:jc w:val="center"/>
              <w:textAlignment w:val="center"/>
              <w:rPr>
                <w:rFonts w:ascii="宋体" w:cs="宋体"/>
                <w:color w:val="000000"/>
                <w:sz w:val="24"/>
              </w:rPr>
            </w:pPr>
            <w:r>
              <w:rPr>
                <w:rFonts w:ascii="宋体" w:hAnsi="宋体" w:cs="宋体" w:hint="eastAsia"/>
                <w:color w:val="000000"/>
                <w:sz w:val="24"/>
              </w:rPr>
              <w:t>绩效指标完成情况</w:t>
            </w:r>
          </w:p>
        </w:tc>
        <w:tc>
          <w:tcPr>
            <w:tcW w:w="132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B5D56" w:rsidRDefault="009B5D56">
            <w:pPr>
              <w:widowControl/>
              <w:jc w:val="center"/>
              <w:textAlignment w:val="center"/>
              <w:rPr>
                <w:rFonts w:ascii="宋体" w:cs="宋体"/>
                <w:color w:val="000000"/>
                <w:sz w:val="24"/>
              </w:rPr>
            </w:pPr>
            <w:r>
              <w:rPr>
                <w:rFonts w:ascii="宋体" w:hAnsi="宋体" w:cs="宋体"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B5D56" w:rsidRDefault="009B5D56">
            <w:pPr>
              <w:widowControl/>
              <w:jc w:val="center"/>
              <w:textAlignment w:val="center"/>
              <w:rPr>
                <w:rFonts w:ascii="宋体" w:cs="宋体"/>
                <w:color w:val="000000"/>
                <w:sz w:val="24"/>
              </w:rPr>
            </w:pPr>
            <w:r>
              <w:rPr>
                <w:rFonts w:ascii="宋体" w:hAnsi="宋体" w:cs="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B5D56" w:rsidRDefault="009B5D56">
            <w:pPr>
              <w:widowControl/>
              <w:jc w:val="center"/>
              <w:textAlignment w:val="center"/>
              <w:rPr>
                <w:rFonts w:ascii="宋体" w:cs="宋体"/>
                <w:color w:val="000000"/>
                <w:sz w:val="24"/>
              </w:rPr>
            </w:pPr>
            <w:r>
              <w:rPr>
                <w:rFonts w:ascii="宋体" w:hAnsi="宋体" w:cs="宋体" w:hint="eastAsia"/>
                <w:color w:val="000000"/>
                <w:kern w:val="0"/>
                <w:sz w:val="24"/>
              </w:rPr>
              <w:t>三级指标</w:t>
            </w:r>
          </w:p>
        </w:tc>
        <w:tc>
          <w:tcPr>
            <w:tcW w:w="240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B5D56" w:rsidRDefault="009B5D56">
            <w:pPr>
              <w:widowControl/>
              <w:jc w:val="center"/>
              <w:textAlignment w:val="center"/>
              <w:rPr>
                <w:rFonts w:ascii="宋体" w:cs="宋体"/>
                <w:color w:val="000000"/>
                <w:sz w:val="24"/>
              </w:rPr>
            </w:pPr>
            <w:r>
              <w:rPr>
                <w:rFonts w:ascii="宋体" w:hAnsi="宋体" w:cs="宋体" w:hint="eastAsia"/>
                <w:color w:val="000000"/>
                <w:kern w:val="0"/>
                <w:sz w:val="24"/>
              </w:rPr>
              <w:t>预期指标值</w:t>
            </w:r>
            <w:r>
              <w:rPr>
                <w:rFonts w:ascii="宋体" w:hAnsi="宋体" w:cs="宋体"/>
                <w:color w:val="000000"/>
                <w:kern w:val="0"/>
                <w:sz w:val="24"/>
              </w:rPr>
              <w:t>(</w:t>
            </w:r>
            <w:r>
              <w:rPr>
                <w:rFonts w:ascii="宋体" w:hAnsi="宋体" w:cs="宋体" w:hint="eastAsia"/>
                <w:color w:val="000000"/>
                <w:kern w:val="0"/>
                <w:sz w:val="24"/>
              </w:rPr>
              <w:t>包含数字及文字描述</w:t>
            </w:r>
            <w:r>
              <w:rPr>
                <w:rFonts w:ascii="宋体" w:hAnsi="宋体" w:cs="宋体"/>
                <w:color w:val="000000"/>
                <w:kern w:val="0"/>
                <w:sz w:val="24"/>
              </w:rPr>
              <w:t>)</w:t>
            </w:r>
          </w:p>
        </w:tc>
        <w:tc>
          <w:tcPr>
            <w:tcW w:w="238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B5D56" w:rsidRDefault="009B5D56">
            <w:pPr>
              <w:widowControl/>
              <w:jc w:val="center"/>
              <w:textAlignment w:val="center"/>
              <w:rPr>
                <w:rFonts w:ascii="宋体" w:cs="宋体"/>
                <w:color w:val="000000"/>
                <w:sz w:val="24"/>
              </w:rPr>
            </w:pPr>
            <w:r>
              <w:rPr>
                <w:rFonts w:ascii="宋体" w:hAnsi="宋体" w:cs="宋体" w:hint="eastAsia"/>
                <w:color w:val="000000"/>
                <w:kern w:val="0"/>
                <w:sz w:val="24"/>
              </w:rPr>
              <w:t>实际完成指标值</w:t>
            </w:r>
            <w:r>
              <w:rPr>
                <w:rFonts w:ascii="宋体" w:hAnsi="宋体" w:cs="宋体"/>
                <w:color w:val="000000"/>
                <w:kern w:val="0"/>
                <w:sz w:val="24"/>
              </w:rPr>
              <w:t>(</w:t>
            </w:r>
            <w:r>
              <w:rPr>
                <w:rFonts w:ascii="宋体" w:hAnsi="宋体" w:cs="宋体" w:hint="eastAsia"/>
                <w:color w:val="000000"/>
                <w:kern w:val="0"/>
                <w:sz w:val="24"/>
              </w:rPr>
              <w:t>包含数字及文字描述</w:t>
            </w:r>
            <w:r>
              <w:rPr>
                <w:rFonts w:ascii="宋体" w:hAnsi="宋体" w:cs="宋体"/>
                <w:color w:val="000000"/>
                <w:kern w:val="0"/>
                <w:sz w:val="24"/>
              </w:rPr>
              <w:t>)</w:t>
            </w:r>
          </w:p>
        </w:tc>
      </w:tr>
      <w:tr w:rsidR="009B5D56">
        <w:trPr>
          <w:trHeight w:val="757"/>
        </w:trPr>
        <w:tc>
          <w:tcPr>
            <w:tcW w:w="435" w:type="dxa"/>
            <w:vMerge/>
            <w:tcBorders>
              <w:top w:val="single" w:sz="4" w:space="0" w:color="000000"/>
              <w:left w:val="single" w:sz="4" w:space="0" w:color="000000"/>
              <w:bottom w:val="single" w:sz="4" w:space="0" w:color="000000"/>
              <w:right w:val="single" w:sz="4" w:space="0" w:color="000000"/>
            </w:tcBorders>
            <w:vAlign w:val="center"/>
          </w:tcPr>
          <w:p w:rsidR="009B5D56" w:rsidRDefault="009B5D56">
            <w:pPr>
              <w:widowControl/>
              <w:jc w:val="left"/>
              <w:rPr>
                <w:rFonts w:ascii="宋体" w:cs="宋体"/>
                <w:color w:val="000000"/>
                <w:sz w:val="24"/>
              </w:rPr>
            </w:pPr>
          </w:p>
        </w:tc>
        <w:tc>
          <w:tcPr>
            <w:tcW w:w="1322" w:type="dxa"/>
            <w:vMerge w:val="restart"/>
            <w:tcBorders>
              <w:top w:val="single" w:sz="4" w:space="0" w:color="000000"/>
              <w:left w:val="single" w:sz="4" w:space="0" w:color="000000"/>
              <w:right w:val="single" w:sz="4" w:space="0" w:color="000000"/>
            </w:tcBorders>
            <w:tcMar>
              <w:top w:w="15" w:type="dxa"/>
              <w:left w:w="15" w:type="dxa"/>
              <w:bottom w:w="0" w:type="dxa"/>
              <w:right w:w="15" w:type="dxa"/>
            </w:tcMar>
            <w:vAlign w:val="center"/>
          </w:tcPr>
          <w:p w:rsidR="009B5D56" w:rsidRDefault="009B5D56">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025" w:type="dxa"/>
            <w:vMerge w:val="restart"/>
            <w:tcBorders>
              <w:top w:val="single" w:sz="4" w:space="0" w:color="000000"/>
              <w:left w:val="single" w:sz="4" w:space="0" w:color="000000"/>
              <w:right w:val="single" w:sz="4" w:space="0" w:color="000000"/>
            </w:tcBorders>
            <w:tcMar>
              <w:top w:w="15" w:type="dxa"/>
              <w:left w:w="15" w:type="dxa"/>
              <w:bottom w:w="0" w:type="dxa"/>
              <w:right w:w="15" w:type="dxa"/>
            </w:tcMar>
            <w:vAlign w:val="center"/>
          </w:tcPr>
          <w:p w:rsidR="009B5D56" w:rsidRDefault="009B5D56">
            <w:pPr>
              <w:widowControl/>
              <w:jc w:val="center"/>
              <w:textAlignment w:val="center"/>
              <w:rPr>
                <w:rFonts w:ascii="宋体" w:cs="宋体"/>
                <w:color w:val="000000"/>
                <w:sz w:val="24"/>
              </w:rPr>
            </w:pPr>
            <w:r>
              <w:rPr>
                <w:rFonts w:ascii="宋体" w:hAnsi="宋体" w:cs="宋体" w:hint="eastAsia"/>
                <w:color w:val="000000"/>
                <w:sz w:val="24"/>
              </w:rPr>
              <w:t>数量指标</w:t>
            </w:r>
          </w:p>
        </w:tc>
        <w:tc>
          <w:tcPr>
            <w:tcW w:w="2392" w:type="dxa"/>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vAlign w:val="center"/>
          </w:tcPr>
          <w:p w:rsidR="009B5D56" w:rsidRDefault="009B5D56">
            <w:pPr>
              <w:rPr>
                <w:rFonts w:ascii="宋体" w:cs="宋体"/>
                <w:sz w:val="24"/>
              </w:rPr>
            </w:pPr>
            <w:r>
              <w:rPr>
                <w:rFonts w:ascii="宋体" w:hAnsi="宋体" w:hint="eastAsia"/>
                <w:sz w:val="24"/>
              </w:rPr>
              <w:t>指标</w:t>
            </w:r>
            <w:r>
              <w:rPr>
                <w:rFonts w:ascii="宋体" w:hAnsi="宋体"/>
                <w:sz w:val="24"/>
              </w:rPr>
              <w:t>1</w:t>
            </w:r>
            <w:r>
              <w:rPr>
                <w:rFonts w:ascii="宋体" w:hAnsi="宋体" w:hint="eastAsia"/>
                <w:sz w:val="24"/>
              </w:rPr>
              <w:t>：维护地面数字电视自然村</w:t>
            </w:r>
          </w:p>
        </w:tc>
        <w:tc>
          <w:tcPr>
            <w:tcW w:w="2401" w:type="dxa"/>
            <w:gridSpan w:val="2"/>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vAlign w:val="center"/>
          </w:tcPr>
          <w:p w:rsidR="009B5D56" w:rsidRDefault="009B5D56">
            <w:pPr>
              <w:jc w:val="center"/>
              <w:rPr>
                <w:rFonts w:ascii="宋体" w:cs="宋体"/>
                <w:sz w:val="24"/>
              </w:rPr>
            </w:pPr>
            <w:r>
              <w:rPr>
                <w:rFonts w:ascii="宋体" w:hAnsi="宋体"/>
                <w:sz w:val="24"/>
              </w:rPr>
              <w:t>1015</w:t>
            </w:r>
            <w:r>
              <w:rPr>
                <w:rFonts w:ascii="宋体" w:hAnsi="宋体" w:hint="eastAsia"/>
                <w:sz w:val="24"/>
              </w:rPr>
              <w:t>个</w:t>
            </w:r>
          </w:p>
        </w:tc>
        <w:tc>
          <w:tcPr>
            <w:tcW w:w="2385" w:type="dxa"/>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vAlign w:val="center"/>
          </w:tcPr>
          <w:p w:rsidR="009B5D56" w:rsidRDefault="009B5D56">
            <w:pPr>
              <w:jc w:val="center"/>
              <w:rPr>
                <w:rFonts w:ascii="宋体" w:cs="宋体"/>
                <w:sz w:val="24"/>
              </w:rPr>
            </w:pPr>
            <w:r>
              <w:rPr>
                <w:rFonts w:ascii="宋体" w:hAnsi="宋体"/>
                <w:sz w:val="24"/>
              </w:rPr>
              <w:t>1015</w:t>
            </w:r>
            <w:r>
              <w:rPr>
                <w:rFonts w:ascii="宋体" w:hAnsi="宋体" w:hint="eastAsia"/>
                <w:sz w:val="24"/>
              </w:rPr>
              <w:t>个</w:t>
            </w:r>
          </w:p>
        </w:tc>
      </w:tr>
      <w:tr w:rsidR="009B5D56">
        <w:trPr>
          <w:trHeight w:val="539"/>
        </w:trPr>
        <w:tc>
          <w:tcPr>
            <w:tcW w:w="435" w:type="dxa"/>
            <w:vMerge/>
            <w:tcBorders>
              <w:top w:val="single" w:sz="4" w:space="0" w:color="000000"/>
              <w:left w:val="single" w:sz="4" w:space="0" w:color="000000"/>
              <w:bottom w:val="single" w:sz="4" w:space="0" w:color="000000"/>
              <w:right w:val="single" w:sz="4" w:space="0" w:color="000000"/>
            </w:tcBorders>
            <w:vAlign w:val="center"/>
          </w:tcPr>
          <w:p w:rsidR="009B5D56" w:rsidRDefault="009B5D56">
            <w:pPr>
              <w:widowControl/>
              <w:jc w:val="left"/>
              <w:rPr>
                <w:rFonts w:ascii="宋体" w:cs="宋体"/>
                <w:color w:val="000000"/>
                <w:sz w:val="24"/>
              </w:rPr>
            </w:pPr>
          </w:p>
        </w:tc>
        <w:tc>
          <w:tcPr>
            <w:tcW w:w="1322" w:type="dxa"/>
            <w:vMerge/>
            <w:tcBorders>
              <w:left w:val="single" w:sz="4" w:space="0" w:color="000000"/>
              <w:bottom w:val="single" w:sz="4" w:space="0" w:color="000000"/>
              <w:right w:val="single" w:sz="4" w:space="0" w:color="000000"/>
            </w:tcBorders>
            <w:tcMar>
              <w:top w:w="15" w:type="dxa"/>
              <w:left w:w="15" w:type="dxa"/>
              <w:bottom w:w="0" w:type="dxa"/>
              <w:right w:w="15" w:type="dxa"/>
            </w:tcMar>
            <w:vAlign w:val="center"/>
          </w:tcPr>
          <w:p w:rsidR="009B5D56" w:rsidRDefault="009B5D56">
            <w:pPr>
              <w:widowControl/>
              <w:jc w:val="center"/>
              <w:textAlignment w:val="center"/>
              <w:rPr>
                <w:rFonts w:ascii="宋体" w:cs="宋体"/>
                <w:color w:val="000000"/>
                <w:kern w:val="0"/>
                <w:sz w:val="24"/>
              </w:rPr>
            </w:pPr>
          </w:p>
        </w:tc>
        <w:tc>
          <w:tcPr>
            <w:tcW w:w="1025" w:type="dxa"/>
            <w:vMerge/>
            <w:tcBorders>
              <w:left w:val="single" w:sz="4" w:space="0" w:color="000000"/>
              <w:bottom w:val="single" w:sz="4" w:space="0" w:color="000000"/>
              <w:right w:val="single" w:sz="4" w:space="0" w:color="000000"/>
            </w:tcBorders>
            <w:tcMar>
              <w:top w:w="15" w:type="dxa"/>
              <w:left w:w="15" w:type="dxa"/>
              <w:bottom w:w="0" w:type="dxa"/>
              <w:right w:w="15" w:type="dxa"/>
            </w:tcMar>
            <w:vAlign w:val="center"/>
          </w:tcPr>
          <w:p w:rsidR="009B5D56" w:rsidRDefault="009B5D56">
            <w:pPr>
              <w:widowControl/>
              <w:jc w:val="center"/>
              <w:textAlignment w:val="center"/>
              <w:rPr>
                <w:rFonts w:ascii="宋体" w:cs="宋体"/>
                <w:color w:val="000000"/>
                <w:sz w:val="24"/>
              </w:rPr>
            </w:pPr>
          </w:p>
        </w:tc>
        <w:tc>
          <w:tcPr>
            <w:tcW w:w="2392" w:type="dxa"/>
            <w:tcBorders>
              <w:top w:val="single" w:sz="4" w:space="0" w:color="auto"/>
              <w:left w:val="single" w:sz="4" w:space="0" w:color="000000"/>
              <w:bottom w:val="single" w:sz="4" w:space="0" w:color="000000"/>
              <w:right w:val="single" w:sz="4" w:space="0" w:color="000000"/>
            </w:tcBorders>
            <w:tcMar>
              <w:top w:w="15" w:type="dxa"/>
              <w:left w:w="15" w:type="dxa"/>
              <w:bottom w:w="0" w:type="dxa"/>
              <w:right w:w="15" w:type="dxa"/>
            </w:tcMar>
            <w:vAlign w:val="center"/>
          </w:tcPr>
          <w:p w:rsidR="009B5D56" w:rsidRDefault="009B5D56">
            <w:pPr>
              <w:rPr>
                <w:rFonts w:ascii="宋体" w:cs="宋体"/>
                <w:sz w:val="24"/>
              </w:rPr>
            </w:pPr>
            <w:r>
              <w:rPr>
                <w:rFonts w:ascii="宋体" w:hAnsi="宋体" w:hint="eastAsia"/>
                <w:sz w:val="24"/>
              </w:rPr>
              <w:t>指标</w:t>
            </w:r>
            <w:r>
              <w:rPr>
                <w:rFonts w:ascii="宋体" w:hAnsi="宋体"/>
                <w:sz w:val="24"/>
              </w:rPr>
              <w:t>2</w:t>
            </w:r>
            <w:r>
              <w:rPr>
                <w:rFonts w:ascii="宋体" w:hAnsi="宋体" w:hint="eastAsia"/>
                <w:sz w:val="24"/>
              </w:rPr>
              <w:t>：维护地面数字电视用户数</w:t>
            </w:r>
          </w:p>
        </w:tc>
        <w:tc>
          <w:tcPr>
            <w:tcW w:w="2401" w:type="dxa"/>
            <w:gridSpan w:val="2"/>
            <w:tcBorders>
              <w:top w:val="single" w:sz="4" w:space="0" w:color="auto"/>
              <w:left w:val="single" w:sz="4" w:space="0" w:color="000000"/>
              <w:bottom w:val="single" w:sz="4" w:space="0" w:color="000000"/>
              <w:right w:val="single" w:sz="4" w:space="0" w:color="000000"/>
            </w:tcBorders>
            <w:tcMar>
              <w:top w:w="15" w:type="dxa"/>
              <w:left w:w="15" w:type="dxa"/>
              <w:bottom w:w="0" w:type="dxa"/>
              <w:right w:w="15" w:type="dxa"/>
            </w:tcMar>
            <w:vAlign w:val="center"/>
          </w:tcPr>
          <w:p w:rsidR="009B5D56" w:rsidRDefault="009B5D56">
            <w:pPr>
              <w:jc w:val="center"/>
              <w:rPr>
                <w:rFonts w:ascii="宋体" w:cs="宋体"/>
                <w:sz w:val="24"/>
              </w:rPr>
            </w:pPr>
            <w:r>
              <w:rPr>
                <w:rFonts w:ascii="宋体" w:hAnsi="宋体"/>
                <w:sz w:val="24"/>
              </w:rPr>
              <w:t>2300</w:t>
            </w:r>
            <w:r>
              <w:rPr>
                <w:rFonts w:ascii="宋体" w:hAnsi="宋体" w:hint="eastAsia"/>
                <w:sz w:val="24"/>
              </w:rPr>
              <w:t>户</w:t>
            </w:r>
          </w:p>
        </w:tc>
        <w:tc>
          <w:tcPr>
            <w:tcW w:w="2385" w:type="dxa"/>
            <w:tcBorders>
              <w:top w:val="single" w:sz="4" w:space="0" w:color="auto"/>
              <w:left w:val="single" w:sz="4" w:space="0" w:color="000000"/>
              <w:bottom w:val="single" w:sz="4" w:space="0" w:color="000000"/>
              <w:right w:val="single" w:sz="4" w:space="0" w:color="000000"/>
            </w:tcBorders>
            <w:tcMar>
              <w:top w:w="15" w:type="dxa"/>
              <w:left w:w="15" w:type="dxa"/>
              <w:bottom w:w="0" w:type="dxa"/>
              <w:right w:w="15" w:type="dxa"/>
            </w:tcMar>
            <w:vAlign w:val="center"/>
          </w:tcPr>
          <w:p w:rsidR="009B5D56" w:rsidRDefault="009B5D56">
            <w:pPr>
              <w:jc w:val="center"/>
              <w:rPr>
                <w:rFonts w:ascii="宋体" w:cs="宋体"/>
                <w:sz w:val="24"/>
              </w:rPr>
            </w:pPr>
            <w:r>
              <w:rPr>
                <w:rFonts w:ascii="宋体" w:hAnsi="宋体"/>
                <w:sz w:val="24"/>
              </w:rPr>
              <w:t>2300</w:t>
            </w:r>
            <w:r>
              <w:rPr>
                <w:rFonts w:ascii="宋体" w:hAnsi="宋体" w:hint="eastAsia"/>
                <w:sz w:val="24"/>
              </w:rPr>
              <w:t>户</w:t>
            </w:r>
          </w:p>
        </w:tc>
      </w:tr>
      <w:tr w:rsidR="009B5D56">
        <w:trPr>
          <w:trHeight w:val="1297"/>
        </w:trPr>
        <w:tc>
          <w:tcPr>
            <w:tcW w:w="435" w:type="dxa"/>
            <w:vMerge/>
            <w:tcBorders>
              <w:top w:val="single" w:sz="4" w:space="0" w:color="000000"/>
              <w:left w:val="single" w:sz="4" w:space="0" w:color="000000"/>
              <w:bottom w:val="single" w:sz="4" w:space="0" w:color="000000"/>
              <w:right w:val="single" w:sz="4" w:space="0" w:color="000000"/>
            </w:tcBorders>
            <w:vAlign w:val="center"/>
          </w:tcPr>
          <w:p w:rsidR="009B5D56" w:rsidRDefault="009B5D56">
            <w:pPr>
              <w:widowControl/>
              <w:jc w:val="left"/>
              <w:rPr>
                <w:rFonts w:ascii="宋体" w:cs="宋体"/>
                <w:color w:val="000000"/>
                <w:sz w:val="24"/>
              </w:rPr>
            </w:pPr>
          </w:p>
        </w:tc>
        <w:tc>
          <w:tcPr>
            <w:tcW w:w="132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B5D56" w:rsidRDefault="009B5D56">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B5D56" w:rsidRDefault="009B5D56">
            <w:pPr>
              <w:widowControl/>
              <w:jc w:val="center"/>
              <w:textAlignment w:val="center"/>
              <w:rPr>
                <w:rFonts w:ascii="宋体" w:cs="宋体"/>
                <w:color w:val="000000"/>
                <w:sz w:val="24"/>
              </w:rPr>
            </w:pPr>
            <w:r>
              <w:rPr>
                <w:rFonts w:ascii="宋体" w:hAnsi="宋体" w:cs="宋体" w:hint="eastAsia"/>
                <w:color w:val="000000"/>
                <w:sz w:val="24"/>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B5D56" w:rsidRDefault="009B5D56">
            <w:pPr>
              <w:rPr>
                <w:rFonts w:ascii="宋体" w:cs="宋体"/>
                <w:sz w:val="24"/>
              </w:rPr>
            </w:pPr>
            <w:r>
              <w:rPr>
                <w:rFonts w:ascii="宋体" w:hAnsi="宋体" w:hint="eastAsia"/>
                <w:sz w:val="24"/>
              </w:rPr>
              <w:t>指标</w:t>
            </w:r>
            <w:r>
              <w:rPr>
                <w:rFonts w:ascii="宋体" w:hAnsi="宋体"/>
                <w:sz w:val="24"/>
              </w:rPr>
              <w:t>1</w:t>
            </w:r>
            <w:r>
              <w:rPr>
                <w:rFonts w:ascii="宋体" w:hAnsi="宋体" w:hint="eastAsia"/>
                <w:sz w:val="24"/>
              </w:rPr>
              <w:t>：达到地面数字电视网络正常运行</w:t>
            </w:r>
          </w:p>
        </w:tc>
        <w:tc>
          <w:tcPr>
            <w:tcW w:w="240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B5D56" w:rsidRDefault="009B5D56">
            <w:pPr>
              <w:jc w:val="center"/>
              <w:rPr>
                <w:rFonts w:ascii="宋体" w:cs="宋体"/>
                <w:sz w:val="24"/>
              </w:rPr>
            </w:pPr>
            <w:r>
              <w:rPr>
                <w:rFonts w:ascii="宋体" w:hAnsi="宋体" w:hint="eastAsia"/>
                <w:sz w:val="24"/>
              </w:rPr>
              <w:t>合格</w:t>
            </w:r>
          </w:p>
        </w:tc>
        <w:tc>
          <w:tcPr>
            <w:tcW w:w="238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B5D56" w:rsidRDefault="009B5D56">
            <w:pPr>
              <w:jc w:val="center"/>
              <w:rPr>
                <w:rFonts w:ascii="宋体" w:cs="宋体"/>
                <w:sz w:val="24"/>
              </w:rPr>
            </w:pPr>
            <w:r>
              <w:rPr>
                <w:rFonts w:ascii="宋体" w:hAnsi="宋体" w:hint="eastAsia"/>
                <w:sz w:val="24"/>
              </w:rPr>
              <w:t>合格</w:t>
            </w:r>
          </w:p>
        </w:tc>
      </w:tr>
      <w:tr w:rsidR="009B5D56">
        <w:trPr>
          <w:trHeight w:val="1042"/>
        </w:trPr>
        <w:tc>
          <w:tcPr>
            <w:tcW w:w="435" w:type="dxa"/>
            <w:vMerge/>
            <w:tcBorders>
              <w:top w:val="single" w:sz="4" w:space="0" w:color="000000"/>
              <w:left w:val="single" w:sz="4" w:space="0" w:color="000000"/>
              <w:bottom w:val="single" w:sz="4" w:space="0" w:color="000000"/>
              <w:right w:val="single" w:sz="4" w:space="0" w:color="000000"/>
            </w:tcBorders>
            <w:vAlign w:val="center"/>
          </w:tcPr>
          <w:p w:rsidR="009B5D56" w:rsidRDefault="009B5D56">
            <w:pPr>
              <w:widowControl/>
              <w:jc w:val="left"/>
              <w:rPr>
                <w:rFonts w:ascii="宋体" w:cs="宋体"/>
                <w:color w:val="000000"/>
                <w:sz w:val="24"/>
              </w:rPr>
            </w:pPr>
          </w:p>
        </w:tc>
        <w:tc>
          <w:tcPr>
            <w:tcW w:w="132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B5D56" w:rsidRDefault="009B5D56">
            <w:pPr>
              <w:widowControl/>
              <w:jc w:val="center"/>
              <w:textAlignment w:val="center"/>
              <w:rPr>
                <w:rFonts w:ascii="宋体" w:cs="宋体"/>
                <w:color w:val="000000"/>
                <w:kern w:val="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B5D56" w:rsidRDefault="009B5D56">
            <w:pPr>
              <w:widowControl/>
              <w:jc w:val="center"/>
              <w:textAlignment w:val="center"/>
              <w:rPr>
                <w:rFonts w:ascii="宋体" w:cs="宋体"/>
                <w:color w:val="000000"/>
                <w:sz w:val="24"/>
              </w:rPr>
            </w:pPr>
            <w:r>
              <w:rPr>
                <w:rFonts w:ascii="宋体" w:hAnsi="宋体" w:cs="宋体" w:hint="eastAsia"/>
                <w:color w:val="000000"/>
                <w:sz w:val="24"/>
              </w:rPr>
              <w:t>时效指标</w:t>
            </w:r>
          </w:p>
        </w:tc>
        <w:tc>
          <w:tcPr>
            <w:tcW w:w="2392" w:type="dxa"/>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vAlign w:val="center"/>
          </w:tcPr>
          <w:p w:rsidR="009B5D56" w:rsidRDefault="009B5D56">
            <w:pPr>
              <w:rPr>
                <w:rFonts w:ascii="宋体" w:cs="宋体"/>
                <w:sz w:val="24"/>
              </w:rPr>
            </w:pPr>
            <w:r>
              <w:rPr>
                <w:rFonts w:ascii="宋体" w:hAnsi="宋体" w:hint="eastAsia"/>
                <w:sz w:val="24"/>
              </w:rPr>
              <w:t>指标</w:t>
            </w:r>
            <w:r>
              <w:rPr>
                <w:rFonts w:ascii="宋体" w:hAnsi="宋体"/>
                <w:sz w:val="24"/>
              </w:rPr>
              <w:t>1</w:t>
            </w:r>
            <w:r>
              <w:rPr>
                <w:rFonts w:ascii="宋体" w:hAnsi="宋体" w:hint="eastAsia"/>
                <w:sz w:val="24"/>
              </w:rPr>
              <w:t>：运行维护时间</w:t>
            </w:r>
          </w:p>
        </w:tc>
        <w:tc>
          <w:tcPr>
            <w:tcW w:w="2401" w:type="dxa"/>
            <w:gridSpan w:val="2"/>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vAlign w:val="center"/>
          </w:tcPr>
          <w:p w:rsidR="009B5D56" w:rsidRDefault="009B5D56">
            <w:pPr>
              <w:jc w:val="center"/>
              <w:rPr>
                <w:rFonts w:ascii="宋体" w:cs="宋体"/>
                <w:sz w:val="24"/>
              </w:rPr>
            </w:pPr>
            <w:r>
              <w:rPr>
                <w:rFonts w:ascii="宋体" w:hAnsi="宋体" w:hint="eastAsia"/>
                <w:sz w:val="24"/>
              </w:rPr>
              <w:t>年</w:t>
            </w:r>
            <w:r>
              <w:rPr>
                <w:rFonts w:ascii="宋体" w:hAnsi="宋体"/>
                <w:sz w:val="24"/>
              </w:rPr>
              <w:t>1</w:t>
            </w:r>
            <w:r>
              <w:rPr>
                <w:rFonts w:ascii="宋体" w:hAnsi="宋体" w:hint="eastAsia"/>
                <w:sz w:val="24"/>
              </w:rPr>
              <w:t>月</w:t>
            </w:r>
            <w:r>
              <w:rPr>
                <w:rFonts w:ascii="宋体" w:hAnsi="宋体"/>
                <w:sz w:val="24"/>
              </w:rPr>
              <w:t>1</w:t>
            </w:r>
            <w:r>
              <w:rPr>
                <w:rFonts w:ascii="宋体" w:hAnsi="宋体" w:hint="eastAsia"/>
                <w:sz w:val="24"/>
              </w:rPr>
              <w:t>日</w:t>
            </w:r>
            <w:r>
              <w:rPr>
                <w:rFonts w:ascii="宋体"/>
                <w:sz w:val="24"/>
              </w:rPr>
              <w:t>-</w:t>
            </w:r>
            <w:r>
              <w:rPr>
                <w:rFonts w:ascii="宋体" w:hAnsi="宋体" w:hint="eastAsia"/>
                <w:sz w:val="24"/>
              </w:rPr>
              <w:t>年</w:t>
            </w:r>
            <w:r>
              <w:rPr>
                <w:rFonts w:ascii="宋体" w:hAnsi="宋体"/>
                <w:sz w:val="24"/>
              </w:rPr>
              <w:t>12</w:t>
            </w:r>
            <w:r>
              <w:rPr>
                <w:rFonts w:ascii="宋体" w:hAnsi="宋体" w:hint="eastAsia"/>
                <w:sz w:val="24"/>
              </w:rPr>
              <w:t>月</w:t>
            </w:r>
            <w:r>
              <w:rPr>
                <w:rFonts w:ascii="宋体" w:hAnsi="宋体"/>
                <w:sz w:val="24"/>
              </w:rPr>
              <w:t>30</w:t>
            </w:r>
            <w:r>
              <w:rPr>
                <w:rFonts w:ascii="宋体" w:hAnsi="宋体" w:hint="eastAsia"/>
                <w:sz w:val="24"/>
              </w:rPr>
              <w:t>日</w:t>
            </w:r>
          </w:p>
        </w:tc>
        <w:tc>
          <w:tcPr>
            <w:tcW w:w="2385" w:type="dxa"/>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vAlign w:val="center"/>
          </w:tcPr>
          <w:p w:rsidR="009B5D56" w:rsidRDefault="009B5D56">
            <w:pPr>
              <w:jc w:val="center"/>
              <w:rPr>
                <w:rFonts w:ascii="宋体" w:cs="宋体"/>
                <w:sz w:val="24"/>
              </w:rPr>
            </w:pPr>
            <w:r>
              <w:rPr>
                <w:rFonts w:ascii="宋体" w:hAnsi="宋体" w:hint="eastAsia"/>
                <w:sz w:val="24"/>
              </w:rPr>
              <w:t>年</w:t>
            </w:r>
            <w:r>
              <w:rPr>
                <w:rFonts w:ascii="宋体" w:hAnsi="宋体"/>
                <w:sz w:val="24"/>
              </w:rPr>
              <w:t>1</w:t>
            </w:r>
            <w:r>
              <w:rPr>
                <w:rFonts w:ascii="宋体" w:hAnsi="宋体" w:hint="eastAsia"/>
                <w:sz w:val="24"/>
              </w:rPr>
              <w:t>月</w:t>
            </w:r>
            <w:r>
              <w:rPr>
                <w:rFonts w:ascii="宋体" w:hAnsi="宋体"/>
                <w:sz w:val="24"/>
              </w:rPr>
              <w:t>1</w:t>
            </w:r>
            <w:r>
              <w:rPr>
                <w:rFonts w:ascii="宋体" w:hAnsi="宋体" w:hint="eastAsia"/>
                <w:sz w:val="24"/>
              </w:rPr>
              <w:t>日</w:t>
            </w:r>
            <w:r>
              <w:rPr>
                <w:rFonts w:ascii="宋体"/>
                <w:sz w:val="24"/>
              </w:rPr>
              <w:t>-</w:t>
            </w:r>
            <w:r>
              <w:rPr>
                <w:rFonts w:ascii="宋体" w:hAnsi="宋体" w:hint="eastAsia"/>
                <w:sz w:val="24"/>
              </w:rPr>
              <w:t>年</w:t>
            </w:r>
            <w:r>
              <w:rPr>
                <w:rFonts w:ascii="宋体" w:hAnsi="宋体"/>
                <w:sz w:val="24"/>
              </w:rPr>
              <w:t>12</w:t>
            </w:r>
            <w:r>
              <w:rPr>
                <w:rFonts w:ascii="宋体" w:hAnsi="宋体" w:hint="eastAsia"/>
                <w:sz w:val="24"/>
              </w:rPr>
              <w:t>月</w:t>
            </w:r>
            <w:r>
              <w:rPr>
                <w:rFonts w:ascii="宋体" w:hAnsi="宋体"/>
                <w:sz w:val="24"/>
              </w:rPr>
              <w:t>30</w:t>
            </w:r>
            <w:r>
              <w:rPr>
                <w:rFonts w:ascii="宋体" w:hAnsi="宋体" w:hint="eastAsia"/>
                <w:sz w:val="24"/>
              </w:rPr>
              <w:t>日</w:t>
            </w:r>
          </w:p>
        </w:tc>
      </w:tr>
      <w:tr w:rsidR="009B5D56">
        <w:trPr>
          <w:trHeight w:val="705"/>
        </w:trPr>
        <w:tc>
          <w:tcPr>
            <w:tcW w:w="435" w:type="dxa"/>
            <w:vMerge/>
            <w:tcBorders>
              <w:top w:val="single" w:sz="4" w:space="0" w:color="000000"/>
              <w:left w:val="single" w:sz="4" w:space="0" w:color="000000"/>
              <w:bottom w:val="single" w:sz="4" w:space="0" w:color="000000"/>
              <w:right w:val="single" w:sz="4" w:space="0" w:color="000000"/>
            </w:tcBorders>
            <w:vAlign w:val="center"/>
          </w:tcPr>
          <w:p w:rsidR="009B5D56" w:rsidRDefault="009B5D56">
            <w:pPr>
              <w:widowControl/>
              <w:jc w:val="left"/>
              <w:rPr>
                <w:rFonts w:ascii="宋体" w:cs="宋体"/>
                <w:color w:val="000000"/>
                <w:sz w:val="24"/>
              </w:rPr>
            </w:pPr>
          </w:p>
        </w:tc>
        <w:tc>
          <w:tcPr>
            <w:tcW w:w="1322" w:type="dxa"/>
            <w:tcBorders>
              <w:top w:val="single" w:sz="4" w:space="0" w:color="000000"/>
              <w:left w:val="single" w:sz="4" w:space="0" w:color="000000"/>
              <w:right w:val="single" w:sz="4" w:space="0" w:color="000000"/>
            </w:tcBorders>
            <w:tcMar>
              <w:top w:w="15" w:type="dxa"/>
              <w:left w:w="15" w:type="dxa"/>
              <w:bottom w:w="0" w:type="dxa"/>
              <w:right w:w="15" w:type="dxa"/>
            </w:tcMar>
            <w:vAlign w:val="center"/>
          </w:tcPr>
          <w:p w:rsidR="009B5D56" w:rsidRDefault="009B5D56">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right w:val="single" w:sz="4" w:space="0" w:color="000000"/>
            </w:tcBorders>
            <w:tcMar>
              <w:top w:w="15" w:type="dxa"/>
              <w:left w:w="15" w:type="dxa"/>
              <w:bottom w:w="0" w:type="dxa"/>
              <w:right w:w="15" w:type="dxa"/>
            </w:tcMar>
            <w:vAlign w:val="center"/>
          </w:tcPr>
          <w:p w:rsidR="009B5D56" w:rsidRDefault="009B5D56">
            <w:pPr>
              <w:widowControl/>
              <w:jc w:val="center"/>
              <w:textAlignment w:val="center"/>
              <w:rPr>
                <w:rFonts w:ascii="宋体" w:cs="宋体"/>
                <w:color w:val="000000"/>
                <w:sz w:val="24"/>
              </w:rPr>
            </w:pPr>
            <w:r>
              <w:rPr>
                <w:rFonts w:ascii="宋体" w:hAnsi="宋体" w:cs="宋体" w:hint="eastAsia"/>
                <w:color w:val="000000"/>
                <w:sz w:val="24"/>
              </w:rPr>
              <w:t>成本指标</w:t>
            </w:r>
          </w:p>
        </w:tc>
        <w:tc>
          <w:tcPr>
            <w:tcW w:w="2392" w:type="dxa"/>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vAlign w:val="center"/>
          </w:tcPr>
          <w:p w:rsidR="009B5D56" w:rsidRDefault="009B5D56">
            <w:pPr>
              <w:rPr>
                <w:rFonts w:ascii="宋体" w:cs="宋体"/>
                <w:sz w:val="24"/>
              </w:rPr>
            </w:pPr>
            <w:r>
              <w:rPr>
                <w:rFonts w:ascii="宋体" w:hAnsi="宋体" w:hint="eastAsia"/>
                <w:sz w:val="24"/>
              </w:rPr>
              <w:t>指标</w:t>
            </w:r>
            <w:r>
              <w:rPr>
                <w:rFonts w:ascii="宋体" w:hAnsi="宋体"/>
                <w:sz w:val="24"/>
              </w:rPr>
              <w:t>1</w:t>
            </w:r>
            <w:r>
              <w:rPr>
                <w:rFonts w:ascii="宋体" w:hAnsi="宋体" w:hint="eastAsia"/>
                <w:sz w:val="24"/>
              </w:rPr>
              <w:t>：地面数字电视用户维护费</w:t>
            </w:r>
          </w:p>
        </w:tc>
        <w:tc>
          <w:tcPr>
            <w:tcW w:w="2401" w:type="dxa"/>
            <w:gridSpan w:val="2"/>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vAlign w:val="center"/>
          </w:tcPr>
          <w:p w:rsidR="009B5D56" w:rsidRDefault="009B5D56">
            <w:pPr>
              <w:jc w:val="center"/>
              <w:rPr>
                <w:rFonts w:ascii="宋体" w:cs="宋体"/>
                <w:sz w:val="24"/>
              </w:rPr>
            </w:pPr>
            <w:r>
              <w:rPr>
                <w:rFonts w:ascii="宋体" w:hAnsi="宋体"/>
                <w:sz w:val="24"/>
              </w:rPr>
              <w:t>108</w:t>
            </w:r>
            <w:r>
              <w:rPr>
                <w:rFonts w:ascii="宋体" w:hAnsi="宋体" w:hint="eastAsia"/>
                <w:sz w:val="24"/>
              </w:rPr>
              <w:t>元</w:t>
            </w:r>
          </w:p>
        </w:tc>
        <w:tc>
          <w:tcPr>
            <w:tcW w:w="2385" w:type="dxa"/>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vAlign w:val="center"/>
          </w:tcPr>
          <w:p w:rsidR="009B5D56" w:rsidRDefault="009B5D56">
            <w:pPr>
              <w:jc w:val="center"/>
              <w:rPr>
                <w:rFonts w:ascii="宋体" w:cs="宋体"/>
                <w:sz w:val="24"/>
              </w:rPr>
            </w:pPr>
            <w:r>
              <w:rPr>
                <w:rFonts w:ascii="宋体" w:hAnsi="宋体"/>
                <w:sz w:val="24"/>
              </w:rPr>
              <w:t>108</w:t>
            </w:r>
            <w:r>
              <w:rPr>
                <w:rFonts w:ascii="宋体" w:hAnsi="宋体" w:hint="eastAsia"/>
                <w:sz w:val="24"/>
              </w:rPr>
              <w:t>元</w:t>
            </w:r>
          </w:p>
        </w:tc>
      </w:tr>
      <w:tr w:rsidR="009B5D56">
        <w:trPr>
          <w:trHeight w:val="1042"/>
        </w:trPr>
        <w:tc>
          <w:tcPr>
            <w:tcW w:w="435" w:type="dxa"/>
            <w:vMerge/>
            <w:tcBorders>
              <w:top w:val="single" w:sz="4" w:space="0" w:color="000000"/>
              <w:left w:val="single" w:sz="4" w:space="0" w:color="000000"/>
              <w:bottom w:val="single" w:sz="4" w:space="0" w:color="000000"/>
              <w:right w:val="single" w:sz="4" w:space="0" w:color="000000"/>
            </w:tcBorders>
            <w:vAlign w:val="center"/>
          </w:tcPr>
          <w:p w:rsidR="009B5D56" w:rsidRDefault="009B5D56">
            <w:pPr>
              <w:widowControl/>
              <w:jc w:val="left"/>
              <w:rPr>
                <w:rFonts w:ascii="宋体" w:cs="宋体"/>
                <w:color w:val="000000"/>
                <w:sz w:val="24"/>
              </w:rPr>
            </w:pPr>
          </w:p>
        </w:tc>
        <w:tc>
          <w:tcPr>
            <w:tcW w:w="132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B5D56" w:rsidRDefault="009B5D56">
            <w:pPr>
              <w:widowControl/>
              <w:jc w:val="center"/>
              <w:textAlignment w:val="center"/>
              <w:rPr>
                <w:rFonts w:ascii="宋体" w:cs="宋体"/>
                <w:color w:val="000000"/>
                <w:sz w:val="24"/>
              </w:rPr>
            </w:pPr>
            <w:r>
              <w:rPr>
                <w:rFonts w:ascii="宋体" w:hAns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B5D56" w:rsidRDefault="009B5D56">
            <w:pPr>
              <w:widowControl/>
              <w:jc w:val="center"/>
              <w:textAlignment w:val="center"/>
              <w:rPr>
                <w:rFonts w:ascii="宋体" w:cs="宋体"/>
                <w:color w:val="000000"/>
                <w:sz w:val="24"/>
              </w:rPr>
            </w:pPr>
            <w:r>
              <w:rPr>
                <w:rFonts w:ascii="宋体" w:hAnsi="宋体" w:cs="宋体" w:hint="eastAsia"/>
                <w:color w:val="000000"/>
                <w:sz w:val="24"/>
              </w:rPr>
              <w:t>社会效益指标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B5D56" w:rsidRDefault="009B5D56">
            <w:pPr>
              <w:rPr>
                <w:rFonts w:ascii="宋体" w:cs="宋体"/>
                <w:sz w:val="24"/>
              </w:rPr>
            </w:pPr>
            <w:r>
              <w:rPr>
                <w:rFonts w:ascii="宋体" w:hAnsi="宋体" w:hint="eastAsia"/>
                <w:sz w:val="24"/>
              </w:rPr>
              <w:t>指标</w:t>
            </w:r>
            <w:r>
              <w:rPr>
                <w:rFonts w:ascii="宋体" w:hAnsi="宋体"/>
                <w:sz w:val="24"/>
              </w:rPr>
              <w:t>1</w:t>
            </w:r>
            <w:r>
              <w:rPr>
                <w:rFonts w:ascii="宋体" w:hAnsi="宋体" w:hint="eastAsia"/>
                <w:sz w:val="24"/>
              </w:rPr>
              <w:t>：解决用户看电视问题</w:t>
            </w:r>
          </w:p>
        </w:tc>
        <w:tc>
          <w:tcPr>
            <w:tcW w:w="240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B5D56" w:rsidRDefault="009B5D56">
            <w:pPr>
              <w:jc w:val="center"/>
              <w:rPr>
                <w:rFonts w:ascii="宋体" w:cs="宋体"/>
                <w:sz w:val="24"/>
              </w:rPr>
            </w:pPr>
            <w:r>
              <w:rPr>
                <w:rFonts w:ascii="宋体" w:hAnsi="宋体" w:hint="eastAsia"/>
                <w:sz w:val="24"/>
              </w:rPr>
              <w:t>有效</w:t>
            </w:r>
          </w:p>
        </w:tc>
        <w:tc>
          <w:tcPr>
            <w:tcW w:w="238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B5D56" w:rsidRDefault="009B5D56">
            <w:pPr>
              <w:jc w:val="center"/>
              <w:rPr>
                <w:rFonts w:ascii="宋体" w:cs="宋体"/>
                <w:sz w:val="24"/>
              </w:rPr>
            </w:pPr>
            <w:r>
              <w:rPr>
                <w:rFonts w:ascii="宋体" w:hAnsi="宋体" w:hint="eastAsia"/>
                <w:sz w:val="24"/>
              </w:rPr>
              <w:t>有效</w:t>
            </w:r>
          </w:p>
        </w:tc>
      </w:tr>
      <w:tr w:rsidR="009B5D56">
        <w:trPr>
          <w:trHeight w:val="1297"/>
        </w:trPr>
        <w:tc>
          <w:tcPr>
            <w:tcW w:w="435" w:type="dxa"/>
            <w:vMerge/>
            <w:tcBorders>
              <w:top w:val="single" w:sz="4" w:space="0" w:color="000000"/>
              <w:left w:val="single" w:sz="4" w:space="0" w:color="000000"/>
              <w:bottom w:val="single" w:sz="4" w:space="0" w:color="000000"/>
              <w:right w:val="single" w:sz="4" w:space="0" w:color="000000"/>
            </w:tcBorders>
            <w:vAlign w:val="center"/>
          </w:tcPr>
          <w:p w:rsidR="009B5D56" w:rsidRDefault="009B5D56">
            <w:pPr>
              <w:widowControl/>
              <w:jc w:val="left"/>
              <w:rPr>
                <w:rFonts w:ascii="宋体" w:cs="宋体"/>
                <w:color w:val="000000"/>
                <w:sz w:val="24"/>
              </w:rPr>
            </w:pPr>
          </w:p>
        </w:tc>
        <w:tc>
          <w:tcPr>
            <w:tcW w:w="132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B5D56" w:rsidRDefault="009B5D56">
            <w:pPr>
              <w:widowControl/>
              <w:jc w:val="center"/>
              <w:textAlignment w:val="center"/>
              <w:rPr>
                <w:rFonts w:ascii="宋体" w:cs="宋体"/>
                <w:color w:val="000000"/>
                <w:sz w:val="24"/>
              </w:rPr>
            </w:pPr>
            <w:r>
              <w:rPr>
                <w:rFonts w:ascii="宋体" w:hAns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B5D56" w:rsidRDefault="009B5D56">
            <w:pPr>
              <w:widowControl/>
              <w:jc w:val="center"/>
              <w:textAlignment w:val="center"/>
              <w:rPr>
                <w:rFonts w:ascii="宋体" w:cs="宋体"/>
                <w:color w:val="000000"/>
                <w:sz w:val="24"/>
              </w:rPr>
            </w:pPr>
            <w:r>
              <w:rPr>
                <w:rFonts w:ascii="宋体" w:hAnsi="宋体" w:cs="宋体" w:hint="eastAsia"/>
                <w:color w:val="000000"/>
                <w:sz w:val="24"/>
              </w:rPr>
              <w:t>可持续影响指标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B5D56" w:rsidRDefault="009B5D56">
            <w:pPr>
              <w:rPr>
                <w:rFonts w:ascii="宋体" w:cs="宋体"/>
                <w:sz w:val="24"/>
              </w:rPr>
            </w:pPr>
            <w:r>
              <w:rPr>
                <w:rFonts w:ascii="宋体" w:hAnsi="宋体" w:hint="eastAsia"/>
                <w:sz w:val="24"/>
              </w:rPr>
              <w:t>指标</w:t>
            </w:r>
            <w:r>
              <w:rPr>
                <w:rFonts w:ascii="宋体" w:hAnsi="宋体"/>
                <w:sz w:val="24"/>
              </w:rPr>
              <w:t>1</w:t>
            </w:r>
            <w:r>
              <w:rPr>
                <w:rFonts w:ascii="宋体" w:hAnsi="宋体" w:hint="eastAsia"/>
                <w:sz w:val="24"/>
              </w:rPr>
              <w:t>：传承优秀文化、本土文化、民族文化</w:t>
            </w:r>
          </w:p>
        </w:tc>
        <w:tc>
          <w:tcPr>
            <w:tcW w:w="240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B5D56" w:rsidRDefault="009B5D56">
            <w:pPr>
              <w:jc w:val="center"/>
              <w:rPr>
                <w:rFonts w:ascii="宋体" w:cs="宋体"/>
                <w:sz w:val="24"/>
              </w:rPr>
            </w:pPr>
            <w:r>
              <w:rPr>
                <w:rFonts w:ascii="宋体" w:hAnsi="宋体" w:hint="eastAsia"/>
                <w:sz w:val="24"/>
              </w:rPr>
              <w:t>有效</w:t>
            </w:r>
          </w:p>
        </w:tc>
        <w:tc>
          <w:tcPr>
            <w:tcW w:w="238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B5D56" w:rsidRDefault="009B5D56">
            <w:pPr>
              <w:jc w:val="center"/>
              <w:rPr>
                <w:rFonts w:ascii="宋体" w:cs="宋体"/>
                <w:sz w:val="24"/>
              </w:rPr>
            </w:pPr>
            <w:r>
              <w:rPr>
                <w:rFonts w:ascii="宋体" w:hAnsi="宋体" w:hint="eastAsia"/>
                <w:sz w:val="24"/>
              </w:rPr>
              <w:t>有效</w:t>
            </w:r>
          </w:p>
        </w:tc>
      </w:tr>
      <w:tr w:rsidR="009B5D56">
        <w:trPr>
          <w:trHeight w:val="1050"/>
        </w:trPr>
        <w:tc>
          <w:tcPr>
            <w:tcW w:w="435" w:type="dxa"/>
            <w:vMerge/>
            <w:tcBorders>
              <w:top w:val="single" w:sz="4" w:space="0" w:color="000000"/>
              <w:left w:val="single" w:sz="4" w:space="0" w:color="000000"/>
              <w:bottom w:val="single" w:sz="4" w:space="0" w:color="000000"/>
              <w:right w:val="single" w:sz="4" w:space="0" w:color="000000"/>
            </w:tcBorders>
            <w:vAlign w:val="center"/>
          </w:tcPr>
          <w:p w:rsidR="009B5D56" w:rsidRDefault="009B5D56">
            <w:pPr>
              <w:widowControl/>
              <w:jc w:val="left"/>
              <w:rPr>
                <w:rFonts w:ascii="宋体" w:cs="宋体"/>
                <w:color w:val="000000"/>
                <w:sz w:val="24"/>
              </w:rPr>
            </w:pPr>
          </w:p>
        </w:tc>
        <w:tc>
          <w:tcPr>
            <w:tcW w:w="132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B5D56" w:rsidRDefault="009B5D56">
            <w:pPr>
              <w:widowControl/>
              <w:jc w:val="center"/>
              <w:textAlignment w:val="center"/>
              <w:rPr>
                <w:rFonts w:ascii="宋体" w:cs="宋体"/>
                <w:color w:val="000000"/>
                <w:sz w:val="24"/>
              </w:rPr>
            </w:pPr>
            <w:r>
              <w:rPr>
                <w:rFonts w:ascii="宋体" w:hAnsi="宋体" w:cs="宋体"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B5D56" w:rsidRDefault="009B5D56">
            <w:pPr>
              <w:widowControl/>
              <w:jc w:val="center"/>
              <w:textAlignment w:val="center"/>
              <w:rPr>
                <w:rFonts w:ascii="宋体" w:cs="宋体"/>
                <w:color w:val="000000"/>
                <w:sz w:val="24"/>
              </w:rPr>
            </w:pPr>
            <w:r>
              <w:rPr>
                <w:rFonts w:ascii="宋体" w:hAnsi="宋体" w:cs="宋体" w:hint="eastAsia"/>
                <w:color w:val="000000"/>
                <w:sz w:val="24"/>
              </w:rPr>
              <w:t>服务对象满意度指标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B5D56" w:rsidRDefault="009B5D56">
            <w:pPr>
              <w:rPr>
                <w:rFonts w:ascii="宋体" w:cs="宋体"/>
                <w:sz w:val="24"/>
              </w:rPr>
            </w:pPr>
            <w:r>
              <w:rPr>
                <w:rFonts w:ascii="宋体" w:hAnsi="宋体" w:hint="eastAsia"/>
                <w:sz w:val="24"/>
              </w:rPr>
              <w:t>指标</w:t>
            </w:r>
            <w:r>
              <w:rPr>
                <w:rFonts w:ascii="宋体" w:hAnsi="宋体"/>
                <w:sz w:val="24"/>
              </w:rPr>
              <w:t>1</w:t>
            </w:r>
            <w:r>
              <w:rPr>
                <w:rFonts w:ascii="宋体" w:hAnsi="宋体" w:hint="eastAsia"/>
                <w:sz w:val="24"/>
              </w:rPr>
              <w:t>：地面数字电视用户收视满意度</w:t>
            </w:r>
          </w:p>
        </w:tc>
        <w:tc>
          <w:tcPr>
            <w:tcW w:w="240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B5D56" w:rsidRDefault="009B5D56">
            <w:pPr>
              <w:jc w:val="center"/>
              <w:rPr>
                <w:rFonts w:ascii="宋体" w:cs="宋体"/>
                <w:sz w:val="24"/>
              </w:rPr>
            </w:pPr>
            <w:r>
              <w:rPr>
                <w:rFonts w:ascii="宋体" w:hAnsi="宋体"/>
                <w:sz w:val="24"/>
              </w:rPr>
              <w:t>98</w:t>
            </w:r>
            <w:r>
              <w:rPr>
                <w:rFonts w:ascii="宋体" w:hAnsi="宋体" w:hint="eastAsia"/>
                <w:sz w:val="24"/>
              </w:rPr>
              <w:t>﹪</w:t>
            </w:r>
          </w:p>
        </w:tc>
        <w:tc>
          <w:tcPr>
            <w:tcW w:w="238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B5D56" w:rsidRDefault="009B5D56">
            <w:pPr>
              <w:jc w:val="center"/>
              <w:rPr>
                <w:rFonts w:ascii="宋体" w:cs="宋体"/>
                <w:sz w:val="24"/>
              </w:rPr>
            </w:pPr>
            <w:r>
              <w:rPr>
                <w:rFonts w:ascii="宋体" w:hAnsi="宋体"/>
                <w:sz w:val="24"/>
              </w:rPr>
              <w:t>98</w:t>
            </w:r>
            <w:r>
              <w:rPr>
                <w:rFonts w:ascii="宋体" w:hAnsi="宋体" w:hint="eastAsia"/>
                <w:sz w:val="24"/>
              </w:rPr>
              <w:t>﹪</w:t>
            </w:r>
          </w:p>
        </w:tc>
      </w:tr>
    </w:tbl>
    <w:p w:rsidR="009B5D56" w:rsidRDefault="009B5D56">
      <w:pPr>
        <w:tabs>
          <w:tab w:val="left" w:pos="5640"/>
        </w:tabs>
        <w:rPr>
          <w:rFonts w:ascii="Calibri" w:hAnsi="Calibri"/>
        </w:rPr>
      </w:pPr>
      <w:r>
        <w:rPr>
          <w:rFonts w:ascii="Calibri" w:hAnsi="Calibri"/>
        </w:rPr>
        <w:tab/>
      </w:r>
    </w:p>
    <w:p w:rsidR="009B5D56" w:rsidRDefault="009B5D56">
      <w:pPr>
        <w:spacing w:line="580" w:lineRule="exact"/>
        <w:rPr>
          <w:rFonts w:ascii="仿宋_GB2312" w:eastAsia="仿宋_GB2312" w:hAnsi="仿宋_GB2312" w:cs="仿宋_GB2312"/>
          <w:sz w:val="32"/>
          <w:szCs w:val="32"/>
        </w:rPr>
      </w:pPr>
    </w:p>
    <w:p w:rsidR="009B5D56" w:rsidRDefault="009B5D56">
      <w:pPr>
        <w:spacing w:line="580" w:lineRule="exact"/>
        <w:ind w:left="630"/>
        <w:rPr>
          <w:rFonts w:ascii="仿宋_GB2312" w:eastAsia="仿宋_GB2312" w:hAnsi="仿宋_GB2312" w:cs="仿宋_GB2312"/>
          <w:sz w:val="32"/>
          <w:szCs w:val="32"/>
        </w:rPr>
      </w:pPr>
      <w:r>
        <w:rPr>
          <w:rFonts w:ascii="楷体_GB2312" w:eastAsia="楷体_GB2312" w:hAnsi="楷体_GB2312" w:cs="楷体_GB2312"/>
          <w:sz w:val="32"/>
          <w:szCs w:val="32"/>
        </w:rPr>
        <w:t>2.</w:t>
      </w:r>
      <w:r>
        <w:rPr>
          <w:rFonts w:ascii="楷体_GB2312" w:eastAsia="楷体_GB2312" w:hAnsi="楷体_GB2312" w:cs="楷体_GB2312" w:hint="eastAsia"/>
          <w:sz w:val="32"/>
          <w:szCs w:val="32"/>
        </w:rPr>
        <w:t>部门绩效评价结果。</w:t>
      </w:r>
    </w:p>
    <w:p w:rsidR="009B5D56" w:rsidRDefault="009B5D56" w:rsidP="00C27672">
      <w:pPr>
        <w:spacing w:line="58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本部门按要求对</w:t>
      </w:r>
      <w:r>
        <w:rPr>
          <w:rFonts w:ascii="仿宋_GB2312" w:eastAsia="仿宋_GB2312" w:hAnsi="仿宋_GB2312" w:cs="仿宋_GB2312"/>
          <w:sz w:val="32"/>
          <w:szCs w:val="32"/>
        </w:rPr>
        <w:t>2020</w:t>
      </w:r>
      <w:r>
        <w:rPr>
          <w:rFonts w:ascii="仿宋_GB2312" w:eastAsia="仿宋_GB2312" w:hAnsi="仿宋_GB2312" w:cs="仿宋_GB2312" w:hint="eastAsia"/>
          <w:sz w:val="32"/>
          <w:szCs w:val="32"/>
        </w:rPr>
        <w:t>年部门整体支出绩效评价情况开展自评，《盐边县文广旅局</w:t>
      </w:r>
      <w:r>
        <w:rPr>
          <w:rFonts w:ascii="仿宋_GB2312" w:eastAsia="仿宋_GB2312" w:hAnsi="仿宋_GB2312" w:cs="仿宋_GB2312"/>
          <w:sz w:val="32"/>
          <w:szCs w:val="32"/>
        </w:rPr>
        <w:t>2020</w:t>
      </w:r>
      <w:r>
        <w:rPr>
          <w:rFonts w:ascii="仿宋_GB2312" w:eastAsia="仿宋_GB2312" w:hAnsi="仿宋_GB2312" w:cs="仿宋_GB2312" w:hint="eastAsia"/>
          <w:sz w:val="32"/>
          <w:szCs w:val="32"/>
        </w:rPr>
        <w:t>年部门整体支出绩效评价报告》见附件（附件</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w:t>
      </w:r>
    </w:p>
    <w:p w:rsidR="009B5D56" w:rsidRDefault="009B5D56" w:rsidP="00C27672">
      <w:pPr>
        <w:spacing w:line="580" w:lineRule="exact"/>
        <w:ind w:firstLineChars="200" w:firstLine="31680"/>
        <w:rPr>
          <w:rFonts w:ascii="仿宋_GB2312" w:eastAsia="仿宋_GB2312"/>
          <w:b/>
          <w:color w:val="000000"/>
          <w:sz w:val="32"/>
          <w:szCs w:val="32"/>
        </w:rPr>
      </w:pPr>
      <w:r>
        <w:rPr>
          <w:rFonts w:ascii="仿宋_GB2312" w:eastAsia="仿宋_GB2312" w:hAnsi="仿宋_GB2312" w:cs="仿宋_GB2312" w:hint="eastAsia"/>
          <w:sz w:val="32"/>
          <w:szCs w:val="32"/>
        </w:rPr>
        <w:t>本部门自行组织对</w:t>
      </w:r>
      <w:r>
        <w:rPr>
          <w:rFonts w:ascii="仿宋_GB2312" w:eastAsia="仿宋_GB2312" w:hint="eastAsia"/>
          <w:sz w:val="32"/>
          <w:szCs w:val="32"/>
        </w:rPr>
        <w:t>“省级公共文化服务体系建设（文化惠民扶贫）”</w:t>
      </w:r>
      <w:r>
        <w:rPr>
          <w:rFonts w:ascii="仿宋_GB2312" w:eastAsia="仿宋_GB2312" w:hAnsi="Arial" w:cs="Arial" w:hint="eastAsia"/>
          <w:kern w:val="0"/>
          <w:sz w:val="32"/>
          <w:szCs w:val="32"/>
        </w:rPr>
        <w:t>“盐边县文化和旅游资源普查项目”</w:t>
      </w:r>
      <w:r>
        <w:rPr>
          <w:rFonts w:ascii="仿宋_GB2312" w:eastAsia="仿宋_GB2312" w:hint="eastAsia"/>
          <w:sz w:val="32"/>
          <w:szCs w:val="32"/>
        </w:rPr>
        <w:t>“</w:t>
      </w:r>
      <w:r>
        <w:rPr>
          <w:rFonts w:ascii="仿宋_GB2312" w:eastAsia="仿宋_GB2312"/>
          <w:sz w:val="32"/>
          <w:szCs w:val="32"/>
        </w:rPr>
        <w:t>2020</w:t>
      </w:r>
      <w:r>
        <w:rPr>
          <w:rFonts w:ascii="仿宋_GB2312" w:eastAsia="仿宋_GB2312" w:hint="eastAsia"/>
          <w:sz w:val="32"/>
          <w:szCs w:val="32"/>
        </w:rPr>
        <w:t>年地面数字电视运行维护经费</w:t>
      </w:r>
      <w:r>
        <w:rPr>
          <w:rFonts w:ascii="仿宋_GB2312" w:eastAsia="仿宋_GB2312" w:hAnsi="仿宋_GB2312" w:cs="仿宋_GB2312" w:hint="eastAsia"/>
          <w:sz w:val="32"/>
          <w:szCs w:val="32"/>
        </w:rPr>
        <w:t>”项目开展了绩效评价，《</w:t>
      </w:r>
      <w:r>
        <w:rPr>
          <w:rFonts w:ascii="仿宋_GB2312" w:eastAsia="仿宋_GB2312"/>
          <w:sz w:val="32"/>
          <w:szCs w:val="32"/>
        </w:rPr>
        <w:t>2020</w:t>
      </w:r>
      <w:r>
        <w:rPr>
          <w:rFonts w:ascii="仿宋_GB2312" w:eastAsia="仿宋_GB2312" w:hint="eastAsia"/>
          <w:sz w:val="32"/>
          <w:szCs w:val="32"/>
        </w:rPr>
        <w:t>年省级公共文化服务体系建设（文化惠民扶贫）绩效报告</w:t>
      </w:r>
      <w:bookmarkStart w:id="95" w:name="OLE_LINK2"/>
      <w:r>
        <w:rPr>
          <w:rFonts w:ascii="仿宋_GB2312" w:eastAsia="仿宋_GB2312" w:hAnsi="仿宋_GB2312" w:cs="仿宋_GB2312" w:hint="eastAsia"/>
          <w:sz w:val="32"/>
          <w:szCs w:val="32"/>
        </w:rPr>
        <w:t>》</w:t>
      </w:r>
      <w:bookmarkEnd w:id="95"/>
      <w:r>
        <w:rPr>
          <w:rFonts w:ascii="仿宋_GB2312" w:eastAsia="仿宋_GB2312" w:hAnsi="仿宋_GB2312" w:cs="仿宋_GB2312" w:hint="eastAsia"/>
          <w:sz w:val="32"/>
          <w:szCs w:val="32"/>
        </w:rPr>
        <w:t>《</w:t>
      </w:r>
      <w:r>
        <w:rPr>
          <w:rFonts w:ascii="仿宋_GB2312" w:eastAsia="仿宋_GB2312" w:hAnsi="Arial" w:cs="Arial" w:hint="eastAsia"/>
          <w:kern w:val="0"/>
          <w:sz w:val="32"/>
          <w:szCs w:val="32"/>
        </w:rPr>
        <w:t>盐边县文化和旅游资源普查项目绩效报告</w:t>
      </w:r>
      <w:r>
        <w:rPr>
          <w:rFonts w:ascii="仿宋_GB2312" w:eastAsia="仿宋_GB2312" w:hAnsi="仿宋_GB2312" w:cs="仿宋_GB2312" w:hint="eastAsia"/>
          <w:sz w:val="32"/>
          <w:szCs w:val="32"/>
        </w:rPr>
        <w:t>》《</w:t>
      </w:r>
      <w:r>
        <w:rPr>
          <w:rFonts w:ascii="仿宋_GB2312" w:eastAsia="仿宋_GB2312"/>
          <w:sz w:val="32"/>
          <w:szCs w:val="32"/>
        </w:rPr>
        <w:t>2020</w:t>
      </w:r>
      <w:r>
        <w:rPr>
          <w:rFonts w:ascii="仿宋_GB2312" w:eastAsia="仿宋_GB2312" w:hint="eastAsia"/>
          <w:sz w:val="32"/>
          <w:szCs w:val="32"/>
        </w:rPr>
        <w:t>年地面数字电视运行维护经费绩效报告</w:t>
      </w:r>
      <w:r>
        <w:rPr>
          <w:rFonts w:ascii="仿宋_GB2312" w:eastAsia="仿宋_GB2312" w:hAnsi="仿宋_GB2312" w:cs="仿宋_GB2312" w:hint="eastAsia"/>
          <w:sz w:val="32"/>
          <w:szCs w:val="32"/>
        </w:rPr>
        <w:t>》见附件（附件</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w:t>
      </w:r>
    </w:p>
    <w:p w:rsidR="009B5D56" w:rsidRDefault="009B5D56">
      <w:pPr>
        <w:widowControl/>
        <w:jc w:val="left"/>
        <w:rPr>
          <w:rFonts w:ascii="仿宋_GB2312" w:eastAsia="仿宋_GB2312"/>
          <w:b/>
          <w:color w:val="000000"/>
          <w:sz w:val="32"/>
          <w:szCs w:val="32"/>
        </w:rPr>
      </w:pPr>
      <w:r>
        <w:rPr>
          <w:rFonts w:ascii="仿宋_GB2312" w:eastAsia="仿宋_GB2312"/>
          <w:b/>
          <w:color w:val="000000"/>
          <w:sz w:val="32"/>
          <w:szCs w:val="32"/>
        </w:rPr>
        <w:br w:type="page"/>
      </w:r>
    </w:p>
    <w:p w:rsidR="009B5D56" w:rsidRDefault="009B5D56" w:rsidP="00C27672">
      <w:pPr>
        <w:numPr>
          <w:ilvl w:val="0"/>
          <w:numId w:val="4"/>
        </w:numPr>
        <w:spacing w:line="600" w:lineRule="exact"/>
        <w:ind w:firstLineChars="150" w:firstLine="31680"/>
        <w:jc w:val="center"/>
        <w:outlineLvl w:val="0"/>
        <w:rPr>
          <w:rStyle w:val="Heading1Char"/>
          <w:rFonts w:ascii="黑体" w:eastAsia="黑体" w:hAnsi="黑体"/>
          <w:b w:val="0"/>
        </w:rPr>
      </w:pPr>
      <w:bookmarkStart w:id="96" w:name="_Toc15396613"/>
      <w:bookmarkStart w:id="97" w:name="_Toc15377225"/>
      <w:bookmarkStart w:id="98" w:name="_Toc52180096"/>
      <w:r>
        <w:rPr>
          <w:rFonts w:ascii="黑体" w:eastAsia="黑体" w:hAnsi="黑体" w:hint="eastAsia"/>
          <w:color w:val="000000"/>
          <w:sz w:val="44"/>
          <w:szCs w:val="44"/>
        </w:rPr>
        <w:t>名</w:t>
      </w:r>
      <w:r>
        <w:rPr>
          <w:rStyle w:val="Heading1Char"/>
          <w:rFonts w:ascii="黑体" w:eastAsia="黑体" w:hAnsi="黑体" w:hint="eastAsia"/>
          <w:b w:val="0"/>
        </w:rPr>
        <w:t>词解释</w:t>
      </w:r>
      <w:bookmarkEnd w:id="96"/>
      <w:bookmarkEnd w:id="97"/>
      <w:bookmarkEnd w:id="98"/>
    </w:p>
    <w:p w:rsidR="009B5D56" w:rsidRDefault="009B5D56">
      <w:pPr>
        <w:spacing w:line="600" w:lineRule="exact"/>
        <w:jc w:val="left"/>
        <w:rPr>
          <w:rFonts w:ascii="宋体"/>
          <w:b/>
          <w:color w:val="000000"/>
          <w:sz w:val="44"/>
          <w:szCs w:val="44"/>
        </w:rPr>
      </w:pPr>
    </w:p>
    <w:p w:rsidR="009B5D56" w:rsidRDefault="009B5D56" w:rsidP="00C27672">
      <w:pPr>
        <w:pStyle w:val="Default"/>
        <w:spacing w:line="560" w:lineRule="exact"/>
        <w:ind w:firstLineChars="200" w:firstLine="31680"/>
        <w:rPr>
          <w:rFonts w:ascii="仿宋_GB2312" w:eastAsia="仿宋_GB2312" w:hAnsi="Times New Roman" w:cs="Times New Roman"/>
          <w:kern w:val="2"/>
          <w:sz w:val="32"/>
          <w:szCs w:val="32"/>
        </w:rPr>
      </w:pPr>
      <w:r>
        <w:rPr>
          <w:rFonts w:ascii="仿宋_GB2312" w:eastAsia="仿宋_GB2312" w:hAnsi="宋体" w:cs="宋体"/>
          <w:color w:val="auto"/>
          <w:kern w:val="2"/>
          <w:sz w:val="32"/>
          <w:szCs w:val="32"/>
        </w:rPr>
        <w:t>1</w:t>
      </w:r>
      <w:r>
        <w:rPr>
          <w:rFonts w:ascii="仿宋_GB2312" w:eastAsia="仿宋_GB2312" w:hAnsi="宋体" w:cs="宋体" w:hint="eastAsia"/>
          <w:color w:val="auto"/>
          <w:kern w:val="2"/>
          <w:sz w:val="32"/>
          <w:szCs w:val="32"/>
        </w:rPr>
        <w:t>．</w:t>
      </w:r>
      <w:r>
        <w:rPr>
          <w:rFonts w:ascii="仿宋_GB2312" w:eastAsia="仿宋_GB2312" w:hAnsi="Times New Roman" w:cs="Times New Roman" w:hint="eastAsia"/>
          <w:kern w:val="2"/>
          <w:sz w:val="32"/>
          <w:szCs w:val="32"/>
        </w:rPr>
        <w:t>财政拨款收入：指省级财政当年拨付的资金。</w:t>
      </w:r>
    </w:p>
    <w:p w:rsidR="009B5D56" w:rsidRDefault="009B5D56" w:rsidP="00C27672">
      <w:pPr>
        <w:pStyle w:val="Default"/>
        <w:spacing w:line="560" w:lineRule="exact"/>
        <w:ind w:firstLineChars="200" w:firstLine="31680"/>
        <w:rPr>
          <w:rFonts w:ascii="仿宋_GB2312" w:eastAsia="仿宋_GB2312" w:hAnsi="Times New Roman" w:cs="Times New Roman"/>
          <w:kern w:val="2"/>
          <w:sz w:val="32"/>
          <w:szCs w:val="32"/>
        </w:rPr>
      </w:pPr>
      <w:r>
        <w:rPr>
          <w:rFonts w:ascii="仿宋_GB2312" w:eastAsia="仿宋_GB2312" w:hAnsi="Times New Roman" w:cs="Times New Roman"/>
          <w:kern w:val="2"/>
          <w:sz w:val="32"/>
          <w:szCs w:val="32"/>
        </w:rPr>
        <w:t>2</w:t>
      </w:r>
      <w:r>
        <w:rPr>
          <w:rFonts w:ascii="仿宋_GB2312" w:eastAsia="仿宋_GB2312" w:hAnsi="Times New Roman" w:cs="Times New Roman" w:hint="eastAsia"/>
          <w:kern w:val="2"/>
          <w:sz w:val="32"/>
          <w:szCs w:val="32"/>
        </w:rPr>
        <w:t>．年初结转和结余：指以前年度尚未完成、结转到本年按有关规定继续使用的资金。</w:t>
      </w:r>
    </w:p>
    <w:p w:rsidR="009B5D56" w:rsidRDefault="009B5D56" w:rsidP="00C27672">
      <w:pPr>
        <w:pStyle w:val="Default"/>
        <w:spacing w:line="560" w:lineRule="exact"/>
        <w:ind w:firstLineChars="200" w:firstLine="31680"/>
        <w:rPr>
          <w:rStyle w:val="Strong"/>
          <w:rFonts w:ascii="仿宋_GB2312" w:eastAsia="仿宋_GB2312"/>
          <w:b w:val="0"/>
          <w:bCs/>
          <w:sz w:val="32"/>
          <w:szCs w:val="32"/>
        </w:rPr>
      </w:pPr>
      <w:r>
        <w:rPr>
          <w:rFonts w:ascii="仿宋_GB2312" w:eastAsia="仿宋_GB2312" w:hAnsi="Times New Roman" w:cs="Times New Roman"/>
          <w:kern w:val="2"/>
          <w:sz w:val="32"/>
          <w:szCs w:val="32"/>
        </w:rPr>
        <w:t>3</w:t>
      </w:r>
      <w:r>
        <w:rPr>
          <w:rFonts w:ascii="仿宋_GB2312" w:eastAsia="仿宋_GB2312" w:hAnsi="Times New Roman" w:cs="Times New Roman" w:hint="eastAsia"/>
          <w:kern w:val="2"/>
          <w:sz w:val="32"/>
          <w:szCs w:val="32"/>
        </w:rPr>
        <w:t>．</w:t>
      </w:r>
      <w:r>
        <w:rPr>
          <w:rStyle w:val="Strong"/>
          <w:rFonts w:ascii="仿宋_GB2312" w:eastAsia="仿宋_GB2312" w:hint="eastAsia"/>
          <w:b w:val="0"/>
          <w:bCs/>
          <w:sz w:val="32"/>
          <w:szCs w:val="32"/>
        </w:rPr>
        <w:t>文化和旅游行政运行</w:t>
      </w:r>
      <w:r>
        <w:rPr>
          <w:rStyle w:val="Strong"/>
          <w:rFonts w:ascii="仿宋_GB2312" w:eastAsia="仿宋_GB2312"/>
          <w:b w:val="0"/>
          <w:bCs/>
          <w:sz w:val="32"/>
          <w:szCs w:val="32"/>
        </w:rPr>
        <w:t>2070101</w:t>
      </w:r>
      <w:r>
        <w:rPr>
          <w:rStyle w:val="Strong"/>
          <w:rFonts w:ascii="仿宋_GB2312" w:eastAsia="仿宋_GB2312" w:hint="eastAsia"/>
          <w:b w:val="0"/>
          <w:bCs/>
          <w:sz w:val="32"/>
          <w:szCs w:val="32"/>
        </w:rPr>
        <w:t>：反映文化、旅游、广播电视等行政单位（包括实行公务员管理的事业单位）的基本支出。</w:t>
      </w:r>
    </w:p>
    <w:p w:rsidR="009B5D56" w:rsidRDefault="009B5D56" w:rsidP="00C27672">
      <w:pPr>
        <w:pStyle w:val="Default"/>
        <w:spacing w:line="560" w:lineRule="exact"/>
        <w:ind w:firstLineChars="200" w:firstLine="31680"/>
        <w:rPr>
          <w:rFonts w:ascii="仿宋_GB2312" w:eastAsia="仿宋_GB2312"/>
          <w:sz w:val="32"/>
          <w:szCs w:val="32"/>
        </w:rPr>
      </w:pPr>
      <w:r>
        <w:rPr>
          <w:rStyle w:val="Strong"/>
          <w:rFonts w:ascii="仿宋_GB2312" w:eastAsia="仿宋_GB2312"/>
          <w:b w:val="0"/>
          <w:bCs/>
          <w:sz w:val="32"/>
          <w:szCs w:val="32"/>
        </w:rPr>
        <w:t>4.</w:t>
      </w:r>
      <w:r>
        <w:rPr>
          <w:rFonts w:ascii="仿宋_GB2312" w:eastAsia="仿宋_GB2312" w:hint="eastAsia"/>
          <w:sz w:val="32"/>
          <w:szCs w:val="32"/>
        </w:rPr>
        <w:t>文化和旅游一般行政管理事务</w:t>
      </w:r>
      <w:r>
        <w:rPr>
          <w:rFonts w:ascii="仿宋_GB2312" w:eastAsia="仿宋_GB2312"/>
          <w:sz w:val="32"/>
          <w:szCs w:val="32"/>
        </w:rPr>
        <w:t>2070102</w:t>
      </w:r>
      <w:r>
        <w:rPr>
          <w:rFonts w:ascii="仿宋_GB2312" w:eastAsia="仿宋_GB2312" w:hint="eastAsia"/>
          <w:sz w:val="32"/>
          <w:szCs w:val="32"/>
        </w:rPr>
        <w:t>：</w:t>
      </w:r>
      <w:r>
        <w:rPr>
          <w:rStyle w:val="Strong"/>
          <w:rFonts w:ascii="仿宋_GB2312" w:eastAsia="仿宋_GB2312" w:hint="eastAsia"/>
          <w:b w:val="0"/>
          <w:bCs/>
          <w:sz w:val="32"/>
          <w:szCs w:val="32"/>
        </w:rPr>
        <w:t>反映文化、旅游、广播电视等行政单位（包括实行公务员管理的事业单位）未单独设置项级科目的其他项目支出。</w:t>
      </w:r>
    </w:p>
    <w:p w:rsidR="009B5D56" w:rsidRDefault="009B5D56" w:rsidP="00C27672">
      <w:pPr>
        <w:pStyle w:val="Default"/>
        <w:spacing w:line="560" w:lineRule="exact"/>
        <w:ind w:firstLineChars="200" w:firstLine="31680"/>
        <w:rPr>
          <w:rFonts w:ascii="仿宋_GB2312" w:eastAsia="仿宋_GB2312" w:hAnsi="Times New Roman" w:cs="Times New Roman"/>
          <w:kern w:val="2"/>
          <w:sz w:val="32"/>
          <w:szCs w:val="32"/>
        </w:rPr>
      </w:pPr>
      <w:r>
        <w:rPr>
          <w:rFonts w:ascii="仿宋_GB2312" w:eastAsia="仿宋_GB2312"/>
          <w:sz w:val="32"/>
          <w:szCs w:val="32"/>
        </w:rPr>
        <w:t>5.</w:t>
      </w:r>
      <w:r>
        <w:rPr>
          <w:rStyle w:val="Strong"/>
          <w:rFonts w:ascii="仿宋_GB2312" w:eastAsia="仿宋_GB2312" w:hint="eastAsia"/>
          <w:b w:val="0"/>
          <w:bCs/>
          <w:sz w:val="32"/>
          <w:szCs w:val="32"/>
        </w:rPr>
        <w:t>文化活动</w:t>
      </w:r>
      <w:r>
        <w:rPr>
          <w:rStyle w:val="Strong"/>
          <w:rFonts w:ascii="仿宋_GB2312" w:eastAsia="仿宋_GB2312"/>
          <w:b w:val="0"/>
          <w:bCs/>
          <w:sz w:val="32"/>
          <w:szCs w:val="32"/>
        </w:rPr>
        <w:t>2070108</w:t>
      </w:r>
      <w:r>
        <w:rPr>
          <w:rStyle w:val="Strong"/>
          <w:rFonts w:ascii="仿宋_GB2312" w:eastAsia="仿宋_GB2312" w:hint="eastAsia"/>
          <w:b w:val="0"/>
          <w:bCs/>
          <w:sz w:val="32"/>
          <w:szCs w:val="32"/>
        </w:rPr>
        <w:t>：反映举办大型文化艺术活动的支出。</w:t>
      </w:r>
    </w:p>
    <w:p w:rsidR="009B5D56" w:rsidRDefault="009B5D56" w:rsidP="00C27672">
      <w:pPr>
        <w:pStyle w:val="Default"/>
        <w:spacing w:line="560" w:lineRule="exact"/>
        <w:ind w:firstLineChars="200" w:firstLine="31680"/>
        <w:rPr>
          <w:rFonts w:ascii="仿宋_GB2312" w:eastAsia="仿宋_GB2312" w:hAnsi="Times New Roman" w:cs="Times New Roman"/>
          <w:kern w:val="2"/>
          <w:sz w:val="32"/>
          <w:szCs w:val="32"/>
        </w:rPr>
      </w:pPr>
      <w:r>
        <w:rPr>
          <w:rFonts w:ascii="仿宋_GB2312" w:eastAsia="仿宋_GB2312" w:hAnsi="Times New Roman" w:cs="Times New Roman"/>
          <w:kern w:val="2"/>
          <w:sz w:val="32"/>
          <w:szCs w:val="32"/>
        </w:rPr>
        <w:t>6.</w:t>
      </w:r>
      <w:r>
        <w:rPr>
          <w:rFonts w:ascii="仿宋_GB2312" w:eastAsia="仿宋_GB2312" w:hAnsi="Times New Roman" w:cs="Times New Roman" w:hint="eastAsia"/>
          <w:kern w:val="2"/>
          <w:sz w:val="32"/>
          <w:szCs w:val="32"/>
        </w:rPr>
        <w:t>其他文化支出</w:t>
      </w:r>
      <w:r>
        <w:rPr>
          <w:rFonts w:ascii="仿宋_GB2312" w:eastAsia="仿宋_GB2312" w:hAnsi="Times New Roman" w:cs="Times New Roman"/>
          <w:kern w:val="2"/>
          <w:sz w:val="32"/>
          <w:szCs w:val="32"/>
        </w:rPr>
        <w:t>2070199</w:t>
      </w:r>
      <w:r>
        <w:rPr>
          <w:rFonts w:ascii="仿宋_GB2312" w:eastAsia="仿宋_GB2312" w:hAnsi="Times New Roman" w:cs="Times New Roman" w:hint="eastAsia"/>
          <w:kern w:val="2"/>
          <w:sz w:val="32"/>
          <w:szCs w:val="32"/>
        </w:rPr>
        <w:t>：指用于其他文化方面的支出。</w:t>
      </w:r>
    </w:p>
    <w:p w:rsidR="009B5D56" w:rsidRDefault="009B5D56" w:rsidP="00C27672">
      <w:pPr>
        <w:ind w:firstLineChars="200" w:firstLine="31680"/>
        <w:rPr>
          <w:rFonts w:ascii="仿宋_GB2312" w:eastAsia="仿宋_GB2312"/>
          <w:color w:val="000000"/>
          <w:sz w:val="32"/>
          <w:szCs w:val="32"/>
        </w:rPr>
      </w:pPr>
      <w:r>
        <w:rPr>
          <w:rFonts w:ascii="仿宋_GB2312" w:eastAsia="仿宋_GB2312"/>
          <w:color w:val="000000"/>
          <w:sz w:val="32"/>
          <w:szCs w:val="32"/>
        </w:rPr>
        <w:t>7.</w:t>
      </w:r>
      <w:r>
        <w:rPr>
          <w:rFonts w:ascii="仿宋_GB2312" w:eastAsia="仿宋_GB2312" w:hint="eastAsia"/>
          <w:color w:val="000000"/>
          <w:sz w:val="32"/>
          <w:szCs w:val="32"/>
        </w:rPr>
        <w:t>新闻出版</w:t>
      </w:r>
      <w:r>
        <w:rPr>
          <w:rStyle w:val="Strong"/>
          <w:rFonts w:ascii="仿宋_GB2312" w:eastAsia="仿宋_GB2312" w:hint="eastAsia"/>
          <w:b w:val="0"/>
          <w:bCs/>
          <w:color w:val="000000"/>
          <w:sz w:val="32"/>
          <w:szCs w:val="32"/>
        </w:rPr>
        <w:t>电影</w:t>
      </w:r>
      <w:r>
        <w:rPr>
          <w:rStyle w:val="Strong"/>
          <w:rFonts w:ascii="仿宋_GB2312" w:eastAsia="仿宋_GB2312"/>
          <w:b w:val="0"/>
          <w:bCs/>
          <w:color w:val="000000"/>
          <w:sz w:val="32"/>
          <w:szCs w:val="32"/>
        </w:rPr>
        <w:t>2070699</w:t>
      </w:r>
      <w:r>
        <w:rPr>
          <w:rStyle w:val="Strong"/>
          <w:rFonts w:ascii="仿宋_GB2312" w:eastAsia="仿宋_GB2312" w:hint="eastAsia"/>
          <w:b w:val="0"/>
          <w:bCs/>
          <w:color w:val="000000"/>
          <w:sz w:val="32"/>
          <w:szCs w:val="32"/>
        </w:rPr>
        <w:t>：反映电影制片、发行、放映方面的支出。</w:t>
      </w:r>
    </w:p>
    <w:p w:rsidR="009B5D56" w:rsidRDefault="009B5D56" w:rsidP="00C27672">
      <w:pPr>
        <w:ind w:firstLineChars="200" w:firstLine="31680"/>
        <w:rPr>
          <w:rFonts w:ascii="仿宋_GB2312" w:eastAsia="仿宋_GB2312"/>
          <w:color w:val="000000"/>
          <w:sz w:val="32"/>
          <w:szCs w:val="32"/>
        </w:rPr>
      </w:pPr>
      <w:r>
        <w:rPr>
          <w:rFonts w:ascii="仿宋_GB2312" w:eastAsia="仿宋_GB2312"/>
          <w:color w:val="000000"/>
          <w:sz w:val="32"/>
          <w:szCs w:val="32"/>
        </w:rPr>
        <w:t>8.</w:t>
      </w:r>
      <w:r>
        <w:rPr>
          <w:rFonts w:ascii="仿宋_GB2312" w:eastAsia="仿宋_GB2312" w:hint="eastAsia"/>
          <w:color w:val="000000"/>
          <w:sz w:val="32"/>
          <w:szCs w:val="32"/>
        </w:rPr>
        <w:t>其他国家电影事业发展专项资金支出</w:t>
      </w:r>
      <w:r>
        <w:rPr>
          <w:rFonts w:ascii="仿宋_GB2312" w:eastAsia="仿宋_GB2312"/>
          <w:color w:val="000000"/>
          <w:sz w:val="32"/>
          <w:szCs w:val="32"/>
        </w:rPr>
        <w:t>2070799</w:t>
      </w:r>
      <w:r>
        <w:rPr>
          <w:rFonts w:ascii="仿宋_GB2312" w:eastAsia="仿宋_GB2312" w:hint="eastAsia"/>
          <w:color w:val="000000"/>
          <w:sz w:val="32"/>
          <w:szCs w:val="32"/>
        </w:rPr>
        <w:t>：反映用于其他国家电影事业发展专项资金方面的支出。</w:t>
      </w:r>
    </w:p>
    <w:p w:rsidR="009B5D56" w:rsidRDefault="009B5D56" w:rsidP="00C27672">
      <w:pPr>
        <w:ind w:firstLineChars="150" w:firstLine="31680"/>
        <w:rPr>
          <w:rFonts w:ascii="仿宋_GB2312" w:eastAsia="仿宋_GB2312"/>
          <w:color w:val="000000"/>
          <w:sz w:val="32"/>
          <w:szCs w:val="32"/>
        </w:rPr>
      </w:pPr>
      <w:r>
        <w:rPr>
          <w:rFonts w:ascii="仿宋_GB2312" w:eastAsia="仿宋_GB2312"/>
          <w:color w:val="000000"/>
          <w:sz w:val="32"/>
          <w:szCs w:val="32"/>
        </w:rPr>
        <w:t xml:space="preserve">9. </w:t>
      </w:r>
      <w:r>
        <w:rPr>
          <w:rFonts w:ascii="仿宋_GB2312" w:eastAsia="仿宋_GB2312" w:hint="eastAsia"/>
          <w:color w:val="000000"/>
          <w:sz w:val="32"/>
          <w:szCs w:val="32"/>
        </w:rPr>
        <w:t>其他广播电视支出</w:t>
      </w:r>
      <w:r>
        <w:rPr>
          <w:rFonts w:ascii="仿宋_GB2312" w:eastAsia="仿宋_GB2312"/>
          <w:color w:val="000000"/>
          <w:sz w:val="32"/>
          <w:szCs w:val="32"/>
        </w:rPr>
        <w:t>2070899</w:t>
      </w:r>
      <w:r>
        <w:rPr>
          <w:rFonts w:ascii="仿宋_GB2312" w:eastAsia="仿宋_GB2312" w:hint="eastAsia"/>
          <w:color w:val="000000"/>
          <w:sz w:val="32"/>
          <w:szCs w:val="32"/>
        </w:rPr>
        <w:t>：反映其他用于广播电视方面的支出。</w:t>
      </w:r>
    </w:p>
    <w:p w:rsidR="009B5D56" w:rsidRDefault="009B5D56" w:rsidP="00C27672">
      <w:pPr>
        <w:ind w:firstLineChars="200" w:firstLine="31680"/>
        <w:rPr>
          <w:rFonts w:ascii="仿宋_GB2312" w:eastAsia="仿宋_GB2312"/>
          <w:color w:val="000000"/>
          <w:sz w:val="32"/>
          <w:szCs w:val="32"/>
        </w:rPr>
      </w:pPr>
      <w:r>
        <w:rPr>
          <w:rFonts w:ascii="仿宋_GB2312" w:eastAsia="仿宋_GB2312"/>
          <w:color w:val="000000"/>
          <w:sz w:val="32"/>
          <w:szCs w:val="32"/>
        </w:rPr>
        <w:t xml:space="preserve">10. </w:t>
      </w:r>
      <w:r>
        <w:rPr>
          <w:rFonts w:ascii="仿宋_GB2312" w:eastAsia="仿宋_GB2312" w:hint="eastAsia"/>
          <w:color w:val="000000"/>
          <w:sz w:val="32"/>
          <w:szCs w:val="32"/>
        </w:rPr>
        <w:t>地方旅游开发项目补助</w:t>
      </w:r>
      <w:r>
        <w:rPr>
          <w:rFonts w:ascii="仿宋_GB2312" w:eastAsia="仿宋_GB2312"/>
          <w:color w:val="000000"/>
          <w:sz w:val="32"/>
          <w:szCs w:val="32"/>
        </w:rPr>
        <w:t>2070904</w:t>
      </w:r>
      <w:r>
        <w:rPr>
          <w:rFonts w:ascii="仿宋_GB2312" w:eastAsia="仿宋_GB2312" w:hint="eastAsia"/>
          <w:color w:val="000000"/>
          <w:sz w:val="32"/>
          <w:szCs w:val="32"/>
        </w:rPr>
        <w:t>：反映旅游发展基金安排用于地方旅游开发项目的经费支出。</w:t>
      </w:r>
    </w:p>
    <w:p w:rsidR="009B5D56" w:rsidRDefault="009B5D56" w:rsidP="00C27672">
      <w:pPr>
        <w:ind w:firstLineChars="200" w:firstLine="31680"/>
        <w:rPr>
          <w:rFonts w:ascii="仿宋_GB2312" w:eastAsia="仿宋_GB2312"/>
          <w:color w:val="000000"/>
          <w:sz w:val="32"/>
          <w:szCs w:val="32"/>
        </w:rPr>
      </w:pPr>
      <w:r>
        <w:rPr>
          <w:rFonts w:ascii="仿宋_GB2312" w:eastAsia="仿宋_GB2312"/>
          <w:color w:val="000000"/>
          <w:sz w:val="32"/>
          <w:szCs w:val="32"/>
        </w:rPr>
        <w:t>11.</w:t>
      </w:r>
      <w:r>
        <w:rPr>
          <w:rFonts w:ascii="仿宋_GB2312" w:eastAsia="仿宋_GB2312" w:hint="eastAsia"/>
          <w:color w:val="000000"/>
          <w:sz w:val="32"/>
          <w:szCs w:val="32"/>
        </w:rPr>
        <w:t>其他文化体育与传媒支出</w:t>
      </w:r>
      <w:r>
        <w:rPr>
          <w:rFonts w:ascii="仿宋_GB2312" w:eastAsia="仿宋_GB2312"/>
          <w:color w:val="000000"/>
          <w:sz w:val="32"/>
          <w:szCs w:val="32"/>
        </w:rPr>
        <w:t>2079999</w:t>
      </w:r>
      <w:r>
        <w:rPr>
          <w:rFonts w:ascii="仿宋_GB2312" w:eastAsia="仿宋_GB2312" w:hint="eastAsia"/>
          <w:color w:val="000000"/>
          <w:sz w:val="32"/>
          <w:szCs w:val="32"/>
        </w:rPr>
        <w:t>：指其他用于文化体育与传媒支出的支出。</w:t>
      </w:r>
    </w:p>
    <w:p w:rsidR="009B5D56" w:rsidRDefault="009B5D56" w:rsidP="00C27672">
      <w:pPr>
        <w:ind w:firstLineChars="200" w:firstLine="31680"/>
        <w:rPr>
          <w:rFonts w:ascii="仿宋_GB2312" w:eastAsia="仿宋_GB2312"/>
          <w:color w:val="000000"/>
          <w:sz w:val="32"/>
          <w:szCs w:val="32"/>
        </w:rPr>
      </w:pPr>
      <w:r>
        <w:rPr>
          <w:rFonts w:ascii="仿宋_GB2312" w:eastAsia="仿宋_GB2312"/>
          <w:color w:val="000000"/>
          <w:sz w:val="32"/>
          <w:szCs w:val="32"/>
        </w:rPr>
        <w:t>12.</w:t>
      </w:r>
      <w:r>
        <w:rPr>
          <w:rFonts w:ascii="仿宋_GB2312" w:eastAsia="仿宋_GB2312" w:hint="eastAsia"/>
          <w:color w:val="000000"/>
          <w:sz w:val="32"/>
          <w:szCs w:val="32"/>
        </w:rPr>
        <w:t>未归口管理的行政单位离退休</w:t>
      </w:r>
      <w:r>
        <w:rPr>
          <w:rFonts w:ascii="仿宋_GB2312" w:eastAsia="仿宋_GB2312"/>
          <w:color w:val="000000"/>
          <w:sz w:val="32"/>
          <w:szCs w:val="32"/>
        </w:rPr>
        <w:t>2080504</w:t>
      </w:r>
      <w:r>
        <w:rPr>
          <w:rFonts w:ascii="仿宋_GB2312" w:eastAsia="仿宋_GB2312" w:hint="eastAsia"/>
          <w:color w:val="000000"/>
          <w:sz w:val="32"/>
          <w:szCs w:val="32"/>
        </w:rPr>
        <w:t>：指反映未实行归口管理的行政单位（包括实行公务员管理的事业单位）开支的离退休支出。</w:t>
      </w:r>
    </w:p>
    <w:p w:rsidR="009B5D56" w:rsidRDefault="009B5D56" w:rsidP="00C27672">
      <w:pPr>
        <w:ind w:firstLineChars="100" w:firstLine="31680"/>
        <w:rPr>
          <w:rFonts w:ascii="仿宋_GB2312" w:eastAsia="仿宋_GB2312"/>
          <w:color w:val="000000"/>
          <w:sz w:val="32"/>
          <w:szCs w:val="32"/>
        </w:rPr>
      </w:pPr>
      <w:r>
        <w:rPr>
          <w:rFonts w:ascii="仿宋_GB2312" w:eastAsia="仿宋_GB2312"/>
          <w:color w:val="000000"/>
          <w:sz w:val="32"/>
          <w:szCs w:val="32"/>
        </w:rPr>
        <w:t xml:space="preserve"> 13.</w:t>
      </w:r>
      <w:r>
        <w:rPr>
          <w:rFonts w:ascii="仿宋_GB2312" w:eastAsia="仿宋_GB2312" w:hint="eastAsia"/>
          <w:color w:val="000000"/>
          <w:sz w:val="32"/>
          <w:szCs w:val="32"/>
        </w:rPr>
        <w:t>机关事业单位基本养老保险缴费支出</w:t>
      </w:r>
      <w:r>
        <w:rPr>
          <w:rFonts w:ascii="仿宋_GB2312" w:eastAsia="仿宋_GB2312"/>
          <w:color w:val="000000"/>
          <w:sz w:val="32"/>
          <w:szCs w:val="32"/>
        </w:rPr>
        <w:t>2080505</w:t>
      </w:r>
      <w:r>
        <w:rPr>
          <w:rFonts w:ascii="仿宋_GB2312" w:eastAsia="仿宋_GB2312" w:hint="eastAsia"/>
          <w:color w:val="000000"/>
          <w:sz w:val="32"/>
          <w:szCs w:val="32"/>
        </w:rPr>
        <w:t>：指反映机关事业单位的基本养老保险缴费支出。</w:t>
      </w:r>
    </w:p>
    <w:p w:rsidR="009B5D56" w:rsidRDefault="009B5D56" w:rsidP="00C27672">
      <w:pPr>
        <w:ind w:firstLineChars="150" w:firstLine="31680"/>
        <w:rPr>
          <w:rFonts w:ascii="仿宋_GB2312" w:eastAsia="仿宋_GB2312"/>
          <w:bCs/>
          <w:color w:val="000000"/>
          <w:sz w:val="32"/>
          <w:szCs w:val="32"/>
        </w:rPr>
      </w:pPr>
      <w:r>
        <w:rPr>
          <w:rStyle w:val="Strong"/>
          <w:rFonts w:ascii="仿宋_GB2312" w:eastAsia="仿宋_GB2312"/>
          <w:b w:val="0"/>
          <w:bCs/>
          <w:color w:val="000000"/>
          <w:sz w:val="32"/>
          <w:szCs w:val="32"/>
        </w:rPr>
        <w:t>14.</w:t>
      </w:r>
      <w:r>
        <w:rPr>
          <w:rStyle w:val="Strong"/>
          <w:rFonts w:ascii="仿宋_GB2312" w:eastAsia="仿宋_GB2312" w:hint="eastAsia"/>
          <w:b w:val="0"/>
          <w:bCs/>
          <w:color w:val="000000"/>
          <w:sz w:val="32"/>
          <w:szCs w:val="32"/>
        </w:rPr>
        <w:t>农村基层设施建设支出</w:t>
      </w:r>
      <w:r>
        <w:rPr>
          <w:rStyle w:val="Strong"/>
          <w:rFonts w:ascii="仿宋_GB2312" w:eastAsia="仿宋_GB2312"/>
          <w:b w:val="0"/>
          <w:bCs/>
          <w:color w:val="000000"/>
          <w:sz w:val="32"/>
          <w:szCs w:val="32"/>
        </w:rPr>
        <w:t>2120804</w:t>
      </w:r>
      <w:r>
        <w:rPr>
          <w:rStyle w:val="Strong"/>
          <w:rFonts w:ascii="仿宋_GB2312" w:eastAsia="仿宋_GB2312" w:hint="eastAsia"/>
          <w:b w:val="0"/>
          <w:bCs/>
          <w:color w:val="000000"/>
          <w:sz w:val="32"/>
          <w:szCs w:val="32"/>
        </w:rPr>
        <w:t>：指反映土地出让收入用于农村饮水、环境、卫生、教育、以及文化等基础设施建设支出。</w:t>
      </w:r>
    </w:p>
    <w:p w:rsidR="009B5D56" w:rsidRDefault="009B5D56" w:rsidP="00C27672">
      <w:pPr>
        <w:ind w:firstLineChars="150" w:firstLine="31680"/>
        <w:rPr>
          <w:rFonts w:ascii="仿宋_GB2312" w:eastAsia="仿宋_GB2312"/>
          <w:color w:val="000000"/>
          <w:sz w:val="32"/>
          <w:szCs w:val="32"/>
        </w:rPr>
      </w:pPr>
      <w:r>
        <w:rPr>
          <w:rFonts w:ascii="仿宋_GB2312" w:eastAsia="仿宋_GB2312"/>
          <w:color w:val="000000"/>
          <w:sz w:val="32"/>
          <w:szCs w:val="32"/>
        </w:rPr>
        <w:t>15.</w:t>
      </w:r>
      <w:r>
        <w:rPr>
          <w:rFonts w:ascii="仿宋_GB2312" w:eastAsia="仿宋_GB2312" w:hint="eastAsia"/>
          <w:color w:val="000000"/>
          <w:sz w:val="32"/>
          <w:szCs w:val="32"/>
        </w:rPr>
        <w:t>住房公积金</w:t>
      </w:r>
      <w:r>
        <w:rPr>
          <w:rFonts w:ascii="仿宋_GB2312" w:eastAsia="仿宋_GB2312"/>
          <w:color w:val="000000"/>
          <w:sz w:val="32"/>
          <w:szCs w:val="32"/>
        </w:rPr>
        <w:t>2210201</w:t>
      </w:r>
      <w:r>
        <w:rPr>
          <w:rFonts w:ascii="仿宋_GB2312" w:eastAsia="仿宋_GB2312" w:hint="eastAsia"/>
          <w:color w:val="000000"/>
          <w:sz w:val="32"/>
          <w:szCs w:val="32"/>
        </w:rPr>
        <w:t>：指反映行政事业单位按照规定的比例为职工缴纳的住房公积金。</w:t>
      </w:r>
    </w:p>
    <w:p w:rsidR="009B5D56" w:rsidRDefault="009B5D56" w:rsidP="00C27672">
      <w:pPr>
        <w:ind w:firstLineChars="150" w:firstLine="31680"/>
        <w:rPr>
          <w:rFonts w:ascii="仿宋_GB2312" w:eastAsia="仿宋_GB2312"/>
          <w:color w:val="000000"/>
          <w:sz w:val="32"/>
          <w:szCs w:val="32"/>
        </w:rPr>
      </w:pPr>
      <w:r>
        <w:rPr>
          <w:rFonts w:ascii="仿宋_GB2312" w:eastAsia="仿宋_GB2312"/>
          <w:color w:val="000000"/>
          <w:sz w:val="32"/>
          <w:szCs w:val="32"/>
        </w:rPr>
        <w:t>16.</w:t>
      </w:r>
      <w:r>
        <w:rPr>
          <w:rFonts w:ascii="仿宋_GB2312" w:eastAsia="仿宋_GB2312" w:hint="eastAsia"/>
          <w:color w:val="000000"/>
          <w:sz w:val="32"/>
          <w:szCs w:val="32"/>
        </w:rPr>
        <w:t>年末结转和结余：指本年度或以前年度预算安排、因客观条件发生变化无法按原计划实施，需延迟到以后年度按有关规定继续使用的资金。</w:t>
      </w:r>
    </w:p>
    <w:p w:rsidR="009B5D56" w:rsidRDefault="009B5D56" w:rsidP="00C27672">
      <w:pPr>
        <w:ind w:firstLineChars="150" w:firstLine="31680"/>
        <w:rPr>
          <w:rFonts w:ascii="仿宋_GB2312" w:eastAsia="仿宋_GB2312"/>
          <w:color w:val="000000"/>
          <w:sz w:val="32"/>
          <w:szCs w:val="32"/>
        </w:rPr>
      </w:pPr>
      <w:r>
        <w:rPr>
          <w:rFonts w:ascii="仿宋_GB2312" w:eastAsia="仿宋_GB2312"/>
          <w:color w:val="000000"/>
          <w:sz w:val="32"/>
          <w:szCs w:val="32"/>
        </w:rPr>
        <w:t>17.</w:t>
      </w:r>
      <w:r>
        <w:rPr>
          <w:rFonts w:ascii="仿宋_GB2312" w:eastAsia="仿宋_GB2312" w:hint="eastAsia"/>
          <w:color w:val="000000"/>
          <w:sz w:val="32"/>
          <w:szCs w:val="32"/>
        </w:rPr>
        <w:t>基本支出：指为保障机构正常运转、完成日常工作任务而发生的人员支出和公用支出。</w:t>
      </w:r>
    </w:p>
    <w:p w:rsidR="009B5D56" w:rsidRDefault="009B5D56" w:rsidP="00C27672">
      <w:pPr>
        <w:ind w:firstLineChars="150" w:firstLine="31680"/>
        <w:rPr>
          <w:rFonts w:ascii="仿宋_GB2312" w:eastAsia="仿宋_GB2312"/>
          <w:color w:val="000000"/>
          <w:sz w:val="32"/>
          <w:szCs w:val="32"/>
        </w:rPr>
      </w:pPr>
      <w:r>
        <w:rPr>
          <w:rFonts w:ascii="仿宋_GB2312" w:eastAsia="仿宋_GB2312"/>
          <w:color w:val="000000"/>
          <w:sz w:val="32"/>
          <w:szCs w:val="32"/>
        </w:rPr>
        <w:t>18.</w:t>
      </w:r>
      <w:r>
        <w:rPr>
          <w:rFonts w:ascii="仿宋_GB2312" w:eastAsia="仿宋_GB2312" w:hint="eastAsia"/>
          <w:color w:val="000000"/>
          <w:sz w:val="32"/>
          <w:szCs w:val="32"/>
        </w:rPr>
        <w:t>项目支出：指在基本支出之外为完成特定行政任务和事业发展目标所发生的支出。</w:t>
      </w:r>
    </w:p>
    <w:p w:rsidR="009B5D56" w:rsidRDefault="009B5D56" w:rsidP="00C27672">
      <w:pPr>
        <w:pStyle w:val="Default"/>
        <w:spacing w:line="560" w:lineRule="exact"/>
        <w:ind w:firstLineChars="150" w:firstLine="31680"/>
        <w:rPr>
          <w:rFonts w:ascii="仿宋_GB2312" w:eastAsia="仿宋_GB2312" w:hAnsi="Times New Roman" w:cs="Times New Roman"/>
          <w:kern w:val="2"/>
          <w:sz w:val="32"/>
          <w:szCs w:val="32"/>
        </w:rPr>
      </w:pPr>
      <w:r>
        <w:rPr>
          <w:rFonts w:ascii="仿宋_GB2312" w:eastAsia="仿宋_GB2312" w:hAnsi="Times New Roman" w:cs="Times New Roman"/>
          <w:kern w:val="2"/>
          <w:sz w:val="32"/>
          <w:szCs w:val="32"/>
        </w:rPr>
        <w:t>19.</w:t>
      </w:r>
      <w:r>
        <w:rPr>
          <w:rFonts w:ascii="仿宋_GB2312" w:eastAsia="仿宋_GB2312" w:hAnsi="Times New Roman" w:cs="Times New Roman" w:hint="eastAsia"/>
          <w:kern w:val="2"/>
          <w:sz w:val="32"/>
          <w:szCs w:val="32"/>
        </w:rPr>
        <w:t>三公”经费：纳入省级财政预决算管理的“三公”经费，公务用车购置及运行费和公务接待费。其中公务用车购置及运行费反映单位公务用车车辆购置支出含租用费、燃料费、维修费、过路过桥费、保险费、安全奖励费用等支出；公务接待费反映单位按规定开支的各类公务接待支出。</w:t>
      </w:r>
    </w:p>
    <w:p w:rsidR="009B5D56" w:rsidRDefault="009B5D56" w:rsidP="00C27672">
      <w:pPr>
        <w:pStyle w:val="Default"/>
        <w:spacing w:line="560" w:lineRule="exact"/>
        <w:ind w:firstLineChars="150" w:firstLine="31680"/>
        <w:rPr>
          <w:rFonts w:ascii="??_GB2312" w:eastAsia="Times New Roman" w:hAnsi="Times New Roman" w:cs="Times New Roman"/>
          <w:kern w:val="2"/>
          <w:sz w:val="32"/>
          <w:szCs w:val="32"/>
        </w:rPr>
      </w:pPr>
      <w:r>
        <w:rPr>
          <w:rFonts w:ascii="仿宋_GB2312" w:eastAsia="仿宋_GB2312" w:hAnsi="Times New Roman" w:cs="Times New Roman"/>
          <w:kern w:val="2"/>
          <w:sz w:val="32"/>
          <w:szCs w:val="32"/>
        </w:rPr>
        <w:t>20.</w:t>
      </w:r>
      <w:r>
        <w:rPr>
          <w:rFonts w:ascii="仿宋_GB2312" w:eastAsia="仿宋_GB2312" w:hAnsi="Times New Roman" w:cs="Times New Roman" w:hint="eastAsia"/>
          <w:kern w:val="2"/>
          <w:sz w:val="32"/>
          <w:szCs w:val="32"/>
        </w:rPr>
        <w:t>机关运行经费：为保障单位运行用于购买货物和服务的各项资金，包括办公及印刷费、邮电费、差旅费、会议费、福利费、日常维修费、专用材料及一般设备购置费、办公用房水电费、办公用房物业管理费、公务用车运行维护费。</w:t>
      </w:r>
    </w:p>
    <w:p w:rsidR="009B5D56" w:rsidRDefault="009B5D56">
      <w:pPr>
        <w:rPr>
          <w:rFonts w:ascii="??_GB2312"/>
          <w:color w:val="000000"/>
          <w:sz w:val="32"/>
          <w:szCs w:val="32"/>
        </w:rPr>
      </w:pPr>
    </w:p>
    <w:p w:rsidR="009B5D56" w:rsidRDefault="009B5D56">
      <w:pPr>
        <w:spacing w:line="580" w:lineRule="exact"/>
        <w:rPr>
          <w:rFonts w:ascii="黑体" w:eastAsia="黑体" w:hAnsi="黑体" w:cs="黑体"/>
          <w:sz w:val="32"/>
          <w:szCs w:val="32"/>
        </w:rPr>
      </w:pPr>
      <w:bookmarkStart w:id="99" w:name="_Toc15377226"/>
    </w:p>
    <w:p w:rsidR="009B5D56" w:rsidRDefault="009B5D56">
      <w:pPr>
        <w:spacing w:line="580" w:lineRule="exact"/>
        <w:rPr>
          <w:rFonts w:ascii="黑体" w:eastAsia="黑体" w:hAnsi="黑体" w:cs="黑体"/>
          <w:sz w:val="32"/>
          <w:szCs w:val="32"/>
        </w:rPr>
      </w:pPr>
    </w:p>
    <w:p w:rsidR="009B5D56" w:rsidRDefault="009B5D56">
      <w:pPr>
        <w:spacing w:line="580" w:lineRule="exact"/>
        <w:rPr>
          <w:rFonts w:ascii="黑体" w:eastAsia="黑体" w:hAnsi="黑体" w:cs="黑体"/>
          <w:sz w:val="32"/>
          <w:szCs w:val="32"/>
        </w:rPr>
      </w:pPr>
    </w:p>
    <w:p w:rsidR="009B5D56" w:rsidRDefault="009B5D56">
      <w:pPr>
        <w:spacing w:line="580" w:lineRule="exact"/>
        <w:rPr>
          <w:rFonts w:ascii="黑体" w:eastAsia="黑体" w:hAnsi="黑体" w:cs="黑体"/>
          <w:sz w:val="32"/>
          <w:szCs w:val="32"/>
        </w:rPr>
      </w:pPr>
    </w:p>
    <w:p w:rsidR="009B5D56" w:rsidRDefault="009B5D56">
      <w:pPr>
        <w:spacing w:line="580" w:lineRule="exact"/>
        <w:rPr>
          <w:rFonts w:ascii="黑体" w:eastAsia="黑体" w:hAnsi="黑体" w:cs="黑体"/>
          <w:sz w:val="32"/>
          <w:szCs w:val="32"/>
        </w:rPr>
      </w:pPr>
    </w:p>
    <w:p w:rsidR="009B5D56" w:rsidRDefault="009B5D56">
      <w:pPr>
        <w:spacing w:line="580" w:lineRule="exact"/>
        <w:rPr>
          <w:rFonts w:ascii="黑体" w:eastAsia="黑体" w:hAnsi="黑体" w:cs="黑体"/>
          <w:sz w:val="32"/>
          <w:szCs w:val="32"/>
        </w:rPr>
      </w:pPr>
    </w:p>
    <w:p w:rsidR="009B5D56" w:rsidRDefault="009B5D56">
      <w:pPr>
        <w:spacing w:line="580" w:lineRule="exact"/>
        <w:rPr>
          <w:rFonts w:ascii="黑体" w:eastAsia="黑体" w:hAnsi="黑体" w:cs="黑体"/>
          <w:sz w:val="32"/>
          <w:szCs w:val="32"/>
        </w:rPr>
      </w:pPr>
    </w:p>
    <w:p w:rsidR="009B5D56" w:rsidRDefault="009B5D56">
      <w:pPr>
        <w:spacing w:line="580" w:lineRule="exact"/>
        <w:rPr>
          <w:rFonts w:ascii="黑体" w:eastAsia="黑体" w:hAnsi="黑体" w:cs="黑体"/>
          <w:sz w:val="32"/>
          <w:szCs w:val="32"/>
        </w:rPr>
      </w:pPr>
    </w:p>
    <w:p w:rsidR="009B5D56" w:rsidRDefault="009B5D56">
      <w:pPr>
        <w:spacing w:line="580" w:lineRule="exact"/>
        <w:rPr>
          <w:rFonts w:ascii="黑体" w:eastAsia="黑体" w:hAnsi="黑体" w:cs="黑体"/>
          <w:sz w:val="32"/>
          <w:szCs w:val="32"/>
        </w:rPr>
      </w:pPr>
    </w:p>
    <w:p w:rsidR="009B5D56" w:rsidRDefault="009B5D56">
      <w:pPr>
        <w:spacing w:line="580" w:lineRule="exact"/>
        <w:rPr>
          <w:rFonts w:ascii="黑体" w:eastAsia="黑体" w:hAnsi="黑体" w:cs="黑体"/>
          <w:sz w:val="32"/>
          <w:szCs w:val="32"/>
        </w:rPr>
      </w:pPr>
    </w:p>
    <w:p w:rsidR="009B5D56" w:rsidRDefault="009B5D56">
      <w:pPr>
        <w:spacing w:line="580" w:lineRule="exact"/>
        <w:rPr>
          <w:rFonts w:ascii="黑体" w:eastAsia="黑体" w:hAnsi="黑体" w:cs="黑体"/>
          <w:sz w:val="32"/>
          <w:szCs w:val="32"/>
        </w:rPr>
      </w:pPr>
    </w:p>
    <w:p w:rsidR="009B5D56" w:rsidRDefault="009B5D56">
      <w:pPr>
        <w:spacing w:line="580" w:lineRule="exact"/>
        <w:rPr>
          <w:rFonts w:ascii="黑体" w:eastAsia="黑体" w:hAnsi="黑体" w:cs="黑体"/>
          <w:sz w:val="32"/>
          <w:szCs w:val="32"/>
        </w:rPr>
      </w:pPr>
    </w:p>
    <w:p w:rsidR="009B5D56" w:rsidRDefault="009B5D56">
      <w:pPr>
        <w:spacing w:line="580" w:lineRule="exact"/>
        <w:rPr>
          <w:rFonts w:ascii="黑体" w:eastAsia="黑体" w:hAnsi="黑体" w:cs="黑体"/>
          <w:sz w:val="32"/>
          <w:szCs w:val="32"/>
        </w:rPr>
      </w:pPr>
    </w:p>
    <w:p w:rsidR="009B5D56" w:rsidRDefault="009B5D56">
      <w:pPr>
        <w:spacing w:line="580" w:lineRule="exact"/>
        <w:rPr>
          <w:rFonts w:ascii="黑体" w:eastAsia="黑体" w:hAnsi="黑体" w:cs="黑体"/>
          <w:sz w:val="32"/>
          <w:szCs w:val="32"/>
        </w:rPr>
      </w:pPr>
    </w:p>
    <w:p w:rsidR="009B5D56" w:rsidRDefault="009B5D56">
      <w:pPr>
        <w:spacing w:line="580" w:lineRule="exact"/>
        <w:rPr>
          <w:rFonts w:ascii="黑体" w:eastAsia="黑体" w:hAnsi="黑体" w:cs="黑体"/>
          <w:sz w:val="32"/>
          <w:szCs w:val="32"/>
        </w:rPr>
      </w:pPr>
    </w:p>
    <w:p w:rsidR="009B5D56" w:rsidRDefault="009B5D56">
      <w:pPr>
        <w:spacing w:line="580" w:lineRule="exact"/>
        <w:rPr>
          <w:rFonts w:ascii="黑体" w:eastAsia="黑体" w:hAnsi="黑体" w:cs="黑体"/>
          <w:sz w:val="32"/>
          <w:szCs w:val="32"/>
        </w:rPr>
      </w:pPr>
    </w:p>
    <w:p w:rsidR="009B5D56" w:rsidRDefault="009B5D56">
      <w:pPr>
        <w:spacing w:line="580" w:lineRule="exact"/>
        <w:rPr>
          <w:rFonts w:ascii="黑体" w:eastAsia="黑体" w:hAnsi="黑体" w:cs="黑体"/>
          <w:sz w:val="32"/>
          <w:szCs w:val="32"/>
        </w:rPr>
      </w:pPr>
    </w:p>
    <w:p w:rsidR="009B5D56" w:rsidRDefault="009B5D56">
      <w:pPr>
        <w:spacing w:line="580" w:lineRule="exact"/>
        <w:rPr>
          <w:rFonts w:ascii="黑体" w:eastAsia="黑体" w:hAnsi="黑体" w:cs="黑体"/>
          <w:sz w:val="32"/>
          <w:szCs w:val="32"/>
        </w:rPr>
      </w:pPr>
      <w:r>
        <w:rPr>
          <w:rFonts w:ascii="黑体" w:eastAsia="黑体" w:hAnsi="黑体" w:cs="黑体" w:hint="eastAsia"/>
          <w:sz w:val="32"/>
          <w:szCs w:val="32"/>
        </w:rPr>
        <w:t>附件</w:t>
      </w:r>
      <w:r>
        <w:rPr>
          <w:rFonts w:ascii="黑体" w:eastAsia="黑体" w:hAnsi="黑体" w:cs="黑体"/>
          <w:sz w:val="32"/>
          <w:szCs w:val="32"/>
        </w:rPr>
        <w:t>1</w:t>
      </w:r>
    </w:p>
    <w:p w:rsidR="009B5D56" w:rsidRDefault="009B5D56">
      <w:pPr>
        <w:jc w:val="center"/>
        <w:rPr>
          <w:rFonts w:eastAsia="方正小标宋_GBK"/>
          <w:sz w:val="44"/>
          <w:szCs w:val="44"/>
        </w:rPr>
      </w:pPr>
      <w:r>
        <w:rPr>
          <w:rFonts w:eastAsia="方正小标宋_GBK" w:hint="eastAsia"/>
          <w:sz w:val="44"/>
          <w:szCs w:val="44"/>
        </w:rPr>
        <w:t>盐边县文广旅局</w:t>
      </w:r>
      <w:r>
        <w:rPr>
          <w:rFonts w:eastAsia="方正小标宋_GBK"/>
          <w:sz w:val="44"/>
          <w:szCs w:val="44"/>
        </w:rPr>
        <w:t>2020</w:t>
      </w:r>
      <w:r>
        <w:rPr>
          <w:rFonts w:eastAsia="方正小标宋_GBK" w:hint="eastAsia"/>
          <w:sz w:val="44"/>
          <w:szCs w:val="44"/>
        </w:rPr>
        <w:t>年度部门预算</w:t>
      </w:r>
    </w:p>
    <w:p w:rsidR="009B5D56" w:rsidRDefault="009B5D56">
      <w:pPr>
        <w:jc w:val="center"/>
        <w:rPr>
          <w:rFonts w:eastAsia="方正小标宋_GBK"/>
          <w:sz w:val="44"/>
          <w:szCs w:val="44"/>
        </w:rPr>
      </w:pPr>
      <w:r>
        <w:rPr>
          <w:rFonts w:eastAsia="方正小标宋_GBK" w:hint="eastAsia"/>
          <w:sz w:val="44"/>
          <w:szCs w:val="44"/>
        </w:rPr>
        <w:t>整体绩效自评报告</w:t>
      </w:r>
    </w:p>
    <w:p w:rsidR="009B5D56" w:rsidRDefault="009B5D56" w:rsidP="00C27672">
      <w:pPr>
        <w:spacing w:line="560" w:lineRule="exact"/>
        <w:ind w:firstLineChars="200" w:firstLine="31680"/>
        <w:jc w:val="left"/>
        <w:rPr>
          <w:rFonts w:eastAsia="黑体"/>
          <w:sz w:val="32"/>
          <w:szCs w:val="32"/>
        </w:rPr>
      </w:pPr>
      <w:r>
        <w:rPr>
          <w:rFonts w:eastAsia="黑体" w:hint="eastAsia"/>
          <w:sz w:val="32"/>
          <w:szCs w:val="32"/>
        </w:rPr>
        <w:t>一、部门概况</w:t>
      </w:r>
    </w:p>
    <w:p w:rsidR="009B5D56" w:rsidRDefault="009B5D56" w:rsidP="00C27672">
      <w:pPr>
        <w:widowControl/>
        <w:spacing w:line="590" w:lineRule="exact"/>
        <w:ind w:firstLineChars="200" w:firstLine="31680"/>
        <w:jc w:val="left"/>
        <w:rPr>
          <w:rFonts w:ascii="仿宋_GB2312" w:eastAsia="仿宋_GB2312" w:hAnsi="宋体"/>
          <w:b/>
          <w:color w:val="000000"/>
          <w:sz w:val="32"/>
          <w:szCs w:val="32"/>
        </w:rPr>
      </w:pPr>
      <w:r>
        <w:rPr>
          <w:rFonts w:ascii="仿宋_GB2312" w:eastAsia="仿宋_GB2312" w:hAnsi="宋体" w:cs="??_GB2312" w:hint="eastAsia"/>
          <w:b/>
          <w:color w:val="000000"/>
          <w:kern w:val="0"/>
          <w:sz w:val="32"/>
          <w:szCs w:val="32"/>
          <w:shd w:val="clear" w:color="auto" w:fill="FFFFFF"/>
          <w:lang w:val="zh-CN"/>
        </w:rPr>
        <w:t>（一）机构组成</w:t>
      </w:r>
    </w:p>
    <w:p w:rsidR="009B5D56" w:rsidRDefault="009B5D56" w:rsidP="00C27672">
      <w:pPr>
        <w:widowControl/>
        <w:spacing w:line="590" w:lineRule="exact"/>
        <w:ind w:firstLineChars="200" w:firstLine="31680"/>
        <w:jc w:val="left"/>
        <w:rPr>
          <w:rFonts w:ascii="仿宋_GB2312" w:eastAsia="仿宋_GB2312"/>
          <w:color w:val="000000"/>
          <w:sz w:val="32"/>
          <w:szCs w:val="32"/>
        </w:rPr>
      </w:pPr>
      <w:r>
        <w:rPr>
          <w:rFonts w:ascii="仿宋_GB2312" w:eastAsia="仿宋_GB2312" w:hint="eastAsia"/>
          <w:color w:val="000000"/>
          <w:sz w:val="32"/>
          <w:szCs w:val="32"/>
        </w:rPr>
        <w:t>盐边县文化广播电视和旅游局属于县政府工作部门，为正科级。下设县文化馆、县文化和旅游公共服务中心</w:t>
      </w:r>
      <w:r>
        <w:rPr>
          <w:rFonts w:ascii="仿宋_GB2312" w:eastAsia="仿宋_GB2312"/>
          <w:color w:val="000000"/>
          <w:sz w:val="32"/>
          <w:szCs w:val="32"/>
        </w:rPr>
        <w:t>2</w:t>
      </w:r>
      <w:r>
        <w:rPr>
          <w:rFonts w:ascii="仿宋_GB2312" w:eastAsia="仿宋_GB2312" w:hint="eastAsia"/>
          <w:color w:val="000000"/>
          <w:sz w:val="32"/>
          <w:szCs w:val="32"/>
        </w:rPr>
        <w:t>个事业单位，其中文化馆为财政独立核算。</w:t>
      </w:r>
    </w:p>
    <w:p w:rsidR="009B5D56" w:rsidRDefault="009B5D56" w:rsidP="00C27672">
      <w:pPr>
        <w:widowControl/>
        <w:adjustRightInd w:val="0"/>
        <w:snapToGrid w:val="0"/>
        <w:spacing w:line="580" w:lineRule="exact"/>
        <w:ind w:firstLineChars="200" w:firstLine="31680"/>
        <w:jc w:val="left"/>
        <w:rPr>
          <w:rFonts w:ascii="仿宋_GB2312" w:eastAsia="仿宋_GB2312" w:hAnsi="宋体" w:cs="??_GB2312"/>
          <w:b/>
          <w:color w:val="000000"/>
          <w:kern w:val="0"/>
          <w:sz w:val="32"/>
          <w:szCs w:val="32"/>
          <w:shd w:val="clear" w:color="auto" w:fill="FFFFFF"/>
          <w:lang w:val="zh-CN"/>
        </w:rPr>
      </w:pPr>
      <w:r>
        <w:rPr>
          <w:rFonts w:ascii="仿宋_GB2312" w:eastAsia="仿宋_GB2312" w:hAnsi="宋体" w:cs="??_GB2312" w:hint="eastAsia"/>
          <w:b/>
          <w:color w:val="000000"/>
          <w:kern w:val="0"/>
          <w:sz w:val="32"/>
          <w:szCs w:val="32"/>
          <w:shd w:val="clear" w:color="auto" w:fill="FFFFFF"/>
          <w:lang w:val="zh-CN"/>
        </w:rPr>
        <w:t>（二）机构职能。</w:t>
      </w:r>
    </w:p>
    <w:p w:rsidR="009B5D56" w:rsidRDefault="009B5D56" w:rsidP="00C27672">
      <w:pPr>
        <w:widowControl/>
        <w:spacing w:line="590" w:lineRule="exact"/>
        <w:ind w:firstLineChars="200" w:firstLine="31680"/>
        <w:rPr>
          <w:rFonts w:ascii="仿宋_GB2312" w:eastAsia="仿宋_GB2312" w:hAnsi="宋体"/>
          <w:color w:val="000000"/>
          <w:sz w:val="32"/>
          <w:szCs w:val="32"/>
        </w:rPr>
      </w:pPr>
      <w:r>
        <w:rPr>
          <w:rFonts w:ascii="仿宋_GB2312" w:eastAsia="仿宋_GB2312" w:hint="eastAsia"/>
          <w:color w:val="000000"/>
          <w:sz w:val="32"/>
          <w:szCs w:val="32"/>
        </w:rPr>
        <w:t>组织推动全县文化、广播电视和旅游业发展，拟定发展规划并组织实施，推进文化广播电视和旅游体制机制改革，推进文化广播电视和旅游融合发展；指导、管理全县文化、广播电视和旅游发展领域的公共服务体系建设；组织、指导、管理全县文化、广播电视和旅游基础设施重大工程设施建设，组织全县文化广播电视和旅游宣传推广，促进文化广播电视和旅游产业对外合作与市场推广，制定旅游市场开发战略并组织实施，推进全域旅游；</w:t>
      </w:r>
      <w:r>
        <w:rPr>
          <w:rFonts w:ascii="仿宋_GB2312" w:eastAsia="仿宋_GB2312" w:hAnsi="宋体" w:hint="eastAsia"/>
          <w:color w:val="000000"/>
          <w:sz w:val="32"/>
          <w:szCs w:val="32"/>
        </w:rPr>
        <w:t>指导、管理县级公共文化设施；</w:t>
      </w:r>
      <w:r>
        <w:rPr>
          <w:rFonts w:ascii="仿宋_GB2312" w:eastAsia="仿宋_GB2312" w:hint="eastAsia"/>
          <w:color w:val="000000"/>
          <w:sz w:val="32"/>
          <w:szCs w:val="32"/>
        </w:rPr>
        <w:t>组织、指导开展社会群众文化活动。依法管理社会文化和旅游市场。负责文化旅游市场领域综合行政执法工作，组织查处全县性、跨区域文化、文物、广播电视、旅游等市场的违法行为，开展扫黄打非集中行动，维护市场秩序。</w:t>
      </w:r>
      <w:r>
        <w:rPr>
          <w:rFonts w:ascii="仿宋_GB2312" w:eastAsia="仿宋_GB2312" w:hAnsi="宋体" w:hint="eastAsia"/>
          <w:color w:val="000000"/>
          <w:sz w:val="32"/>
          <w:szCs w:val="32"/>
        </w:rPr>
        <w:t>负责全县广播电视与新媒体新技术新业态融合发展，推进“三网融合”。负责广播电视节目传输覆盖、监测和安全播出的监督管理，指导、推进应急广播电视体系。</w:t>
      </w:r>
    </w:p>
    <w:p w:rsidR="009B5D56" w:rsidRDefault="009B5D56" w:rsidP="00C27672">
      <w:pPr>
        <w:widowControl/>
        <w:adjustRightInd w:val="0"/>
        <w:snapToGrid w:val="0"/>
        <w:spacing w:line="580" w:lineRule="exact"/>
        <w:ind w:firstLineChars="200" w:firstLine="31680"/>
        <w:jc w:val="left"/>
        <w:rPr>
          <w:rFonts w:ascii="仿宋_GB2312" w:eastAsia="仿宋_GB2312" w:hAnsi="宋体" w:cs="??_GB2312"/>
          <w:b/>
          <w:color w:val="000000"/>
          <w:kern w:val="0"/>
          <w:sz w:val="32"/>
          <w:szCs w:val="32"/>
          <w:shd w:val="clear" w:color="auto" w:fill="FFFFFF"/>
          <w:lang w:val="zh-CN"/>
        </w:rPr>
      </w:pPr>
      <w:r>
        <w:rPr>
          <w:rFonts w:ascii="仿宋_GB2312" w:eastAsia="仿宋_GB2312" w:hAnsi="宋体" w:cs="??_GB2312" w:hint="eastAsia"/>
          <w:b/>
          <w:color w:val="000000"/>
          <w:kern w:val="0"/>
          <w:sz w:val="32"/>
          <w:szCs w:val="32"/>
          <w:shd w:val="clear" w:color="auto" w:fill="FFFFFF"/>
          <w:lang w:val="zh-CN"/>
        </w:rPr>
        <w:t>（三）人员概况。</w:t>
      </w:r>
    </w:p>
    <w:p w:rsidR="009B5D56" w:rsidRDefault="009B5D56" w:rsidP="00C27672">
      <w:pPr>
        <w:widowControl/>
        <w:adjustRightInd w:val="0"/>
        <w:snapToGrid w:val="0"/>
        <w:spacing w:line="580" w:lineRule="exact"/>
        <w:ind w:firstLineChars="200" w:firstLine="31680"/>
        <w:jc w:val="left"/>
        <w:rPr>
          <w:rFonts w:ascii="??_GB2312"/>
          <w:color w:val="000000"/>
          <w:sz w:val="32"/>
          <w:szCs w:val="32"/>
        </w:rPr>
      </w:pPr>
      <w:r>
        <w:rPr>
          <w:rFonts w:ascii="仿宋_GB2312" w:eastAsia="仿宋_GB2312" w:hint="eastAsia"/>
          <w:color w:val="000000"/>
          <w:sz w:val="32"/>
          <w:szCs w:val="32"/>
        </w:rPr>
        <w:t>我局编制</w:t>
      </w:r>
      <w:r>
        <w:rPr>
          <w:rFonts w:ascii="仿宋_GB2312" w:eastAsia="仿宋_GB2312"/>
          <w:color w:val="000000"/>
          <w:sz w:val="32"/>
          <w:szCs w:val="32"/>
        </w:rPr>
        <w:t>35</w:t>
      </w:r>
      <w:r>
        <w:rPr>
          <w:rFonts w:ascii="仿宋_GB2312" w:eastAsia="仿宋_GB2312" w:hint="eastAsia"/>
          <w:color w:val="000000"/>
          <w:sz w:val="32"/>
          <w:szCs w:val="32"/>
        </w:rPr>
        <w:t>人（其中执法队</w:t>
      </w:r>
      <w:r>
        <w:rPr>
          <w:rFonts w:ascii="仿宋_GB2312" w:eastAsia="仿宋_GB2312"/>
          <w:color w:val="000000"/>
          <w:sz w:val="32"/>
          <w:szCs w:val="32"/>
        </w:rPr>
        <w:t>7</w:t>
      </w:r>
      <w:r>
        <w:rPr>
          <w:rFonts w:ascii="仿宋_GB2312" w:eastAsia="仿宋_GB2312" w:hint="eastAsia"/>
          <w:color w:val="000000"/>
          <w:sz w:val="32"/>
          <w:szCs w:val="32"/>
        </w:rPr>
        <w:t>人），目前在岗</w:t>
      </w:r>
      <w:r>
        <w:rPr>
          <w:rFonts w:ascii="仿宋_GB2312" w:eastAsia="仿宋_GB2312"/>
          <w:color w:val="000000"/>
          <w:sz w:val="32"/>
          <w:szCs w:val="32"/>
        </w:rPr>
        <w:t>28</w:t>
      </w:r>
      <w:r>
        <w:rPr>
          <w:rFonts w:ascii="仿宋_GB2312" w:eastAsia="仿宋_GB2312" w:hint="eastAsia"/>
          <w:color w:val="000000"/>
          <w:sz w:val="32"/>
          <w:szCs w:val="32"/>
        </w:rPr>
        <w:t>人，退休</w:t>
      </w:r>
      <w:r>
        <w:rPr>
          <w:rFonts w:ascii="仿宋_GB2312" w:eastAsia="仿宋_GB2312"/>
          <w:color w:val="000000"/>
          <w:sz w:val="32"/>
          <w:szCs w:val="32"/>
        </w:rPr>
        <w:t>13</w:t>
      </w:r>
      <w:r>
        <w:rPr>
          <w:rFonts w:ascii="仿宋_GB2312" w:eastAsia="仿宋_GB2312" w:hint="eastAsia"/>
          <w:color w:val="000000"/>
          <w:sz w:val="32"/>
          <w:szCs w:val="32"/>
        </w:rPr>
        <w:t>人</w:t>
      </w:r>
      <w:r>
        <w:rPr>
          <w:rFonts w:ascii="??_GB2312" w:eastAsia="Times New Roman"/>
          <w:color w:val="000000"/>
          <w:sz w:val="32"/>
          <w:szCs w:val="32"/>
        </w:rPr>
        <w:t>。</w:t>
      </w:r>
    </w:p>
    <w:p w:rsidR="009B5D56" w:rsidRDefault="009B5D56" w:rsidP="00C27672">
      <w:pPr>
        <w:widowControl/>
        <w:adjustRightInd w:val="0"/>
        <w:snapToGrid w:val="0"/>
        <w:spacing w:line="580" w:lineRule="exact"/>
        <w:ind w:firstLineChars="200" w:firstLine="31680"/>
        <w:jc w:val="left"/>
        <w:rPr>
          <w:rFonts w:eastAsia="黑体"/>
          <w:sz w:val="32"/>
          <w:szCs w:val="32"/>
        </w:rPr>
      </w:pPr>
      <w:r>
        <w:rPr>
          <w:rFonts w:eastAsia="黑体" w:hint="eastAsia"/>
          <w:sz w:val="32"/>
          <w:szCs w:val="32"/>
        </w:rPr>
        <w:t>二、评价工作开展情况</w:t>
      </w:r>
    </w:p>
    <w:p w:rsidR="009B5D56" w:rsidRDefault="009B5D56" w:rsidP="00C27672">
      <w:pPr>
        <w:widowControl/>
        <w:adjustRightInd w:val="0"/>
        <w:snapToGrid w:val="0"/>
        <w:spacing w:line="580" w:lineRule="exact"/>
        <w:ind w:firstLineChars="200" w:firstLine="31680"/>
        <w:jc w:val="left"/>
        <w:rPr>
          <w:rFonts w:ascii="仿宋_GB2312" w:eastAsia="仿宋_GB2312" w:hAnsi="宋体"/>
          <w:color w:val="000000"/>
          <w:kern w:val="0"/>
          <w:sz w:val="32"/>
          <w:szCs w:val="32"/>
          <w:shd w:val="clear" w:color="auto" w:fill="FFFFFF"/>
          <w:lang w:val="zh-CN"/>
        </w:rPr>
      </w:pPr>
      <w:r>
        <w:rPr>
          <w:rFonts w:ascii="仿宋_GB2312" w:eastAsia="仿宋_GB2312" w:hint="eastAsia"/>
          <w:color w:val="000000"/>
          <w:sz w:val="32"/>
          <w:szCs w:val="32"/>
        </w:rPr>
        <w:t>我局收到《盐边县财政局关于开展</w:t>
      </w:r>
      <w:r>
        <w:rPr>
          <w:rFonts w:ascii="仿宋_GB2312" w:eastAsia="仿宋_GB2312"/>
          <w:color w:val="000000"/>
          <w:sz w:val="32"/>
          <w:szCs w:val="32"/>
        </w:rPr>
        <w:t>2020</w:t>
      </w:r>
      <w:r>
        <w:rPr>
          <w:rFonts w:ascii="仿宋_GB2312" w:eastAsia="仿宋_GB2312" w:hint="eastAsia"/>
          <w:color w:val="000000"/>
          <w:sz w:val="32"/>
          <w:szCs w:val="32"/>
        </w:rPr>
        <w:t>年度部门整体支出绩效评价工作的通知》（盐边财绩【</w:t>
      </w:r>
      <w:r>
        <w:rPr>
          <w:rFonts w:ascii="仿宋_GB2312" w:eastAsia="仿宋_GB2312"/>
          <w:color w:val="000000"/>
          <w:sz w:val="32"/>
          <w:szCs w:val="32"/>
        </w:rPr>
        <w:t>2021</w:t>
      </w:r>
      <w:r>
        <w:rPr>
          <w:rFonts w:ascii="仿宋_GB2312" w:eastAsia="仿宋_GB2312" w:hint="eastAsia"/>
          <w:color w:val="000000"/>
          <w:sz w:val="32"/>
          <w:szCs w:val="32"/>
        </w:rPr>
        <w:t>】</w:t>
      </w:r>
      <w:r>
        <w:rPr>
          <w:rFonts w:ascii="仿宋_GB2312" w:eastAsia="仿宋_GB2312"/>
          <w:color w:val="000000"/>
          <w:sz w:val="32"/>
          <w:szCs w:val="32"/>
        </w:rPr>
        <w:t>4</w:t>
      </w:r>
      <w:r>
        <w:rPr>
          <w:rFonts w:ascii="仿宋_GB2312" w:eastAsia="仿宋_GB2312" w:hint="eastAsia"/>
          <w:color w:val="000000"/>
          <w:sz w:val="32"/>
          <w:szCs w:val="32"/>
        </w:rPr>
        <w:t>号）文，认真根据文件精神，落实专人对</w:t>
      </w:r>
      <w:r>
        <w:rPr>
          <w:rFonts w:ascii="仿宋_GB2312" w:eastAsia="仿宋_GB2312"/>
          <w:color w:val="000000"/>
          <w:sz w:val="32"/>
          <w:szCs w:val="32"/>
        </w:rPr>
        <w:t>2020</w:t>
      </w:r>
      <w:r>
        <w:rPr>
          <w:rFonts w:ascii="仿宋_GB2312" w:eastAsia="仿宋_GB2312" w:hint="eastAsia"/>
          <w:color w:val="000000"/>
          <w:sz w:val="32"/>
          <w:szCs w:val="32"/>
        </w:rPr>
        <w:t>年的预算资金执行情况、项目绩效进行认真梳理，根据文件精神进行自评，撰写自评报告，按时进行公示。</w:t>
      </w:r>
    </w:p>
    <w:p w:rsidR="009B5D56" w:rsidRDefault="009B5D56" w:rsidP="00C27672">
      <w:pPr>
        <w:pStyle w:val="PlainText"/>
        <w:spacing w:line="600" w:lineRule="exact"/>
        <w:ind w:firstLineChars="200" w:firstLine="31680"/>
        <w:jc w:val="left"/>
        <w:rPr>
          <w:rFonts w:ascii="Times New Roman" w:hAnsi="Times New Roman"/>
          <w:sz w:val="32"/>
          <w:szCs w:val="32"/>
        </w:rPr>
      </w:pPr>
      <w:r>
        <w:rPr>
          <w:rFonts w:ascii="Times New Roman" w:eastAsia="黑体" w:hAnsi="Times New Roman" w:hint="eastAsia"/>
          <w:sz w:val="32"/>
          <w:szCs w:val="32"/>
        </w:rPr>
        <w:t>三、部门资金基本情况</w:t>
      </w:r>
    </w:p>
    <w:p w:rsidR="009B5D56" w:rsidRDefault="009B5D56" w:rsidP="00C27672">
      <w:pPr>
        <w:widowControl/>
        <w:adjustRightInd w:val="0"/>
        <w:snapToGrid w:val="0"/>
        <w:spacing w:line="580" w:lineRule="exact"/>
        <w:ind w:firstLineChars="147" w:firstLine="31680"/>
        <w:jc w:val="left"/>
        <w:rPr>
          <w:rFonts w:ascii="仿宋_GB2312" w:eastAsia="仿宋_GB2312" w:hAnsi="宋体" w:cs="??_GB2312"/>
          <w:b/>
          <w:color w:val="000000"/>
          <w:kern w:val="0"/>
          <w:sz w:val="32"/>
          <w:szCs w:val="32"/>
          <w:shd w:val="clear" w:color="auto" w:fill="FFFFFF"/>
          <w:lang w:val="zh-CN"/>
        </w:rPr>
      </w:pPr>
      <w:r>
        <w:rPr>
          <w:rFonts w:ascii="仿宋_GB2312" w:eastAsia="仿宋_GB2312" w:hAnsi="宋体" w:cs="??_GB2312" w:hint="eastAsia"/>
          <w:b/>
          <w:color w:val="000000"/>
          <w:kern w:val="0"/>
          <w:sz w:val="32"/>
          <w:szCs w:val="32"/>
          <w:shd w:val="clear" w:color="auto" w:fill="FFFFFF"/>
          <w:lang w:val="zh-CN"/>
        </w:rPr>
        <w:t>（一）部门财政资金收入情况</w:t>
      </w:r>
    </w:p>
    <w:p w:rsidR="009B5D56" w:rsidRDefault="009B5D56" w:rsidP="00C27672">
      <w:pPr>
        <w:pStyle w:val="PlainText"/>
        <w:spacing w:line="600" w:lineRule="exact"/>
        <w:ind w:firstLineChars="200" w:firstLine="31680"/>
        <w:jc w:val="left"/>
        <w:rPr>
          <w:rFonts w:ascii="仿宋_GB2312" w:eastAsia="仿宋_GB2312" w:hAnsi="Times New Roman"/>
          <w:sz w:val="32"/>
          <w:szCs w:val="32"/>
        </w:rPr>
      </w:pPr>
      <w:r>
        <w:rPr>
          <w:rFonts w:ascii="仿宋_GB2312" w:eastAsia="仿宋_GB2312" w:hAnsi="Times New Roman"/>
          <w:sz w:val="32"/>
          <w:szCs w:val="32"/>
        </w:rPr>
        <w:t>1.</w:t>
      </w:r>
      <w:r>
        <w:rPr>
          <w:rFonts w:ascii="仿宋_GB2312" w:eastAsia="仿宋_GB2312" w:hAnsi="宋体" w:cs="宋体" w:hint="eastAsia"/>
          <w:sz w:val="32"/>
          <w:szCs w:val="32"/>
        </w:rPr>
        <w:t>基本支出收入情况</w:t>
      </w:r>
    </w:p>
    <w:p w:rsidR="009B5D56" w:rsidRDefault="009B5D56" w:rsidP="00C27672">
      <w:pPr>
        <w:spacing w:line="360" w:lineRule="auto"/>
        <w:ind w:firstLineChars="200" w:firstLine="31680"/>
        <w:rPr>
          <w:rFonts w:ascii="仿宋_GB2312" w:eastAsia="仿宋_GB2312"/>
          <w:sz w:val="32"/>
          <w:szCs w:val="32"/>
        </w:rPr>
      </w:pPr>
      <w:r>
        <w:rPr>
          <w:rFonts w:ascii="仿宋_GB2312" w:eastAsia="仿宋_GB2312"/>
          <w:sz w:val="32"/>
          <w:szCs w:val="32"/>
        </w:rPr>
        <w:t>2020</w:t>
      </w:r>
      <w:r>
        <w:rPr>
          <w:rFonts w:ascii="仿宋_GB2312" w:eastAsia="仿宋_GB2312" w:hint="eastAsia"/>
          <w:sz w:val="32"/>
          <w:szCs w:val="32"/>
        </w:rPr>
        <w:t>年我单位年初基本预算资金安排</w:t>
      </w:r>
      <w:r>
        <w:rPr>
          <w:rFonts w:ascii="仿宋_GB2312" w:eastAsia="仿宋_GB2312"/>
          <w:sz w:val="32"/>
          <w:szCs w:val="32"/>
        </w:rPr>
        <w:t>3942007</w:t>
      </w:r>
      <w:r>
        <w:rPr>
          <w:rFonts w:ascii="仿宋_GB2312" w:eastAsia="仿宋_GB2312" w:hint="eastAsia"/>
          <w:sz w:val="32"/>
          <w:szCs w:val="32"/>
        </w:rPr>
        <w:t>元，中途增加预算</w:t>
      </w:r>
      <w:r>
        <w:rPr>
          <w:rFonts w:ascii="仿宋_GB2312" w:eastAsia="仿宋_GB2312"/>
          <w:sz w:val="32"/>
          <w:szCs w:val="32"/>
        </w:rPr>
        <w:t>1133246.93</w:t>
      </w:r>
      <w:r>
        <w:rPr>
          <w:rFonts w:ascii="仿宋_GB2312" w:eastAsia="仿宋_GB2312" w:hint="eastAsia"/>
          <w:sz w:val="32"/>
          <w:szCs w:val="32"/>
        </w:rPr>
        <w:t>元，决算收入</w:t>
      </w:r>
      <w:r>
        <w:rPr>
          <w:rFonts w:ascii="仿宋_GB2312" w:eastAsia="仿宋_GB2312"/>
          <w:sz w:val="32"/>
          <w:szCs w:val="32"/>
        </w:rPr>
        <w:t>5075253.93</w:t>
      </w:r>
      <w:r>
        <w:rPr>
          <w:rFonts w:ascii="仿宋_GB2312" w:eastAsia="仿宋_GB2312" w:hint="eastAsia"/>
          <w:sz w:val="32"/>
          <w:szCs w:val="32"/>
        </w:rPr>
        <w:t>元。其中人员经费</w:t>
      </w:r>
      <w:r>
        <w:rPr>
          <w:rFonts w:ascii="仿宋_GB2312" w:eastAsia="仿宋_GB2312"/>
          <w:sz w:val="32"/>
          <w:szCs w:val="32"/>
        </w:rPr>
        <w:t>4612726.53</w:t>
      </w:r>
      <w:r>
        <w:rPr>
          <w:rFonts w:ascii="仿宋_GB2312" w:eastAsia="仿宋_GB2312" w:hint="eastAsia"/>
          <w:sz w:val="32"/>
          <w:szCs w:val="32"/>
        </w:rPr>
        <w:t>元，日常公用经费</w:t>
      </w:r>
      <w:r>
        <w:rPr>
          <w:rFonts w:ascii="仿宋_GB2312" w:eastAsia="仿宋_GB2312"/>
          <w:sz w:val="32"/>
          <w:szCs w:val="32"/>
        </w:rPr>
        <w:t>462527.4</w:t>
      </w:r>
      <w:r>
        <w:rPr>
          <w:rFonts w:ascii="仿宋_GB2312" w:eastAsia="仿宋_GB2312" w:hint="eastAsia"/>
          <w:sz w:val="32"/>
          <w:szCs w:val="32"/>
        </w:rPr>
        <w:t>元。增加原因为</w:t>
      </w:r>
      <w:r>
        <w:rPr>
          <w:rFonts w:ascii="仿宋_GB2312" w:eastAsia="仿宋_GB2312"/>
          <w:sz w:val="32"/>
          <w:szCs w:val="32"/>
        </w:rPr>
        <w:t>2019</w:t>
      </w:r>
      <w:r>
        <w:rPr>
          <w:rFonts w:ascii="仿宋_GB2312" w:eastAsia="仿宋_GB2312" w:hint="eastAsia"/>
          <w:sz w:val="32"/>
          <w:szCs w:val="32"/>
        </w:rPr>
        <w:t>年目标考核奖。</w:t>
      </w:r>
    </w:p>
    <w:p w:rsidR="009B5D56" w:rsidRDefault="009B5D56" w:rsidP="00C27672">
      <w:pPr>
        <w:pStyle w:val="PlainText"/>
        <w:spacing w:line="600" w:lineRule="exact"/>
        <w:ind w:firstLineChars="200" w:firstLine="31680"/>
        <w:jc w:val="left"/>
        <w:rPr>
          <w:rFonts w:ascii="仿宋_GB2312" w:eastAsia="仿宋_GB2312" w:hAnsi="Times New Roman"/>
          <w:sz w:val="32"/>
          <w:szCs w:val="32"/>
        </w:rPr>
      </w:pPr>
      <w:r>
        <w:rPr>
          <w:rFonts w:ascii="仿宋_GB2312" w:eastAsia="仿宋_GB2312" w:hAnsi="Times New Roman"/>
          <w:sz w:val="32"/>
          <w:szCs w:val="32"/>
        </w:rPr>
        <w:t>2.</w:t>
      </w:r>
      <w:r>
        <w:rPr>
          <w:rFonts w:ascii="仿宋_GB2312" w:eastAsia="仿宋_GB2312" w:hAnsi="宋体" w:cs="宋体" w:hint="eastAsia"/>
          <w:sz w:val="32"/>
          <w:szCs w:val="32"/>
        </w:rPr>
        <w:t>部门预算项目安排情况</w:t>
      </w:r>
    </w:p>
    <w:p w:rsidR="009B5D56" w:rsidRDefault="009B5D56" w:rsidP="00C27672">
      <w:pPr>
        <w:spacing w:line="360" w:lineRule="auto"/>
        <w:ind w:firstLineChars="200" w:firstLine="31680"/>
        <w:rPr>
          <w:rFonts w:ascii="仿宋_GB2312" w:eastAsia="仿宋_GB2312"/>
          <w:sz w:val="32"/>
          <w:szCs w:val="32"/>
        </w:rPr>
      </w:pPr>
      <w:r>
        <w:rPr>
          <w:rFonts w:ascii="仿宋_GB2312" w:eastAsia="仿宋_GB2312" w:hint="eastAsia"/>
          <w:sz w:val="32"/>
          <w:szCs w:val="32"/>
        </w:rPr>
        <w:t>项目预算资金安排</w:t>
      </w:r>
      <w:r>
        <w:rPr>
          <w:rFonts w:ascii="仿宋_GB2312" w:eastAsia="仿宋_GB2312"/>
          <w:sz w:val="32"/>
          <w:szCs w:val="32"/>
        </w:rPr>
        <w:t>7050972.4</w:t>
      </w:r>
      <w:r>
        <w:rPr>
          <w:rFonts w:ascii="仿宋_GB2312" w:eastAsia="仿宋_GB2312" w:hint="eastAsia"/>
          <w:sz w:val="32"/>
          <w:szCs w:val="32"/>
        </w:rPr>
        <w:t>元（上年结转），年中追加项目经费</w:t>
      </w:r>
      <w:r>
        <w:rPr>
          <w:rFonts w:ascii="仿宋_GB2312" w:eastAsia="仿宋_GB2312"/>
          <w:sz w:val="32"/>
          <w:szCs w:val="32"/>
        </w:rPr>
        <w:t>28910448.67</w:t>
      </w:r>
      <w:r>
        <w:rPr>
          <w:rFonts w:ascii="仿宋_GB2312" w:eastAsia="仿宋_GB2312" w:hint="eastAsia"/>
          <w:sz w:val="32"/>
          <w:szCs w:val="32"/>
        </w:rPr>
        <w:t>元，项目收入</w:t>
      </w:r>
      <w:r>
        <w:rPr>
          <w:rFonts w:ascii="仿宋_GB2312" w:eastAsia="仿宋_GB2312"/>
          <w:sz w:val="32"/>
          <w:szCs w:val="32"/>
        </w:rPr>
        <w:t>35961421.07</w:t>
      </w:r>
      <w:r>
        <w:rPr>
          <w:rFonts w:ascii="仿宋_GB2312" w:eastAsia="仿宋_GB2312" w:hint="eastAsia"/>
          <w:sz w:val="32"/>
          <w:szCs w:val="32"/>
        </w:rPr>
        <w:t>。</w:t>
      </w:r>
    </w:p>
    <w:p w:rsidR="009B5D56" w:rsidRDefault="009B5D56" w:rsidP="00C27672">
      <w:pPr>
        <w:spacing w:line="360" w:lineRule="auto"/>
        <w:ind w:firstLineChars="200" w:firstLine="31680"/>
        <w:rPr>
          <w:rFonts w:ascii="仿宋_GB2312" w:eastAsia="仿宋_GB2312"/>
          <w:sz w:val="32"/>
          <w:szCs w:val="32"/>
        </w:rPr>
      </w:pPr>
      <w:r>
        <w:rPr>
          <w:rFonts w:ascii="仿宋_GB2312" w:eastAsia="仿宋_GB2312"/>
          <w:sz w:val="32"/>
          <w:szCs w:val="32"/>
        </w:rPr>
        <w:t>2020</w:t>
      </w:r>
      <w:r>
        <w:rPr>
          <w:rFonts w:ascii="仿宋_GB2312" w:eastAsia="仿宋_GB2312" w:hint="eastAsia"/>
          <w:sz w:val="32"/>
          <w:szCs w:val="32"/>
        </w:rPr>
        <w:t>年财政预算拨款收入总决算为</w:t>
      </w:r>
      <w:r>
        <w:rPr>
          <w:rFonts w:ascii="仿宋_GB2312" w:eastAsia="仿宋_GB2312"/>
          <w:sz w:val="32"/>
          <w:szCs w:val="32"/>
        </w:rPr>
        <w:t>41036675</w:t>
      </w:r>
      <w:r>
        <w:rPr>
          <w:rFonts w:ascii="仿宋_GB2312" w:eastAsia="仿宋_GB2312" w:hint="eastAsia"/>
          <w:sz w:val="32"/>
          <w:szCs w:val="32"/>
        </w:rPr>
        <w:t>元，其中本年收入</w:t>
      </w:r>
      <w:r>
        <w:rPr>
          <w:rFonts w:ascii="仿宋_GB2312" w:eastAsia="仿宋_GB2312"/>
          <w:sz w:val="32"/>
          <w:szCs w:val="32"/>
        </w:rPr>
        <w:t>33985702.6</w:t>
      </w:r>
      <w:r>
        <w:rPr>
          <w:rFonts w:ascii="仿宋_GB2312" w:eastAsia="仿宋_GB2312" w:hint="eastAsia"/>
          <w:sz w:val="32"/>
          <w:szCs w:val="32"/>
        </w:rPr>
        <w:t>元，上年结转</w:t>
      </w:r>
      <w:r>
        <w:rPr>
          <w:rFonts w:ascii="仿宋_GB2312" w:eastAsia="仿宋_GB2312"/>
          <w:sz w:val="32"/>
          <w:szCs w:val="32"/>
        </w:rPr>
        <w:t>7050972.4</w:t>
      </w:r>
      <w:r>
        <w:rPr>
          <w:rFonts w:ascii="仿宋_GB2312" w:eastAsia="仿宋_GB2312" w:hint="eastAsia"/>
          <w:sz w:val="32"/>
          <w:szCs w:val="32"/>
        </w:rPr>
        <w:t>元。</w:t>
      </w:r>
    </w:p>
    <w:p w:rsidR="009B5D56" w:rsidRDefault="009B5D56" w:rsidP="00C27672">
      <w:pPr>
        <w:pStyle w:val="PlainText"/>
        <w:spacing w:line="600" w:lineRule="exact"/>
        <w:ind w:firstLineChars="150" w:firstLine="31680"/>
        <w:jc w:val="left"/>
        <w:rPr>
          <w:rFonts w:ascii="仿宋_GB2312" w:eastAsia="仿宋_GB2312" w:hAnsi="宋体" w:cs="??_GB2312"/>
          <w:b/>
          <w:color w:val="000000"/>
          <w:kern w:val="0"/>
          <w:sz w:val="32"/>
          <w:szCs w:val="32"/>
          <w:shd w:val="clear" w:color="auto" w:fill="FFFFFF"/>
          <w:lang w:val="zh-CN"/>
        </w:rPr>
      </w:pPr>
      <w:r>
        <w:rPr>
          <w:rFonts w:ascii="仿宋_GB2312" w:eastAsia="仿宋_GB2312" w:hAnsi="宋体" w:cs="??_GB2312" w:hint="eastAsia"/>
          <w:b/>
          <w:color w:val="000000"/>
          <w:kern w:val="0"/>
          <w:sz w:val="32"/>
          <w:szCs w:val="32"/>
          <w:shd w:val="clear" w:color="auto" w:fill="FFFFFF"/>
          <w:lang w:val="zh-CN"/>
        </w:rPr>
        <w:t>（二）部门财政资金支出管理情况</w:t>
      </w:r>
    </w:p>
    <w:p w:rsidR="009B5D56" w:rsidRDefault="009B5D56" w:rsidP="00C27672">
      <w:pPr>
        <w:spacing w:line="360" w:lineRule="auto"/>
        <w:ind w:firstLineChars="200" w:firstLine="31680"/>
        <w:rPr>
          <w:rFonts w:ascii="仿宋_GB2312" w:eastAsia="仿宋_GB2312"/>
          <w:sz w:val="32"/>
          <w:szCs w:val="32"/>
        </w:rPr>
      </w:pPr>
      <w:r>
        <w:rPr>
          <w:rFonts w:ascii="仿宋_GB2312" w:eastAsia="仿宋_GB2312"/>
          <w:sz w:val="32"/>
          <w:szCs w:val="32"/>
        </w:rPr>
        <w:t>2020</w:t>
      </w:r>
      <w:r>
        <w:rPr>
          <w:rFonts w:ascii="仿宋_GB2312" w:eastAsia="仿宋_GB2312" w:hint="eastAsia"/>
          <w:sz w:val="32"/>
          <w:szCs w:val="32"/>
        </w:rPr>
        <w:t>年财政预算拨款收入总决算为</w:t>
      </w:r>
      <w:r>
        <w:rPr>
          <w:rFonts w:ascii="仿宋_GB2312" w:eastAsia="仿宋_GB2312"/>
          <w:sz w:val="32"/>
          <w:szCs w:val="32"/>
        </w:rPr>
        <w:t>41036675</w:t>
      </w:r>
      <w:r>
        <w:rPr>
          <w:rFonts w:ascii="仿宋_GB2312" w:eastAsia="仿宋_GB2312" w:hint="eastAsia"/>
          <w:sz w:val="32"/>
          <w:szCs w:val="32"/>
        </w:rPr>
        <w:t>元，决算支出</w:t>
      </w:r>
      <w:r>
        <w:rPr>
          <w:rFonts w:ascii="仿宋_GB2312" w:eastAsia="仿宋_GB2312"/>
          <w:sz w:val="32"/>
          <w:szCs w:val="32"/>
        </w:rPr>
        <w:t>34686179.6</w:t>
      </w:r>
      <w:r>
        <w:rPr>
          <w:rFonts w:ascii="仿宋_GB2312" w:eastAsia="仿宋_GB2312" w:hint="eastAsia"/>
          <w:sz w:val="32"/>
          <w:szCs w:val="32"/>
        </w:rPr>
        <w:t>元（其中基本支出</w:t>
      </w:r>
      <w:r>
        <w:rPr>
          <w:rFonts w:ascii="仿宋_GB2312" w:eastAsia="仿宋_GB2312"/>
          <w:sz w:val="32"/>
          <w:szCs w:val="32"/>
        </w:rPr>
        <w:t>5075253.93</w:t>
      </w:r>
      <w:r>
        <w:rPr>
          <w:rFonts w:ascii="仿宋_GB2312" w:eastAsia="仿宋_GB2312" w:hint="eastAsia"/>
          <w:sz w:val="32"/>
          <w:szCs w:val="32"/>
        </w:rPr>
        <w:t>元，项目支出</w:t>
      </w:r>
      <w:r>
        <w:rPr>
          <w:rFonts w:ascii="仿宋_GB2312" w:eastAsia="仿宋_GB2312"/>
          <w:sz w:val="32"/>
          <w:szCs w:val="32"/>
        </w:rPr>
        <w:t>29610925.67</w:t>
      </w:r>
      <w:r>
        <w:rPr>
          <w:rFonts w:ascii="仿宋_GB2312" w:eastAsia="仿宋_GB2312" w:hint="eastAsia"/>
          <w:sz w:val="32"/>
          <w:szCs w:val="32"/>
        </w:rPr>
        <w:t>元），项目结转</w:t>
      </w:r>
      <w:r>
        <w:rPr>
          <w:rFonts w:ascii="仿宋_GB2312" w:eastAsia="仿宋_GB2312"/>
          <w:sz w:val="32"/>
          <w:szCs w:val="32"/>
        </w:rPr>
        <w:t>6350495.4</w:t>
      </w:r>
      <w:r>
        <w:rPr>
          <w:rFonts w:ascii="仿宋_GB2312" w:eastAsia="仿宋_GB2312" w:hint="eastAsia"/>
          <w:sz w:val="32"/>
          <w:szCs w:val="32"/>
        </w:rPr>
        <w:t>元。</w:t>
      </w:r>
    </w:p>
    <w:p w:rsidR="009B5D56" w:rsidRDefault="009B5D56" w:rsidP="00C27672">
      <w:pPr>
        <w:pStyle w:val="PlainText"/>
        <w:spacing w:line="600" w:lineRule="exact"/>
        <w:ind w:firstLineChars="147" w:firstLine="31680"/>
        <w:jc w:val="left"/>
        <w:rPr>
          <w:rFonts w:ascii="仿宋_GB2312" w:eastAsia="仿宋_GB2312" w:hAnsi="宋体" w:cs="??_GB2312"/>
          <w:b/>
          <w:color w:val="000000"/>
          <w:kern w:val="0"/>
          <w:sz w:val="32"/>
          <w:szCs w:val="32"/>
          <w:shd w:val="clear" w:color="auto" w:fill="FFFFFF"/>
          <w:lang w:val="zh-CN"/>
        </w:rPr>
      </w:pPr>
      <w:r>
        <w:rPr>
          <w:rFonts w:ascii="仿宋_GB2312" w:eastAsia="仿宋_GB2312" w:hAnsi="宋体" w:cs="??_GB2312" w:hint="eastAsia"/>
          <w:b/>
          <w:color w:val="000000"/>
          <w:kern w:val="0"/>
          <w:sz w:val="32"/>
          <w:szCs w:val="32"/>
          <w:shd w:val="clear" w:color="auto" w:fill="FFFFFF"/>
          <w:lang w:val="zh-CN"/>
        </w:rPr>
        <w:t>（三）结转和结余情况</w:t>
      </w:r>
    </w:p>
    <w:p w:rsidR="009B5D56" w:rsidRDefault="009B5D56" w:rsidP="00C27672">
      <w:pPr>
        <w:snapToGrid w:val="0"/>
        <w:spacing w:line="520" w:lineRule="exact"/>
        <w:ind w:firstLineChars="200" w:firstLine="31680"/>
        <w:rPr>
          <w:rFonts w:ascii="仿宋_GB2312" w:eastAsia="仿宋_GB2312"/>
          <w:sz w:val="32"/>
          <w:szCs w:val="32"/>
        </w:rPr>
      </w:pPr>
      <w:r>
        <w:rPr>
          <w:rFonts w:ascii="仿宋_GB2312" w:eastAsia="仿宋_GB2312"/>
          <w:sz w:val="32"/>
          <w:szCs w:val="32"/>
        </w:rPr>
        <w:t>2020</w:t>
      </w:r>
      <w:r>
        <w:rPr>
          <w:rFonts w:ascii="仿宋_GB2312" w:eastAsia="仿宋_GB2312" w:hint="eastAsia"/>
          <w:sz w:val="32"/>
          <w:szCs w:val="32"/>
        </w:rPr>
        <w:t>年项目结转</w:t>
      </w:r>
      <w:r>
        <w:rPr>
          <w:rFonts w:ascii="仿宋_GB2312" w:eastAsia="仿宋_GB2312"/>
          <w:sz w:val="32"/>
          <w:szCs w:val="32"/>
        </w:rPr>
        <w:t>6350495.4</w:t>
      </w:r>
      <w:r>
        <w:rPr>
          <w:rFonts w:ascii="仿宋_GB2312" w:eastAsia="仿宋_GB2312" w:hint="eastAsia"/>
          <w:sz w:val="32"/>
          <w:szCs w:val="32"/>
        </w:rPr>
        <w:t>元。</w:t>
      </w:r>
    </w:p>
    <w:p w:rsidR="009B5D56" w:rsidRDefault="009B5D56" w:rsidP="00C27672">
      <w:pPr>
        <w:snapToGrid w:val="0"/>
        <w:spacing w:line="520" w:lineRule="exact"/>
        <w:ind w:firstLineChars="200" w:firstLine="3168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sz w:val="32"/>
          <w:szCs w:val="32"/>
        </w:rPr>
        <w:t>1</w:t>
      </w:r>
      <w:r>
        <w:rPr>
          <w:rFonts w:ascii="仿宋_GB2312" w:eastAsia="仿宋_GB2312" w:hAnsi="仿宋" w:hint="eastAsia"/>
          <w:sz w:val="32"/>
          <w:szCs w:val="32"/>
        </w:rPr>
        <w:t>）</w:t>
      </w:r>
      <w:r>
        <w:rPr>
          <w:rStyle w:val="Strong"/>
          <w:rFonts w:ascii="仿宋_GB2312" w:eastAsia="仿宋_GB2312" w:hint="eastAsia"/>
          <w:b w:val="0"/>
          <w:bCs/>
          <w:sz w:val="32"/>
          <w:szCs w:val="32"/>
        </w:rPr>
        <w:t>其他文化支出</w:t>
      </w:r>
      <w:r>
        <w:rPr>
          <w:rStyle w:val="Strong"/>
          <w:rFonts w:ascii="仿宋_GB2312" w:eastAsia="仿宋_GB2312"/>
          <w:b w:val="0"/>
          <w:bCs/>
          <w:sz w:val="32"/>
          <w:szCs w:val="32"/>
        </w:rPr>
        <w:t>2070199</w:t>
      </w:r>
      <w:r>
        <w:rPr>
          <w:rFonts w:ascii="仿宋_GB2312" w:eastAsia="仿宋_GB2312" w:hAnsi="仿宋" w:hint="eastAsia"/>
          <w:sz w:val="32"/>
          <w:szCs w:val="32"/>
        </w:rPr>
        <w:t>结转</w:t>
      </w:r>
      <w:r>
        <w:rPr>
          <w:rFonts w:ascii="仿宋_GB2312" w:eastAsia="仿宋_GB2312" w:hAnsi="仿宋"/>
          <w:sz w:val="32"/>
          <w:szCs w:val="32"/>
        </w:rPr>
        <w:t>175.99</w:t>
      </w:r>
      <w:r>
        <w:rPr>
          <w:rFonts w:ascii="仿宋_GB2312" w:eastAsia="仿宋_GB2312" w:hAnsi="仿宋" w:hint="eastAsia"/>
          <w:sz w:val="32"/>
          <w:szCs w:val="32"/>
        </w:rPr>
        <w:t>万元，为</w:t>
      </w:r>
      <w:r>
        <w:rPr>
          <w:rFonts w:ascii="仿宋_GB2312" w:eastAsia="仿宋_GB2312" w:hAnsi="仿宋"/>
          <w:sz w:val="32"/>
          <w:szCs w:val="32"/>
        </w:rPr>
        <w:t>2020</w:t>
      </w:r>
      <w:r>
        <w:rPr>
          <w:rFonts w:ascii="仿宋_GB2312" w:eastAsia="仿宋_GB2312" w:hAnsi="仿宋" w:hint="eastAsia"/>
          <w:sz w:val="32"/>
          <w:szCs w:val="32"/>
        </w:rPr>
        <w:t>年省级文化和旅游发展资金和“笮人舞台”系列文化活动经费。</w:t>
      </w:r>
    </w:p>
    <w:p w:rsidR="009B5D56" w:rsidRDefault="009B5D56" w:rsidP="00C27672">
      <w:pPr>
        <w:snapToGrid w:val="0"/>
        <w:spacing w:line="520" w:lineRule="exact"/>
        <w:ind w:firstLineChars="200" w:firstLine="3168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sz w:val="32"/>
          <w:szCs w:val="32"/>
        </w:rPr>
        <w:t>2</w:t>
      </w:r>
      <w:r>
        <w:rPr>
          <w:rFonts w:ascii="仿宋_GB2312" w:eastAsia="仿宋_GB2312" w:hAnsi="仿宋" w:hint="eastAsia"/>
          <w:sz w:val="32"/>
          <w:szCs w:val="32"/>
        </w:rPr>
        <w:t>）</w:t>
      </w:r>
      <w:r>
        <w:rPr>
          <w:rStyle w:val="Strong"/>
          <w:rFonts w:ascii="仿宋_GB2312" w:eastAsia="仿宋_GB2312" w:hint="eastAsia"/>
          <w:b w:val="0"/>
          <w:bCs/>
          <w:sz w:val="32"/>
          <w:szCs w:val="32"/>
        </w:rPr>
        <w:t>其他新闻出版电影支出</w:t>
      </w:r>
      <w:r>
        <w:rPr>
          <w:rStyle w:val="Strong"/>
          <w:rFonts w:ascii="仿宋_GB2312" w:eastAsia="仿宋_GB2312"/>
          <w:b w:val="0"/>
          <w:bCs/>
          <w:sz w:val="32"/>
          <w:szCs w:val="32"/>
        </w:rPr>
        <w:t>2070699</w:t>
      </w:r>
      <w:r>
        <w:rPr>
          <w:rFonts w:ascii="仿宋_GB2312" w:eastAsia="仿宋_GB2312" w:hAnsi="仿宋" w:hint="eastAsia"/>
          <w:sz w:val="32"/>
          <w:szCs w:val="32"/>
        </w:rPr>
        <w:t>结转</w:t>
      </w:r>
      <w:r>
        <w:rPr>
          <w:rFonts w:ascii="仿宋_GB2312" w:eastAsia="仿宋_GB2312" w:hAnsi="仿宋"/>
          <w:sz w:val="32"/>
          <w:szCs w:val="32"/>
        </w:rPr>
        <w:t>9.36</w:t>
      </w:r>
      <w:r>
        <w:rPr>
          <w:rFonts w:ascii="仿宋_GB2312" w:eastAsia="仿宋_GB2312" w:hAnsi="仿宋" w:hint="eastAsia"/>
          <w:sz w:val="32"/>
          <w:szCs w:val="32"/>
        </w:rPr>
        <w:t>万元，为</w:t>
      </w:r>
      <w:r>
        <w:rPr>
          <w:rFonts w:ascii="仿宋_GB2312" w:eastAsia="仿宋_GB2312" w:hAnsi="仿宋"/>
          <w:sz w:val="32"/>
          <w:szCs w:val="32"/>
        </w:rPr>
        <w:t>2019</w:t>
      </w:r>
      <w:r>
        <w:rPr>
          <w:rFonts w:ascii="仿宋_GB2312" w:eastAsia="仿宋_GB2312" w:hAnsi="仿宋" w:hint="eastAsia"/>
          <w:sz w:val="32"/>
          <w:szCs w:val="32"/>
        </w:rPr>
        <w:t>年和</w:t>
      </w:r>
      <w:r>
        <w:rPr>
          <w:rFonts w:ascii="仿宋_GB2312" w:eastAsia="仿宋_GB2312" w:hAnsi="仿宋"/>
          <w:sz w:val="32"/>
          <w:szCs w:val="32"/>
        </w:rPr>
        <w:t>2020</w:t>
      </w:r>
      <w:r>
        <w:rPr>
          <w:rFonts w:ascii="仿宋_GB2312" w:eastAsia="仿宋_GB2312" w:hAnsi="仿宋" w:hint="eastAsia"/>
          <w:sz w:val="32"/>
          <w:szCs w:val="32"/>
        </w:rPr>
        <w:t>年文化和旅游市场监管经费。</w:t>
      </w:r>
    </w:p>
    <w:p w:rsidR="009B5D56" w:rsidRDefault="009B5D56" w:rsidP="00C27672">
      <w:pPr>
        <w:tabs>
          <w:tab w:val="left" w:pos="2184"/>
        </w:tabs>
        <w:spacing w:line="590" w:lineRule="exact"/>
        <w:ind w:firstLineChars="200" w:firstLine="31680"/>
        <w:rPr>
          <w:rFonts w:ascii="仿宋_GB2312" w:eastAsia="仿宋_GB2312"/>
          <w:sz w:val="32"/>
          <w:szCs w:val="32"/>
        </w:rPr>
      </w:pPr>
      <w:r>
        <w:rPr>
          <w:rFonts w:ascii="仿宋_GB2312" w:eastAsia="仿宋_GB2312" w:hAnsi="仿宋" w:hint="eastAsia"/>
          <w:sz w:val="32"/>
          <w:szCs w:val="32"/>
        </w:rPr>
        <w:t>（</w:t>
      </w:r>
      <w:r>
        <w:rPr>
          <w:rFonts w:ascii="仿宋_GB2312" w:eastAsia="仿宋_GB2312" w:hAnsi="仿宋"/>
          <w:sz w:val="32"/>
          <w:szCs w:val="32"/>
        </w:rPr>
        <w:t>3</w:t>
      </w:r>
      <w:r>
        <w:rPr>
          <w:rFonts w:ascii="仿宋_GB2312" w:eastAsia="仿宋_GB2312" w:hAnsi="仿宋" w:hint="eastAsia"/>
          <w:sz w:val="32"/>
          <w:szCs w:val="32"/>
        </w:rPr>
        <w:t>）</w:t>
      </w:r>
      <w:r>
        <w:rPr>
          <w:rFonts w:ascii="仿宋_GB2312" w:eastAsia="仿宋_GB2312" w:hint="eastAsia"/>
          <w:sz w:val="32"/>
          <w:szCs w:val="32"/>
        </w:rPr>
        <w:t>其他广播电视支出</w:t>
      </w:r>
      <w:r>
        <w:rPr>
          <w:rFonts w:ascii="仿宋_GB2312" w:eastAsia="仿宋_GB2312"/>
          <w:sz w:val="32"/>
          <w:szCs w:val="32"/>
        </w:rPr>
        <w:t>2070899</w:t>
      </w:r>
      <w:r>
        <w:rPr>
          <w:rFonts w:ascii="仿宋_GB2312" w:eastAsia="仿宋_GB2312" w:hint="eastAsia"/>
          <w:sz w:val="32"/>
          <w:szCs w:val="32"/>
        </w:rPr>
        <w:t>结转</w:t>
      </w:r>
      <w:r>
        <w:rPr>
          <w:rFonts w:ascii="仿宋_GB2312" w:eastAsia="仿宋_GB2312"/>
          <w:sz w:val="32"/>
          <w:szCs w:val="32"/>
        </w:rPr>
        <w:t>46</w:t>
      </w:r>
      <w:r>
        <w:rPr>
          <w:rFonts w:ascii="仿宋_GB2312" w:eastAsia="仿宋_GB2312" w:hint="eastAsia"/>
          <w:sz w:val="32"/>
          <w:szCs w:val="32"/>
        </w:rPr>
        <w:t>万元，为</w:t>
      </w:r>
      <w:r>
        <w:rPr>
          <w:rFonts w:ascii="仿宋_GB2312" w:eastAsia="仿宋_GB2312"/>
          <w:sz w:val="32"/>
          <w:szCs w:val="32"/>
        </w:rPr>
        <w:t xml:space="preserve"> 2020</w:t>
      </w:r>
      <w:r>
        <w:rPr>
          <w:rFonts w:ascii="仿宋_GB2312" w:eastAsia="仿宋_GB2312" w:hint="eastAsia"/>
          <w:sz w:val="32"/>
          <w:szCs w:val="32"/>
        </w:rPr>
        <w:t>年省级公共文化服务体系建设专项资金（公共服务网点建设）结转和中央补助地方公共文化服务体系建设（电视户户通工程）结转，因项目属于跨年项目，故结转下年使用。</w:t>
      </w:r>
    </w:p>
    <w:p w:rsidR="009B5D56" w:rsidRDefault="009B5D56" w:rsidP="00C27672">
      <w:pPr>
        <w:tabs>
          <w:tab w:val="left" w:pos="2184"/>
        </w:tabs>
        <w:spacing w:line="590" w:lineRule="exact"/>
        <w:ind w:firstLineChars="200" w:firstLine="3168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4</w:t>
      </w:r>
      <w:r>
        <w:rPr>
          <w:rFonts w:ascii="仿宋_GB2312" w:eastAsia="仿宋_GB2312" w:hAnsi="宋体" w:hint="eastAsia"/>
          <w:sz w:val="32"/>
          <w:szCs w:val="32"/>
        </w:rPr>
        <w:t>）地方旅游开发项目补助</w:t>
      </w:r>
      <w:r>
        <w:rPr>
          <w:rFonts w:ascii="仿宋_GB2312" w:eastAsia="仿宋_GB2312" w:hAnsi="宋体"/>
          <w:sz w:val="32"/>
          <w:szCs w:val="32"/>
        </w:rPr>
        <w:t>2070904</w:t>
      </w:r>
      <w:r>
        <w:rPr>
          <w:rFonts w:ascii="仿宋_GB2312" w:eastAsia="仿宋_GB2312" w:hAnsi="宋体" w:hint="eastAsia"/>
          <w:sz w:val="32"/>
          <w:szCs w:val="32"/>
        </w:rPr>
        <w:t>结转</w:t>
      </w:r>
      <w:r>
        <w:rPr>
          <w:rFonts w:ascii="仿宋_GB2312" w:eastAsia="仿宋_GB2312" w:hAnsi="宋体"/>
          <w:sz w:val="32"/>
          <w:szCs w:val="32"/>
        </w:rPr>
        <w:t>80</w:t>
      </w:r>
      <w:r>
        <w:rPr>
          <w:rFonts w:ascii="仿宋_GB2312" w:eastAsia="仿宋_GB2312" w:hAnsi="宋体" w:hint="eastAsia"/>
          <w:sz w:val="32"/>
          <w:szCs w:val="32"/>
        </w:rPr>
        <w:t>万元，为</w:t>
      </w:r>
      <w:r>
        <w:rPr>
          <w:rFonts w:ascii="仿宋_GB2312" w:eastAsia="仿宋_GB2312" w:hAnsi="宋体"/>
          <w:sz w:val="32"/>
          <w:szCs w:val="32"/>
        </w:rPr>
        <w:t>2019</w:t>
      </w:r>
      <w:r>
        <w:rPr>
          <w:rFonts w:ascii="仿宋_GB2312" w:eastAsia="仿宋_GB2312" w:hAnsi="宋体" w:hint="eastAsia"/>
          <w:sz w:val="32"/>
          <w:szCs w:val="32"/>
        </w:rPr>
        <w:t>年下达的省级旅游发展资金（用于红格游客中心和红格旅游厕所建设），因项目属于跨年项目，故结转下年使用。。</w:t>
      </w:r>
    </w:p>
    <w:p w:rsidR="009B5D56" w:rsidRDefault="009B5D56" w:rsidP="00C27672">
      <w:pPr>
        <w:tabs>
          <w:tab w:val="left" w:pos="2184"/>
        </w:tabs>
        <w:spacing w:line="590" w:lineRule="exact"/>
        <w:ind w:firstLineChars="200" w:firstLine="31680"/>
        <w:rPr>
          <w:rFonts w:ascii="仿宋_GB2312" w:eastAsia="仿宋_GB2312" w:hAnsi="宋体"/>
          <w:sz w:val="32"/>
          <w:szCs w:val="32"/>
        </w:rPr>
      </w:pPr>
      <w:r>
        <w:rPr>
          <w:rStyle w:val="Strong"/>
          <w:rFonts w:ascii="仿宋_GB2312" w:eastAsia="仿宋_GB2312" w:hAnsi="宋体" w:hint="eastAsia"/>
          <w:b w:val="0"/>
          <w:bCs/>
          <w:sz w:val="32"/>
          <w:szCs w:val="32"/>
        </w:rPr>
        <w:t>（</w:t>
      </w:r>
      <w:r>
        <w:rPr>
          <w:rStyle w:val="Strong"/>
          <w:rFonts w:ascii="仿宋_GB2312" w:eastAsia="仿宋_GB2312" w:hAnsi="宋体"/>
          <w:b w:val="0"/>
          <w:bCs/>
          <w:sz w:val="32"/>
          <w:szCs w:val="32"/>
        </w:rPr>
        <w:t>5</w:t>
      </w:r>
      <w:r>
        <w:rPr>
          <w:rStyle w:val="Strong"/>
          <w:rFonts w:ascii="仿宋_GB2312" w:eastAsia="仿宋_GB2312" w:hAnsi="宋体" w:hint="eastAsia"/>
          <w:b w:val="0"/>
          <w:bCs/>
          <w:sz w:val="32"/>
          <w:szCs w:val="32"/>
        </w:rPr>
        <w:t>）其他文化体育与传媒支出</w:t>
      </w:r>
      <w:r>
        <w:rPr>
          <w:rStyle w:val="Strong"/>
          <w:rFonts w:ascii="仿宋_GB2312" w:eastAsia="仿宋_GB2312" w:hAnsi="宋体"/>
          <w:b w:val="0"/>
          <w:bCs/>
          <w:sz w:val="32"/>
          <w:szCs w:val="32"/>
        </w:rPr>
        <w:t>2079999:</w:t>
      </w:r>
      <w:r>
        <w:rPr>
          <w:rFonts w:ascii="仿宋_GB2312" w:eastAsia="仿宋_GB2312" w:hAnsi="宋体"/>
          <w:sz w:val="32"/>
          <w:szCs w:val="32"/>
        </w:rPr>
        <w:t xml:space="preserve"> 2020</w:t>
      </w:r>
      <w:r>
        <w:rPr>
          <w:rFonts w:ascii="仿宋_GB2312" w:eastAsia="仿宋_GB2312" w:hAnsi="宋体" w:hint="eastAsia"/>
          <w:sz w:val="32"/>
          <w:szCs w:val="32"/>
        </w:rPr>
        <w:t>年结转</w:t>
      </w:r>
      <w:r>
        <w:rPr>
          <w:rFonts w:ascii="仿宋_GB2312" w:eastAsia="仿宋_GB2312" w:hAnsi="宋体"/>
          <w:sz w:val="32"/>
          <w:szCs w:val="32"/>
        </w:rPr>
        <w:t>323.7</w:t>
      </w:r>
      <w:r>
        <w:rPr>
          <w:rFonts w:ascii="仿宋_GB2312" w:eastAsia="仿宋_GB2312" w:hAnsi="宋体" w:hint="eastAsia"/>
          <w:sz w:val="32"/>
          <w:szCs w:val="32"/>
        </w:rPr>
        <w:t>万元，是</w:t>
      </w:r>
      <w:r>
        <w:rPr>
          <w:rFonts w:ascii="仿宋_GB2312" w:eastAsia="仿宋_GB2312" w:hAnsi="宋体"/>
          <w:sz w:val="32"/>
          <w:szCs w:val="32"/>
        </w:rPr>
        <w:t>2019</w:t>
      </w:r>
      <w:r>
        <w:rPr>
          <w:rFonts w:ascii="仿宋_GB2312" w:eastAsia="仿宋_GB2312" w:hAnsi="宋体" w:hint="eastAsia"/>
          <w:sz w:val="32"/>
          <w:szCs w:val="32"/>
        </w:rPr>
        <w:t>年和</w:t>
      </w:r>
      <w:r>
        <w:rPr>
          <w:rFonts w:ascii="仿宋_GB2312" w:eastAsia="仿宋_GB2312" w:hAnsi="宋体"/>
          <w:sz w:val="32"/>
          <w:szCs w:val="32"/>
        </w:rPr>
        <w:t>2020</w:t>
      </w:r>
      <w:r>
        <w:rPr>
          <w:rFonts w:ascii="仿宋_GB2312" w:eastAsia="仿宋_GB2312" w:hAnsi="宋体" w:hint="eastAsia"/>
          <w:sz w:val="32"/>
          <w:szCs w:val="32"/>
        </w:rPr>
        <w:t>年中央和省补助地方公共文化服务支出结转，因项目属于跨年项目，故结转下年使用。</w:t>
      </w:r>
    </w:p>
    <w:p w:rsidR="009B5D56" w:rsidRDefault="009B5D56" w:rsidP="00C27672">
      <w:pPr>
        <w:pStyle w:val="PlainText"/>
        <w:spacing w:line="600" w:lineRule="exact"/>
        <w:ind w:firstLineChars="200" w:firstLine="31680"/>
        <w:jc w:val="left"/>
        <w:rPr>
          <w:rFonts w:ascii="黑体" w:eastAsia="黑体" w:hAnsi="宋体" w:cs="??_GB2312"/>
          <w:color w:val="000000"/>
          <w:kern w:val="0"/>
          <w:sz w:val="32"/>
          <w:szCs w:val="32"/>
          <w:shd w:val="clear" w:color="auto" w:fill="FFFFFF"/>
          <w:lang w:val="zh-CN"/>
        </w:rPr>
      </w:pPr>
      <w:r>
        <w:rPr>
          <w:rFonts w:ascii="黑体" w:eastAsia="黑体" w:hAnsi="宋体" w:cs="??_GB2312" w:hint="eastAsia"/>
          <w:color w:val="000000"/>
          <w:kern w:val="0"/>
          <w:sz w:val="32"/>
          <w:szCs w:val="32"/>
          <w:shd w:val="clear" w:color="auto" w:fill="FFFFFF"/>
          <w:lang w:val="zh-CN"/>
        </w:rPr>
        <w:t>四、部门财政支出管理情况</w:t>
      </w:r>
    </w:p>
    <w:p w:rsidR="009B5D56" w:rsidRDefault="009B5D56" w:rsidP="00C27672">
      <w:pPr>
        <w:pStyle w:val="PlainText"/>
        <w:spacing w:line="600" w:lineRule="exact"/>
        <w:ind w:firstLineChars="150" w:firstLine="31680"/>
        <w:jc w:val="left"/>
        <w:rPr>
          <w:rFonts w:ascii="仿宋_GB2312" w:eastAsia="仿宋_GB2312" w:hAnsi="宋体" w:cs="??_GB2312"/>
          <w:b/>
          <w:color w:val="000000"/>
          <w:kern w:val="0"/>
          <w:sz w:val="32"/>
          <w:szCs w:val="32"/>
          <w:shd w:val="clear" w:color="auto" w:fill="FFFFFF"/>
          <w:lang w:val="zh-CN"/>
        </w:rPr>
      </w:pPr>
    </w:p>
    <w:p w:rsidR="009B5D56" w:rsidRDefault="009B5D56" w:rsidP="00C27672">
      <w:pPr>
        <w:pStyle w:val="PlainText"/>
        <w:spacing w:line="600" w:lineRule="exact"/>
        <w:ind w:firstLineChars="200" w:firstLine="31680"/>
        <w:jc w:val="left"/>
        <w:rPr>
          <w:rFonts w:ascii="仿宋_GB2312" w:eastAsia="仿宋_GB2312" w:hAnsi="宋体" w:cs="??_GB2312"/>
          <w:b/>
          <w:color w:val="000000"/>
          <w:kern w:val="0"/>
          <w:sz w:val="32"/>
          <w:szCs w:val="32"/>
          <w:shd w:val="clear" w:color="auto" w:fill="FFFFFF"/>
          <w:lang w:val="zh-CN"/>
        </w:rPr>
      </w:pPr>
      <w:r>
        <w:rPr>
          <w:rFonts w:ascii="仿宋_GB2312" w:eastAsia="仿宋_GB2312" w:hAnsi="宋体" w:cs="??_GB2312" w:hint="eastAsia"/>
          <w:b/>
          <w:color w:val="000000"/>
          <w:kern w:val="0"/>
          <w:sz w:val="32"/>
          <w:szCs w:val="32"/>
          <w:shd w:val="clear" w:color="auto" w:fill="FFFFFF"/>
          <w:lang w:val="zh-CN"/>
        </w:rPr>
        <w:t>（一）专项资金分配情况。</w:t>
      </w:r>
    </w:p>
    <w:p w:rsidR="009B5D56" w:rsidRDefault="009B5D56" w:rsidP="00C27672">
      <w:pPr>
        <w:spacing w:line="360" w:lineRule="auto"/>
        <w:ind w:firstLineChars="200" w:firstLine="31680"/>
        <w:rPr>
          <w:rFonts w:ascii="仿宋_GB2312" w:eastAsia="仿宋_GB2312"/>
          <w:sz w:val="32"/>
          <w:szCs w:val="32"/>
        </w:rPr>
      </w:pPr>
      <w:r>
        <w:rPr>
          <w:rFonts w:ascii="仿宋_GB2312" w:eastAsia="仿宋_GB2312" w:hint="eastAsia"/>
          <w:sz w:val="32"/>
          <w:szCs w:val="32"/>
        </w:rPr>
        <w:t>项目预算资金安排</w:t>
      </w:r>
      <w:r>
        <w:rPr>
          <w:rFonts w:ascii="仿宋_GB2312" w:eastAsia="仿宋_GB2312"/>
          <w:sz w:val="32"/>
          <w:szCs w:val="32"/>
        </w:rPr>
        <w:t>7050972.4</w:t>
      </w:r>
      <w:r>
        <w:rPr>
          <w:rFonts w:ascii="仿宋_GB2312" w:eastAsia="仿宋_GB2312" w:hint="eastAsia"/>
          <w:sz w:val="32"/>
          <w:szCs w:val="32"/>
        </w:rPr>
        <w:t>元（上年结转），年中追加项目经费</w:t>
      </w:r>
      <w:r>
        <w:rPr>
          <w:rFonts w:ascii="仿宋_GB2312" w:eastAsia="仿宋_GB2312"/>
          <w:sz w:val="32"/>
          <w:szCs w:val="32"/>
        </w:rPr>
        <w:t>28910448.67</w:t>
      </w:r>
      <w:r>
        <w:rPr>
          <w:rFonts w:ascii="仿宋_GB2312" w:eastAsia="仿宋_GB2312" w:hint="eastAsia"/>
          <w:sz w:val="32"/>
          <w:szCs w:val="32"/>
        </w:rPr>
        <w:t>元，项目收入</w:t>
      </w:r>
      <w:r>
        <w:rPr>
          <w:rFonts w:ascii="仿宋_GB2312" w:eastAsia="仿宋_GB2312"/>
          <w:sz w:val="32"/>
          <w:szCs w:val="32"/>
        </w:rPr>
        <w:t>35961421.07</w:t>
      </w:r>
      <w:r>
        <w:rPr>
          <w:rFonts w:ascii="仿宋_GB2312" w:eastAsia="仿宋_GB2312" w:hint="eastAsia"/>
          <w:sz w:val="32"/>
          <w:szCs w:val="32"/>
        </w:rPr>
        <w:t>。</w:t>
      </w:r>
    </w:p>
    <w:p w:rsidR="009B5D56" w:rsidRDefault="009B5D56" w:rsidP="00C27672">
      <w:pPr>
        <w:tabs>
          <w:tab w:val="left" w:pos="2184"/>
        </w:tabs>
        <w:spacing w:line="590" w:lineRule="exact"/>
        <w:ind w:firstLineChars="200" w:firstLine="31680"/>
        <w:rPr>
          <w:rFonts w:ascii="仿宋_GB2312" w:eastAsia="仿宋_GB2312" w:hAnsi="宋体"/>
          <w:sz w:val="32"/>
          <w:szCs w:val="32"/>
        </w:rPr>
      </w:pPr>
      <w:r>
        <w:rPr>
          <w:rFonts w:ascii="仿宋_GB2312" w:eastAsia="仿宋_GB2312" w:hint="eastAsia"/>
          <w:sz w:val="32"/>
          <w:szCs w:val="32"/>
        </w:rPr>
        <w:t>（</w:t>
      </w:r>
      <w:r>
        <w:rPr>
          <w:rFonts w:ascii="仿宋_GB2312" w:eastAsia="仿宋_GB2312"/>
          <w:sz w:val="32"/>
          <w:szCs w:val="32"/>
        </w:rPr>
        <w:t>1</w:t>
      </w:r>
      <w:r>
        <w:rPr>
          <w:rFonts w:ascii="仿宋_GB2312" w:eastAsia="仿宋_GB2312" w:hint="eastAsia"/>
          <w:sz w:val="32"/>
          <w:szCs w:val="32"/>
        </w:rPr>
        <w:t>）文化和旅游一般行政管理事务</w:t>
      </w:r>
      <w:r>
        <w:rPr>
          <w:rFonts w:ascii="仿宋_GB2312" w:eastAsia="仿宋_GB2312"/>
          <w:sz w:val="32"/>
          <w:szCs w:val="32"/>
        </w:rPr>
        <w:t>2070102</w:t>
      </w:r>
      <w:r>
        <w:rPr>
          <w:rFonts w:ascii="仿宋_GB2312" w:eastAsia="仿宋_GB2312" w:hint="eastAsia"/>
          <w:sz w:val="32"/>
          <w:szCs w:val="32"/>
        </w:rPr>
        <w:t>：</w:t>
      </w:r>
      <w:r>
        <w:rPr>
          <w:rFonts w:ascii="仿宋_GB2312" w:eastAsia="仿宋_GB2312" w:hAnsi="宋体"/>
          <w:sz w:val="32"/>
          <w:szCs w:val="32"/>
        </w:rPr>
        <w:t>2020</w:t>
      </w:r>
      <w:r>
        <w:rPr>
          <w:rFonts w:ascii="仿宋_GB2312" w:eastAsia="仿宋_GB2312" w:hAnsi="宋体" w:hint="eastAsia"/>
          <w:sz w:val="32"/>
          <w:szCs w:val="32"/>
        </w:rPr>
        <w:t>年收入决算数为</w:t>
      </w:r>
      <w:r>
        <w:rPr>
          <w:rFonts w:ascii="仿宋_GB2312" w:eastAsia="仿宋_GB2312" w:hAnsi="宋体"/>
          <w:sz w:val="32"/>
          <w:szCs w:val="32"/>
        </w:rPr>
        <w:t>:12686</w:t>
      </w:r>
      <w:r>
        <w:rPr>
          <w:rFonts w:ascii="仿宋_GB2312" w:eastAsia="仿宋_GB2312" w:hAnsi="宋体" w:hint="eastAsia"/>
          <w:sz w:val="32"/>
          <w:szCs w:val="32"/>
        </w:rPr>
        <w:t>元，为</w:t>
      </w:r>
      <w:r>
        <w:rPr>
          <w:rFonts w:ascii="仿宋_GB2312" w:eastAsia="仿宋_GB2312" w:hAnsi="宋体"/>
          <w:sz w:val="32"/>
          <w:szCs w:val="32"/>
        </w:rPr>
        <w:t>2016</w:t>
      </w:r>
      <w:r>
        <w:rPr>
          <w:rFonts w:ascii="仿宋_GB2312" w:eastAsia="仿宋_GB2312" w:hAnsi="宋体" w:hint="eastAsia"/>
          <w:sz w:val="32"/>
          <w:szCs w:val="32"/>
        </w:rPr>
        <w:t>年度县级机关及乡镇选派第一书记专项补助暂付款调列支出。</w:t>
      </w:r>
    </w:p>
    <w:p w:rsidR="009B5D56" w:rsidRDefault="009B5D56" w:rsidP="00C27672">
      <w:pPr>
        <w:tabs>
          <w:tab w:val="left" w:pos="2184"/>
        </w:tabs>
        <w:spacing w:line="590" w:lineRule="exact"/>
        <w:ind w:firstLineChars="200" w:firstLine="3168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2</w:t>
      </w:r>
      <w:r>
        <w:rPr>
          <w:rFonts w:ascii="仿宋_GB2312" w:eastAsia="仿宋_GB2312" w:hAnsi="宋体" w:hint="eastAsia"/>
          <w:sz w:val="32"/>
          <w:szCs w:val="32"/>
        </w:rPr>
        <w:t>）文化活动</w:t>
      </w:r>
      <w:r>
        <w:rPr>
          <w:rFonts w:ascii="仿宋_GB2312" w:eastAsia="仿宋_GB2312" w:hAnsi="宋体"/>
          <w:sz w:val="32"/>
          <w:szCs w:val="32"/>
        </w:rPr>
        <w:t>2070108</w:t>
      </w:r>
      <w:r>
        <w:rPr>
          <w:rFonts w:ascii="仿宋_GB2312" w:eastAsia="仿宋_GB2312" w:hAnsi="宋体" w:hint="eastAsia"/>
          <w:sz w:val="32"/>
          <w:szCs w:val="32"/>
        </w:rPr>
        <w:t>：</w:t>
      </w:r>
      <w:r>
        <w:rPr>
          <w:rFonts w:ascii="仿宋_GB2312" w:eastAsia="仿宋_GB2312" w:hAnsi="宋体"/>
          <w:sz w:val="32"/>
          <w:szCs w:val="32"/>
        </w:rPr>
        <w:t>2020</w:t>
      </w:r>
      <w:r>
        <w:rPr>
          <w:rFonts w:ascii="仿宋_GB2312" w:eastAsia="仿宋_GB2312" w:hAnsi="宋体" w:hint="eastAsia"/>
          <w:sz w:val="32"/>
          <w:szCs w:val="32"/>
        </w:rPr>
        <w:t>年收入决算数为</w:t>
      </w:r>
      <w:r>
        <w:rPr>
          <w:rFonts w:ascii="仿宋_GB2312" w:eastAsia="仿宋_GB2312" w:hAnsi="宋体"/>
          <w:sz w:val="32"/>
          <w:szCs w:val="32"/>
        </w:rPr>
        <w:t>49000</w:t>
      </w:r>
      <w:r>
        <w:rPr>
          <w:rFonts w:ascii="仿宋_GB2312" w:eastAsia="仿宋_GB2312" w:hAnsi="宋体" w:hint="eastAsia"/>
          <w:sz w:val="32"/>
          <w:szCs w:val="32"/>
        </w:rPr>
        <w:t>元，为</w:t>
      </w:r>
      <w:r>
        <w:rPr>
          <w:rFonts w:ascii="仿宋_GB2312" w:eastAsia="仿宋_GB2312" w:hAnsi="宋体"/>
          <w:sz w:val="32"/>
          <w:szCs w:val="32"/>
        </w:rPr>
        <w:t>2020</w:t>
      </w:r>
      <w:r>
        <w:rPr>
          <w:rFonts w:ascii="仿宋_GB2312" w:eastAsia="仿宋_GB2312" w:hAnsi="宋体" w:hint="eastAsia"/>
          <w:sz w:val="32"/>
          <w:szCs w:val="32"/>
        </w:rPr>
        <w:t>年新春联谊暨团拜晚会演出经费。</w:t>
      </w:r>
    </w:p>
    <w:p w:rsidR="009B5D56" w:rsidRDefault="009B5D56" w:rsidP="00C27672">
      <w:pPr>
        <w:tabs>
          <w:tab w:val="left" w:pos="2184"/>
        </w:tabs>
        <w:spacing w:line="590" w:lineRule="exact"/>
        <w:ind w:firstLineChars="200" w:firstLine="3168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3</w:t>
      </w:r>
      <w:r>
        <w:rPr>
          <w:rFonts w:ascii="仿宋_GB2312" w:eastAsia="仿宋_GB2312" w:hAnsi="宋体" w:hint="eastAsia"/>
          <w:sz w:val="32"/>
          <w:szCs w:val="32"/>
        </w:rPr>
        <w:t>）其他文化和旅游支出</w:t>
      </w:r>
      <w:r>
        <w:rPr>
          <w:rFonts w:ascii="仿宋_GB2312" w:eastAsia="仿宋_GB2312" w:hAnsi="宋体"/>
          <w:sz w:val="32"/>
          <w:szCs w:val="32"/>
        </w:rPr>
        <w:t>2070199:2020</w:t>
      </w:r>
      <w:r>
        <w:rPr>
          <w:rFonts w:ascii="仿宋_GB2312" w:eastAsia="仿宋_GB2312" w:hAnsi="宋体" w:hint="eastAsia"/>
          <w:sz w:val="32"/>
          <w:szCs w:val="32"/>
        </w:rPr>
        <w:t>年收入决算数为</w:t>
      </w:r>
      <w:r>
        <w:rPr>
          <w:rFonts w:ascii="仿宋_GB2312" w:eastAsia="仿宋_GB2312" w:hAnsi="宋体"/>
          <w:sz w:val="32"/>
          <w:szCs w:val="32"/>
        </w:rPr>
        <w:t>7564173.67</w:t>
      </w:r>
      <w:r>
        <w:rPr>
          <w:rFonts w:ascii="仿宋_GB2312" w:eastAsia="仿宋_GB2312" w:hAnsi="宋体" w:hint="eastAsia"/>
          <w:sz w:val="32"/>
          <w:szCs w:val="32"/>
        </w:rPr>
        <w:t>万元。为天府旅游名县工作经费</w:t>
      </w:r>
      <w:r>
        <w:rPr>
          <w:rFonts w:ascii="仿宋_GB2312" w:eastAsia="仿宋_GB2312" w:hAnsi="宋体"/>
          <w:sz w:val="32"/>
          <w:szCs w:val="32"/>
        </w:rPr>
        <w:t xml:space="preserve"> 240367.5</w:t>
      </w:r>
      <w:r>
        <w:rPr>
          <w:rFonts w:ascii="仿宋_GB2312" w:eastAsia="仿宋_GB2312" w:hAnsi="宋体" w:hint="eastAsia"/>
          <w:sz w:val="32"/>
          <w:szCs w:val="32"/>
        </w:rPr>
        <w:t>元、</w:t>
      </w:r>
      <w:r>
        <w:rPr>
          <w:rFonts w:ascii="仿宋_GB2312" w:eastAsia="仿宋_GB2312" w:hAnsi="宋体"/>
          <w:sz w:val="32"/>
          <w:szCs w:val="32"/>
        </w:rPr>
        <w:t>2019</w:t>
      </w:r>
      <w:r>
        <w:rPr>
          <w:rFonts w:ascii="仿宋_GB2312" w:eastAsia="仿宋_GB2312" w:hAnsi="宋体" w:hint="eastAsia"/>
          <w:sz w:val="32"/>
          <w:szCs w:val="32"/>
        </w:rPr>
        <w:t>年财政收回的资金</w:t>
      </w:r>
      <w:r>
        <w:rPr>
          <w:rFonts w:ascii="仿宋_GB2312" w:eastAsia="仿宋_GB2312" w:hAnsi="宋体"/>
          <w:sz w:val="32"/>
          <w:szCs w:val="32"/>
        </w:rPr>
        <w:t>1226652</w:t>
      </w:r>
      <w:r>
        <w:rPr>
          <w:rFonts w:ascii="仿宋_GB2312" w:eastAsia="仿宋_GB2312" w:hAnsi="宋体" w:hint="eastAsia"/>
          <w:sz w:val="32"/>
          <w:szCs w:val="32"/>
        </w:rPr>
        <w:t>元、旅游厕所管护资金</w:t>
      </w:r>
      <w:r>
        <w:rPr>
          <w:rFonts w:ascii="仿宋_GB2312" w:eastAsia="仿宋_GB2312" w:hAnsi="宋体"/>
          <w:sz w:val="32"/>
          <w:szCs w:val="32"/>
        </w:rPr>
        <w:t>116463.97</w:t>
      </w:r>
      <w:r>
        <w:rPr>
          <w:rFonts w:ascii="仿宋_GB2312" w:eastAsia="仿宋_GB2312" w:hAnsi="宋体" w:hint="eastAsia"/>
          <w:sz w:val="32"/>
          <w:szCs w:val="32"/>
        </w:rPr>
        <w:t>元、盐边县“康养旅游发展规划”</w:t>
      </w:r>
      <w:r>
        <w:rPr>
          <w:rFonts w:ascii="仿宋_GB2312" w:eastAsia="仿宋_GB2312" w:hAnsi="宋体"/>
          <w:sz w:val="32"/>
          <w:szCs w:val="32"/>
        </w:rPr>
        <w:t>47500</w:t>
      </w:r>
      <w:r>
        <w:rPr>
          <w:rFonts w:ascii="仿宋_GB2312" w:eastAsia="仿宋_GB2312" w:hAnsi="宋体" w:hint="eastAsia"/>
          <w:sz w:val="32"/>
          <w:szCs w:val="32"/>
        </w:rPr>
        <w:t>元、攀枝花圣火传媒有限公司公共文化服务经费</w:t>
      </w:r>
      <w:r>
        <w:rPr>
          <w:rFonts w:ascii="仿宋_GB2312" w:eastAsia="仿宋_GB2312" w:hAnsi="宋体"/>
          <w:sz w:val="32"/>
          <w:szCs w:val="32"/>
        </w:rPr>
        <w:t>672000</w:t>
      </w:r>
      <w:r>
        <w:rPr>
          <w:rFonts w:ascii="仿宋_GB2312" w:eastAsia="仿宋_GB2312" w:hAnsi="宋体" w:hint="eastAsia"/>
          <w:sz w:val="32"/>
          <w:szCs w:val="32"/>
        </w:rPr>
        <w:t>元（包含上年结转</w:t>
      </w:r>
      <w:r>
        <w:rPr>
          <w:rFonts w:ascii="仿宋_GB2312" w:eastAsia="仿宋_GB2312" w:hAnsi="宋体"/>
          <w:sz w:val="32"/>
          <w:szCs w:val="32"/>
        </w:rPr>
        <w:t>336000</w:t>
      </w:r>
      <w:r>
        <w:rPr>
          <w:rFonts w:ascii="仿宋_GB2312" w:eastAsia="仿宋_GB2312" w:hAnsi="宋体" w:hint="eastAsia"/>
          <w:sz w:val="32"/>
          <w:szCs w:val="32"/>
        </w:rPr>
        <w:t>元）、</w:t>
      </w:r>
      <w:r>
        <w:rPr>
          <w:rFonts w:ascii="仿宋_GB2312" w:eastAsia="仿宋_GB2312" w:hAnsi="宋体"/>
          <w:sz w:val="32"/>
          <w:szCs w:val="32"/>
        </w:rPr>
        <w:t>2020</w:t>
      </w:r>
      <w:r>
        <w:rPr>
          <w:rFonts w:ascii="仿宋_GB2312" w:eastAsia="仿宋_GB2312" w:hAnsi="宋体" w:hint="eastAsia"/>
          <w:sz w:val="32"/>
          <w:szCs w:val="32"/>
        </w:rPr>
        <w:t>年宣传营销经费</w:t>
      </w:r>
      <w:r>
        <w:rPr>
          <w:rFonts w:ascii="仿宋_GB2312" w:eastAsia="仿宋_GB2312" w:hAnsi="宋体"/>
          <w:sz w:val="32"/>
          <w:szCs w:val="32"/>
        </w:rPr>
        <w:t>82000</w:t>
      </w:r>
      <w:r>
        <w:rPr>
          <w:rFonts w:ascii="仿宋_GB2312" w:eastAsia="仿宋_GB2312" w:hAnsi="宋体" w:hint="eastAsia"/>
          <w:sz w:val="32"/>
          <w:szCs w:val="32"/>
        </w:rPr>
        <w:t>元、</w:t>
      </w:r>
      <w:r>
        <w:rPr>
          <w:rFonts w:ascii="仿宋_GB2312" w:eastAsia="仿宋_GB2312" w:hAnsi="宋体"/>
          <w:sz w:val="32"/>
          <w:szCs w:val="32"/>
        </w:rPr>
        <w:t>2020</w:t>
      </w:r>
      <w:r>
        <w:rPr>
          <w:rFonts w:ascii="仿宋_GB2312" w:eastAsia="仿宋_GB2312" w:hAnsi="宋体" w:hint="eastAsia"/>
          <w:sz w:val="32"/>
          <w:szCs w:val="32"/>
        </w:rPr>
        <w:t>年省级文化和旅游发展专项资金</w:t>
      </w:r>
      <w:r>
        <w:rPr>
          <w:rFonts w:ascii="仿宋_GB2312" w:eastAsia="仿宋_GB2312" w:hAnsi="宋体"/>
          <w:sz w:val="32"/>
          <w:szCs w:val="32"/>
        </w:rPr>
        <w:t>1010000</w:t>
      </w:r>
      <w:r>
        <w:rPr>
          <w:rFonts w:ascii="仿宋_GB2312" w:eastAsia="仿宋_GB2312" w:hAnsi="宋体" w:hint="eastAsia"/>
          <w:sz w:val="32"/>
          <w:szCs w:val="32"/>
        </w:rPr>
        <w:t>元、盐边县首届文化和旅游发展大会经费</w:t>
      </w:r>
      <w:r>
        <w:rPr>
          <w:rFonts w:ascii="仿宋_GB2312" w:eastAsia="仿宋_GB2312" w:hAnsi="宋体"/>
          <w:sz w:val="32"/>
          <w:szCs w:val="32"/>
        </w:rPr>
        <w:t>11000</w:t>
      </w:r>
      <w:r>
        <w:rPr>
          <w:rFonts w:ascii="仿宋_GB2312" w:eastAsia="仿宋_GB2312" w:hAnsi="宋体" w:hint="eastAsia"/>
          <w:sz w:val="32"/>
          <w:szCs w:val="32"/>
        </w:rPr>
        <w:t>元、《全域旅游发展规划》编制</w:t>
      </w:r>
      <w:r>
        <w:rPr>
          <w:rFonts w:ascii="仿宋_GB2312" w:eastAsia="仿宋_GB2312" w:hAnsi="宋体"/>
          <w:sz w:val="32"/>
          <w:szCs w:val="32"/>
        </w:rPr>
        <w:t>548600</w:t>
      </w:r>
      <w:r>
        <w:rPr>
          <w:rFonts w:ascii="仿宋_GB2312" w:eastAsia="仿宋_GB2312" w:hAnsi="宋体" w:hint="eastAsia"/>
          <w:sz w:val="32"/>
          <w:szCs w:val="32"/>
        </w:rPr>
        <w:t>元、上村村游客中心建设</w:t>
      </w:r>
      <w:r>
        <w:rPr>
          <w:rFonts w:ascii="仿宋_GB2312" w:eastAsia="仿宋_GB2312" w:hAnsi="宋体"/>
          <w:sz w:val="32"/>
          <w:szCs w:val="32"/>
        </w:rPr>
        <w:t>300000</w:t>
      </w:r>
      <w:r>
        <w:rPr>
          <w:rFonts w:ascii="仿宋_GB2312" w:eastAsia="仿宋_GB2312" w:hAnsi="宋体" w:hint="eastAsia"/>
          <w:sz w:val="32"/>
          <w:szCs w:val="32"/>
        </w:rPr>
        <w:t>元、格萨拉古村落打造</w:t>
      </w:r>
      <w:r>
        <w:rPr>
          <w:rFonts w:ascii="仿宋_GB2312" w:eastAsia="仿宋_GB2312" w:hAnsi="宋体"/>
          <w:sz w:val="32"/>
          <w:szCs w:val="32"/>
        </w:rPr>
        <w:t>890000</w:t>
      </w:r>
      <w:r>
        <w:rPr>
          <w:rFonts w:ascii="仿宋_GB2312" w:eastAsia="仿宋_GB2312" w:hAnsi="宋体" w:hint="eastAsia"/>
          <w:sz w:val="32"/>
          <w:szCs w:val="32"/>
        </w:rPr>
        <w:t>元、文化和旅游资源普查</w:t>
      </w:r>
      <w:r>
        <w:rPr>
          <w:rFonts w:ascii="仿宋_GB2312" w:eastAsia="仿宋_GB2312" w:hAnsi="宋体"/>
          <w:sz w:val="32"/>
          <w:szCs w:val="32"/>
        </w:rPr>
        <w:t>394500</w:t>
      </w:r>
      <w:r>
        <w:rPr>
          <w:rFonts w:ascii="仿宋_GB2312" w:eastAsia="仿宋_GB2312" w:hAnsi="宋体" w:hint="eastAsia"/>
          <w:sz w:val="32"/>
          <w:szCs w:val="32"/>
        </w:rPr>
        <w:t>元、创建国家公共文化服务体系示范区</w:t>
      </w:r>
      <w:r>
        <w:rPr>
          <w:rFonts w:ascii="仿宋_GB2312" w:eastAsia="仿宋_GB2312" w:hAnsi="宋体"/>
          <w:sz w:val="32"/>
          <w:szCs w:val="32"/>
        </w:rPr>
        <w:t>316555.2</w:t>
      </w:r>
      <w:r>
        <w:rPr>
          <w:rFonts w:ascii="仿宋_GB2312" w:eastAsia="仿宋_GB2312" w:hAnsi="宋体" w:hint="eastAsia"/>
          <w:sz w:val="32"/>
          <w:szCs w:val="32"/>
        </w:rPr>
        <w:t>元、博鳌国际峰会专场活动</w:t>
      </w:r>
      <w:r>
        <w:rPr>
          <w:rFonts w:ascii="仿宋_GB2312" w:eastAsia="仿宋_GB2312" w:hAnsi="宋体"/>
          <w:sz w:val="32"/>
          <w:szCs w:val="32"/>
        </w:rPr>
        <w:t>500000</w:t>
      </w:r>
      <w:r>
        <w:rPr>
          <w:rFonts w:ascii="仿宋_GB2312" w:eastAsia="仿宋_GB2312" w:hAnsi="宋体" w:hint="eastAsia"/>
          <w:sz w:val="32"/>
          <w:szCs w:val="32"/>
        </w:rPr>
        <w:t>元、</w:t>
      </w:r>
      <w:r>
        <w:rPr>
          <w:rFonts w:ascii="仿宋_GB2312" w:eastAsia="仿宋_GB2312" w:hAnsi="宋体"/>
          <w:sz w:val="32"/>
          <w:szCs w:val="32"/>
        </w:rPr>
        <w:t>2020</w:t>
      </w:r>
      <w:r>
        <w:rPr>
          <w:rFonts w:ascii="仿宋_GB2312" w:eastAsia="仿宋_GB2312" w:hAnsi="宋体" w:hint="eastAsia"/>
          <w:sz w:val="32"/>
          <w:szCs w:val="32"/>
        </w:rPr>
        <w:t>年攀枝花康养民宿设计大赛奖金</w:t>
      </w:r>
      <w:r>
        <w:rPr>
          <w:rFonts w:ascii="仿宋_GB2312" w:eastAsia="仿宋_GB2312" w:hAnsi="宋体"/>
          <w:sz w:val="32"/>
          <w:szCs w:val="32"/>
        </w:rPr>
        <w:t>200000</w:t>
      </w:r>
      <w:r>
        <w:rPr>
          <w:rFonts w:ascii="仿宋_GB2312" w:eastAsia="仿宋_GB2312" w:hAnsi="宋体" w:hint="eastAsia"/>
          <w:sz w:val="32"/>
          <w:szCs w:val="32"/>
        </w:rPr>
        <w:t>元、文化馆（站）公共文化免费开放</w:t>
      </w:r>
      <w:r>
        <w:rPr>
          <w:rFonts w:ascii="仿宋_GB2312" w:eastAsia="仿宋_GB2312" w:hAnsi="宋体"/>
          <w:sz w:val="32"/>
          <w:szCs w:val="32"/>
        </w:rPr>
        <w:t>800000</w:t>
      </w:r>
      <w:r>
        <w:rPr>
          <w:rFonts w:ascii="仿宋_GB2312" w:eastAsia="仿宋_GB2312" w:hAnsi="宋体" w:hint="eastAsia"/>
          <w:sz w:val="32"/>
          <w:szCs w:val="32"/>
        </w:rPr>
        <w:t>元（上级和县级配套）、省级下达公共文化服务体系（惠民扶贫）</w:t>
      </w:r>
      <w:r>
        <w:rPr>
          <w:rFonts w:ascii="仿宋_GB2312" w:eastAsia="仿宋_GB2312" w:hAnsi="宋体"/>
          <w:sz w:val="32"/>
          <w:szCs w:val="32"/>
        </w:rPr>
        <w:t>175000</w:t>
      </w:r>
      <w:r>
        <w:rPr>
          <w:rFonts w:ascii="仿宋_GB2312" w:eastAsia="仿宋_GB2312" w:hAnsi="宋体" w:hint="eastAsia"/>
          <w:sz w:val="32"/>
          <w:szCs w:val="32"/>
        </w:rPr>
        <w:t>元、机构改革资产维护费</w:t>
      </w:r>
      <w:r>
        <w:rPr>
          <w:rFonts w:ascii="仿宋_GB2312" w:eastAsia="仿宋_GB2312" w:hAnsi="宋体"/>
          <w:sz w:val="32"/>
          <w:szCs w:val="32"/>
        </w:rPr>
        <w:t>33535</w:t>
      </w:r>
      <w:r>
        <w:rPr>
          <w:rFonts w:ascii="仿宋_GB2312" w:eastAsia="仿宋_GB2312" w:hAnsi="宋体" w:hint="eastAsia"/>
          <w:sz w:val="32"/>
          <w:szCs w:val="32"/>
        </w:rPr>
        <w:t>元。</w:t>
      </w:r>
    </w:p>
    <w:p w:rsidR="009B5D56" w:rsidRDefault="009B5D56" w:rsidP="00C27672">
      <w:pPr>
        <w:tabs>
          <w:tab w:val="left" w:pos="2184"/>
        </w:tabs>
        <w:spacing w:line="590" w:lineRule="exact"/>
        <w:ind w:firstLineChars="200" w:firstLine="3168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4</w:t>
      </w:r>
      <w:r>
        <w:rPr>
          <w:rFonts w:ascii="仿宋_GB2312" w:eastAsia="仿宋_GB2312" w:hAnsi="宋体" w:hint="eastAsia"/>
          <w:sz w:val="32"/>
          <w:szCs w:val="32"/>
        </w:rPr>
        <w:t>）其他新闻出版电影支出</w:t>
      </w:r>
      <w:r>
        <w:rPr>
          <w:rFonts w:ascii="仿宋_GB2312" w:eastAsia="仿宋_GB2312" w:hAnsi="宋体"/>
          <w:sz w:val="32"/>
          <w:szCs w:val="32"/>
        </w:rPr>
        <w:t>2070699</w:t>
      </w:r>
      <w:r>
        <w:rPr>
          <w:rFonts w:ascii="仿宋_GB2312" w:eastAsia="仿宋_GB2312" w:hAnsi="宋体" w:hint="eastAsia"/>
          <w:sz w:val="32"/>
          <w:szCs w:val="32"/>
        </w:rPr>
        <w:t>：</w:t>
      </w:r>
      <w:r>
        <w:rPr>
          <w:rFonts w:ascii="仿宋_GB2312" w:eastAsia="仿宋_GB2312" w:hAnsi="宋体"/>
          <w:sz w:val="32"/>
          <w:szCs w:val="32"/>
        </w:rPr>
        <w:t>2020</w:t>
      </w:r>
      <w:r>
        <w:rPr>
          <w:rFonts w:ascii="仿宋_GB2312" w:eastAsia="仿宋_GB2312" w:hAnsi="宋体" w:hint="eastAsia"/>
          <w:sz w:val="32"/>
          <w:szCs w:val="32"/>
        </w:rPr>
        <w:t>年收入决算数为</w:t>
      </w:r>
      <w:r>
        <w:rPr>
          <w:rFonts w:ascii="仿宋_GB2312" w:eastAsia="仿宋_GB2312" w:hAnsi="宋体"/>
          <w:sz w:val="32"/>
          <w:szCs w:val="32"/>
        </w:rPr>
        <w:t>100000</w:t>
      </w:r>
      <w:r>
        <w:rPr>
          <w:rFonts w:ascii="仿宋_GB2312" w:eastAsia="仿宋_GB2312" w:hAnsi="宋体" w:hint="eastAsia"/>
          <w:sz w:val="32"/>
          <w:szCs w:val="32"/>
        </w:rPr>
        <w:t>元，为省级下达公共文化服务体系（出版物市场管理）经费。</w:t>
      </w:r>
    </w:p>
    <w:p w:rsidR="009B5D56" w:rsidRDefault="009B5D56" w:rsidP="00C27672">
      <w:pPr>
        <w:tabs>
          <w:tab w:val="left" w:pos="2184"/>
        </w:tabs>
        <w:spacing w:line="590" w:lineRule="exact"/>
        <w:ind w:firstLineChars="200" w:firstLine="3168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5</w:t>
      </w:r>
      <w:r>
        <w:rPr>
          <w:rFonts w:ascii="仿宋_GB2312" w:eastAsia="仿宋_GB2312" w:hAnsi="宋体" w:hint="eastAsia"/>
          <w:sz w:val="32"/>
          <w:szCs w:val="32"/>
        </w:rPr>
        <w:t>）电视</w:t>
      </w:r>
      <w:r>
        <w:rPr>
          <w:rFonts w:ascii="仿宋_GB2312" w:eastAsia="仿宋_GB2312" w:hAnsi="宋体"/>
          <w:sz w:val="32"/>
          <w:szCs w:val="32"/>
        </w:rPr>
        <w:t>2070799</w:t>
      </w:r>
      <w:r>
        <w:rPr>
          <w:rFonts w:ascii="仿宋_GB2312" w:eastAsia="仿宋_GB2312" w:hAnsi="宋体" w:hint="eastAsia"/>
          <w:sz w:val="32"/>
          <w:szCs w:val="32"/>
        </w:rPr>
        <w:t>：</w:t>
      </w:r>
      <w:r>
        <w:rPr>
          <w:rFonts w:ascii="仿宋_GB2312" w:eastAsia="仿宋_GB2312" w:hAnsi="宋体"/>
          <w:sz w:val="32"/>
          <w:szCs w:val="32"/>
        </w:rPr>
        <w:t>2020</w:t>
      </w:r>
      <w:r>
        <w:rPr>
          <w:rFonts w:ascii="仿宋_GB2312" w:eastAsia="仿宋_GB2312" w:hAnsi="宋体" w:hint="eastAsia"/>
          <w:sz w:val="32"/>
          <w:szCs w:val="32"/>
        </w:rPr>
        <w:t>年收入决算数为</w:t>
      </w:r>
      <w:r>
        <w:rPr>
          <w:rFonts w:ascii="仿宋_GB2312" w:eastAsia="仿宋_GB2312" w:hAnsi="宋体"/>
          <w:sz w:val="32"/>
          <w:szCs w:val="32"/>
        </w:rPr>
        <w:t>10000</w:t>
      </w:r>
      <w:r>
        <w:rPr>
          <w:rFonts w:ascii="仿宋_GB2312" w:eastAsia="仿宋_GB2312" w:hAnsi="宋体" w:hint="eastAsia"/>
          <w:sz w:val="32"/>
          <w:szCs w:val="32"/>
        </w:rPr>
        <w:t>元，为中央补助国家电影事业发展专项（优秀电影补助经费）。</w:t>
      </w:r>
    </w:p>
    <w:p w:rsidR="009B5D56" w:rsidRDefault="009B5D56" w:rsidP="00C27672">
      <w:pPr>
        <w:tabs>
          <w:tab w:val="left" w:pos="2184"/>
        </w:tabs>
        <w:spacing w:line="590" w:lineRule="exact"/>
        <w:ind w:firstLineChars="200" w:firstLine="3168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6</w:t>
      </w:r>
      <w:r>
        <w:rPr>
          <w:rFonts w:ascii="仿宋_GB2312" w:eastAsia="仿宋_GB2312" w:hAnsi="宋体" w:hint="eastAsia"/>
          <w:sz w:val="32"/>
          <w:szCs w:val="32"/>
        </w:rPr>
        <w:t>）其他广播电视支出</w:t>
      </w:r>
      <w:r>
        <w:rPr>
          <w:rFonts w:ascii="仿宋_GB2312" w:eastAsia="仿宋_GB2312" w:hAnsi="宋体"/>
          <w:sz w:val="32"/>
          <w:szCs w:val="32"/>
        </w:rPr>
        <w:t>2070899</w:t>
      </w:r>
      <w:r>
        <w:rPr>
          <w:rFonts w:ascii="仿宋_GB2312" w:eastAsia="仿宋_GB2312" w:hAnsi="宋体" w:hint="eastAsia"/>
          <w:sz w:val="32"/>
          <w:szCs w:val="32"/>
        </w:rPr>
        <w:t>：</w:t>
      </w:r>
      <w:r>
        <w:rPr>
          <w:rFonts w:ascii="仿宋_GB2312" w:eastAsia="仿宋_GB2312" w:hAnsi="宋体"/>
          <w:sz w:val="32"/>
          <w:szCs w:val="32"/>
        </w:rPr>
        <w:t>2020</w:t>
      </w:r>
      <w:r>
        <w:rPr>
          <w:rFonts w:ascii="仿宋_GB2312" w:eastAsia="仿宋_GB2312" w:hAnsi="宋体" w:hint="eastAsia"/>
          <w:sz w:val="32"/>
          <w:szCs w:val="32"/>
        </w:rPr>
        <w:t>年收入决算数为</w:t>
      </w:r>
      <w:r>
        <w:rPr>
          <w:rFonts w:ascii="仿宋_GB2312" w:eastAsia="仿宋_GB2312" w:hAnsi="宋体"/>
          <w:sz w:val="32"/>
          <w:szCs w:val="32"/>
        </w:rPr>
        <w:t>1979769.8</w:t>
      </w:r>
      <w:r>
        <w:rPr>
          <w:rFonts w:ascii="仿宋_GB2312" w:eastAsia="仿宋_GB2312" w:hAnsi="宋体" w:hint="eastAsia"/>
          <w:sz w:val="32"/>
          <w:szCs w:val="32"/>
        </w:rPr>
        <w:t>元，为</w:t>
      </w:r>
      <w:r>
        <w:rPr>
          <w:rFonts w:ascii="仿宋_GB2312" w:eastAsia="仿宋_GB2312" w:hAnsi="宋体"/>
          <w:sz w:val="32"/>
          <w:szCs w:val="32"/>
        </w:rPr>
        <w:t>2019</w:t>
      </w:r>
      <w:r>
        <w:rPr>
          <w:rFonts w:ascii="仿宋_GB2312" w:eastAsia="仿宋_GB2312" w:hAnsi="宋体" w:hint="eastAsia"/>
          <w:sz w:val="32"/>
          <w:szCs w:val="32"/>
        </w:rPr>
        <w:t>年地面数字电视运行维护费</w:t>
      </w:r>
      <w:r>
        <w:rPr>
          <w:rFonts w:ascii="仿宋_GB2312" w:eastAsia="仿宋_GB2312" w:hAnsi="宋体"/>
          <w:sz w:val="32"/>
          <w:szCs w:val="32"/>
        </w:rPr>
        <w:t>1080000</w:t>
      </w:r>
      <w:r>
        <w:rPr>
          <w:rFonts w:ascii="仿宋_GB2312" w:eastAsia="仿宋_GB2312" w:hAnsi="宋体" w:hint="eastAsia"/>
          <w:sz w:val="32"/>
          <w:szCs w:val="32"/>
        </w:rPr>
        <w:t>元、省级补助公共文化服务体系建设（广播电视文化惠民）</w:t>
      </w:r>
      <w:r>
        <w:rPr>
          <w:rFonts w:ascii="仿宋_GB2312" w:eastAsia="仿宋_GB2312" w:hAnsi="宋体"/>
          <w:sz w:val="32"/>
          <w:szCs w:val="32"/>
        </w:rPr>
        <w:t>100000</w:t>
      </w:r>
      <w:r>
        <w:rPr>
          <w:rFonts w:ascii="仿宋_GB2312" w:eastAsia="仿宋_GB2312" w:hAnsi="宋体" w:hint="eastAsia"/>
          <w:sz w:val="32"/>
          <w:szCs w:val="32"/>
        </w:rPr>
        <w:t>元、省级下达公共文化服务体系（广播电视重点项目）</w:t>
      </w:r>
      <w:r>
        <w:rPr>
          <w:rFonts w:ascii="仿宋_GB2312" w:eastAsia="仿宋_GB2312" w:hAnsi="宋体"/>
          <w:sz w:val="32"/>
          <w:szCs w:val="32"/>
        </w:rPr>
        <w:t>100000</w:t>
      </w:r>
      <w:r>
        <w:rPr>
          <w:rFonts w:ascii="仿宋_GB2312" w:eastAsia="仿宋_GB2312" w:hAnsi="宋体" w:hint="eastAsia"/>
          <w:sz w:val="32"/>
          <w:szCs w:val="32"/>
        </w:rPr>
        <w:t>元、上年结转省级下达公共文化服务体系（出版物市场管理）经费</w:t>
      </w:r>
      <w:r>
        <w:rPr>
          <w:rFonts w:ascii="仿宋_GB2312" w:eastAsia="仿宋_GB2312" w:hAnsi="宋体"/>
          <w:sz w:val="32"/>
          <w:szCs w:val="32"/>
        </w:rPr>
        <w:t>23669.8</w:t>
      </w:r>
      <w:r>
        <w:rPr>
          <w:rFonts w:ascii="仿宋_GB2312" w:eastAsia="仿宋_GB2312" w:hAnsi="宋体" w:hint="eastAsia"/>
          <w:sz w:val="32"/>
          <w:szCs w:val="32"/>
        </w:rPr>
        <w:t>元、中央补助地方公共文化服务（直播星）</w:t>
      </w:r>
      <w:r>
        <w:rPr>
          <w:rFonts w:ascii="仿宋_GB2312" w:eastAsia="仿宋_GB2312" w:hAnsi="宋体"/>
          <w:sz w:val="32"/>
          <w:szCs w:val="32"/>
        </w:rPr>
        <w:t>6761000</w:t>
      </w:r>
      <w:r>
        <w:rPr>
          <w:rFonts w:ascii="仿宋_GB2312" w:eastAsia="仿宋_GB2312" w:hAnsi="宋体" w:hint="eastAsia"/>
          <w:sz w:val="32"/>
          <w:szCs w:val="32"/>
        </w:rPr>
        <w:t>元。</w:t>
      </w:r>
    </w:p>
    <w:p w:rsidR="009B5D56" w:rsidRDefault="009B5D56" w:rsidP="00C27672">
      <w:pPr>
        <w:tabs>
          <w:tab w:val="left" w:pos="2184"/>
        </w:tabs>
        <w:spacing w:line="590" w:lineRule="exact"/>
        <w:ind w:firstLineChars="200" w:firstLine="3168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7</w:t>
      </w:r>
      <w:r>
        <w:rPr>
          <w:rFonts w:ascii="仿宋_GB2312" w:eastAsia="仿宋_GB2312" w:hAnsi="宋体" w:hint="eastAsia"/>
          <w:sz w:val="32"/>
          <w:szCs w:val="32"/>
        </w:rPr>
        <w:t>）地方旅游开发项目补助</w:t>
      </w:r>
      <w:r>
        <w:rPr>
          <w:rFonts w:ascii="仿宋_GB2312" w:eastAsia="仿宋_GB2312" w:hAnsi="宋体"/>
          <w:sz w:val="32"/>
          <w:szCs w:val="32"/>
        </w:rPr>
        <w:t>2070904</w:t>
      </w:r>
      <w:r>
        <w:rPr>
          <w:rFonts w:ascii="仿宋_GB2312" w:eastAsia="仿宋_GB2312" w:hAnsi="宋体" w:hint="eastAsia"/>
          <w:sz w:val="32"/>
          <w:szCs w:val="32"/>
        </w:rPr>
        <w:t>：</w:t>
      </w:r>
      <w:r>
        <w:rPr>
          <w:rFonts w:ascii="仿宋_GB2312" w:eastAsia="仿宋_GB2312" w:hAnsi="宋体"/>
          <w:sz w:val="32"/>
          <w:szCs w:val="32"/>
        </w:rPr>
        <w:t>2020</w:t>
      </w:r>
      <w:r>
        <w:rPr>
          <w:rFonts w:ascii="仿宋_GB2312" w:eastAsia="仿宋_GB2312" w:hAnsi="宋体" w:hint="eastAsia"/>
          <w:sz w:val="32"/>
          <w:szCs w:val="32"/>
        </w:rPr>
        <w:t>年收入决算数为</w:t>
      </w:r>
      <w:r>
        <w:rPr>
          <w:rFonts w:ascii="仿宋_GB2312" w:eastAsia="仿宋_GB2312" w:hAnsi="宋体"/>
          <w:sz w:val="32"/>
          <w:szCs w:val="32"/>
        </w:rPr>
        <w:t>2300000</w:t>
      </w:r>
      <w:r>
        <w:rPr>
          <w:rFonts w:ascii="仿宋_GB2312" w:eastAsia="仿宋_GB2312" w:hAnsi="宋体" w:hint="eastAsia"/>
          <w:sz w:val="32"/>
          <w:szCs w:val="32"/>
        </w:rPr>
        <w:t>元，为上年结转省级旅游发展资金</w:t>
      </w:r>
      <w:r>
        <w:rPr>
          <w:rFonts w:ascii="仿宋_GB2312" w:eastAsia="仿宋_GB2312" w:hAnsi="宋体"/>
          <w:sz w:val="32"/>
          <w:szCs w:val="32"/>
        </w:rPr>
        <w:t>2300000</w:t>
      </w:r>
      <w:r>
        <w:rPr>
          <w:rFonts w:ascii="仿宋_GB2312" w:eastAsia="仿宋_GB2312" w:hAnsi="宋体" w:hint="eastAsia"/>
          <w:sz w:val="32"/>
          <w:szCs w:val="32"/>
        </w:rPr>
        <w:t>元（红格温泉度假区游客中心</w:t>
      </w:r>
      <w:r>
        <w:rPr>
          <w:rFonts w:ascii="仿宋_GB2312" w:eastAsia="仿宋_GB2312" w:hAnsi="宋体"/>
          <w:sz w:val="32"/>
          <w:szCs w:val="32"/>
        </w:rPr>
        <w:t>1500000</w:t>
      </w:r>
      <w:r>
        <w:rPr>
          <w:rFonts w:ascii="仿宋_GB2312" w:eastAsia="仿宋_GB2312" w:hAnsi="宋体" w:hint="eastAsia"/>
          <w:sz w:val="32"/>
          <w:szCs w:val="32"/>
        </w:rPr>
        <w:t>元，红格旅游厕所</w:t>
      </w:r>
      <w:r>
        <w:rPr>
          <w:rFonts w:ascii="仿宋_GB2312" w:eastAsia="仿宋_GB2312" w:hAnsi="宋体"/>
          <w:sz w:val="32"/>
          <w:szCs w:val="32"/>
        </w:rPr>
        <w:t>300000</w:t>
      </w:r>
      <w:r>
        <w:rPr>
          <w:rFonts w:ascii="仿宋_GB2312" w:eastAsia="仿宋_GB2312" w:hAnsi="宋体" w:hint="eastAsia"/>
          <w:sz w:val="32"/>
          <w:szCs w:val="32"/>
        </w:rPr>
        <w:t>元，箐河旅游厕所</w:t>
      </w:r>
      <w:r>
        <w:rPr>
          <w:rFonts w:ascii="仿宋_GB2312" w:eastAsia="仿宋_GB2312" w:hAnsi="宋体"/>
          <w:sz w:val="32"/>
          <w:szCs w:val="32"/>
        </w:rPr>
        <w:t>500000</w:t>
      </w:r>
      <w:r>
        <w:rPr>
          <w:rFonts w:ascii="仿宋_GB2312" w:eastAsia="仿宋_GB2312" w:hAnsi="宋体" w:hint="eastAsia"/>
          <w:sz w:val="32"/>
          <w:szCs w:val="32"/>
        </w:rPr>
        <w:t>元）。</w:t>
      </w:r>
    </w:p>
    <w:p w:rsidR="009B5D56" w:rsidRDefault="009B5D56" w:rsidP="00C27672">
      <w:pPr>
        <w:tabs>
          <w:tab w:val="left" w:pos="2184"/>
        </w:tabs>
        <w:spacing w:line="590" w:lineRule="exact"/>
        <w:ind w:firstLineChars="200" w:firstLine="3168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8</w:t>
      </w:r>
      <w:r>
        <w:rPr>
          <w:rFonts w:ascii="仿宋_GB2312" w:eastAsia="仿宋_GB2312" w:hAnsi="宋体" w:hint="eastAsia"/>
          <w:sz w:val="32"/>
          <w:szCs w:val="32"/>
        </w:rPr>
        <w:t>）其他文化体育与传媒支出</w:t>
      </w:r>
      <w:r>
        <w:rPr>
          <w:rFonts w:ascii="仿宋_GB2312" w:eastAsia="仿宋_GB2312" w:hAnsi="宋体"/>
          <w:sz w:val="32"/>
          <w:szCs w:val="32"/>
        </w:rPr>
        <w:t>2079999:2020</w:t>
      </w:r>
      <w:r>
        <w:rPr>
          <w:rFonts w:ascii="仿宋_GB2312" w:eastAsia="仿宋_GB2312" w:hAnsi="宋体" w:hint="eastAsia"/>
          <w:sz w:val="32"/>
          <w:szCs w:val="32"/>
        </w:rPr>
        <w:t>年收入决算数为</w:t>
      </w:r>
      <w:r>
        <w:rPr>
          <w:rFonts w:ascii="仿宋_GB2312" w:eastAsia="仿宋_GB2312" w:hAnsi="宋体"/>
          <w:sz w:val="32"/>
          <w:szCs w:val="32"/>
        </w:rPr>
        <w:t>4093350.6</w:t>
      </w:r>
      <w:r>
        <w:rPr>
          <w:rFonts w:ascii="仿宋_GB2312" w:eastAsia="仿宋_GB2312" w:hAnsi="宋体" w:hint="eastAsia"/>
          <w:sz w:val="32"/>
          <w:szCs w:val="32"/>
        </w:rPr>
        <w:t>元，为上年结转</w:t>
      </w:r>
      <w:r>
        <w:rPr>
          <w:rFonts w:ascii="仿宋_GB2312" w:eastAsia="仿宋_GB2312" w:hAnsi="宋体"/>
          <w:sz w:val="32"/>
          <w:szCs w:val="32"/>
        </w:rPr>
        <w:t>2020</w:t>
      </w:r>
      <w:r>
        <w:rPr>
          <w:rFonts w:ascii="仿宋_GB2312" w:eastAsia="仿宋_GB2312" w:hAnsi="宋体" w:hint="eastAsia"/>
          <w:sz w:val="32"/>
          <w:szCs w:val="32"/>
        </w:rPr>
        <w:t>年及中央及省级补助地方公共文化服务体系建设专项一般项目及绩效奖励项目。</w:t>
      </w:r>
    </w:p>
    <w:p w:rsidR="009B5D56" w:rsidRDefault="009B5D56" w:rsidP="00C27672">
      <w:pPr>
        <w:tabs>
          <w:tab w:val="left" w:pos="2184"/>
        </w:tabs>
        <w:spacing w:line="590" w:lineRule="exact"/>
        <w:ind w:firstLineChars="200" w:firstLine="3168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9</w:t>
      </w:r>
      <w:r>
        <w:rPr>
          <w:rFonts w:ascii="仿宋_GB2312" w:eastAsia="仿宋_GB2312" w:hAnsi="宋体" w:hint="eastAsia"/>
          <w:sz w:val="32"/>
          <w:szCs w:val="32"/>
        </w:rPr>
        <w:t>）农村基层设施建设支出</w:t>
      </w:r>
      <w:r>
        <w:rPr>
          <w:rFonts w:ascii="仿宋_GB2312" w:eastAsia="仿宋_GB2312" w:hAnsi="宋体"/>
          <w:sz w:val="32"/>
          <w:szCs w:val="32"/>
        </w:rPr>
        <w:t>2120804</w:t>
      </w:r>
      <w:r>
        <w:rPr>
          <w:rFonts w:ascii="仿宋_GB2312" w:eastAsia="仿宋_GB2312" w:hAnsi="宋体" w:hint="eastAsia"/>
          <w:sz w:val="32"/>
          <w:szCs w:val="32"/>
        </w:rPr>
        <w:t>：</w:t>
      </w:r>
      <w:r>
        <w:rPr>
          <w:rFonts w:ascii="仿宋_GB2312" w:eastAsia="仿宋_GB2312" w:hAnsi="宋体"/>
          <w:sz w:val="32"/>
          <w:szCs w:val="32"/>
        </w:rPr>
        <w:t>2020</w:t>
      </w:r>
      <w:r>
        <w:rPr>
          <w:rFonts w:ascii="仿宋_GB2312" w:eastAsia="仿宋_GB2312" w:hAnsi="宋体" w:hint="eastAsia"/>
          <w:sz w:val="32"/>
          <w:szCs w:val="32"/>
        </w:rPr>
        <w:t>年收入决算数为</w:t>
      </w:r>
      <w:r>
        <w:rPr>
          <w:rFonts w:ascii="仿宋_GB2312" w:eastAsia="仿宋_GB2312" w:hAnsi="宋体"/>
          <w:sz w:val="32"/>
          <w:szCs w:val="32"/>
        </w:rPr>
        <w:t>25</w:t>
      </w:r>
      <w:r>
        <w:rPr>
          <w:rFonts w:ascii="仿宋_GB2312" w:eastAsia="仿宋_GB2312" w:hAnsi="宋体" w:hint="eastAsia"/>
          <w:sz w:val="32"/>
          <w:szCs w:val="32"/>
        </w:rPr>
        <w:t>万元，为上年结转箐河瀑布旅游厕所建设项目。</w:t>
      </w:r>
    </w:p>
    <w:p w:rsidR="009B5D56" w:rsidRDefault="009B5D56" w:rsidP="00C27672">
      <w:pPr>
        <w:tabs>
          <w:tab w:val="left" w:pos="2184"/>
        </w:tabs>
        <w:spacing w:line="590" w:lineRule="exact"/>
        <w:ind w:firstLineChars="150" w:firstLine="3168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10</w:t>
      </w:r>
      <w:r>
        <w:rPr>
          <w:rFonts w:ascii="仿宋_GB2312" w:eastAsia="仿宋_GB2312" w:hAnsi="宋体" w:hint="eastAsia"/>
          <w:sz w:val="32"/>
          <w:szCs w:val="32"/>
        </w:rPr>
        <w:t>）其他国有土地使用权出让收入安排的支出</w:t>
      </w:r>
      <w:r>
        <w:rPr>
          <w:rFonts w:ascii="仿宋_GB2312" w:eastAsia="仿宋_GB2312" w:hAnsi="宋体"/>
          <w:sz w:val="32"/>
          <w:szCs w:val="32"/>
        </w:rPr>
        <w:t>2120899:2020</w:t>
      </w:r>
      <w:r>
        <w:rPr>
          <w:rFonts w:ascii="仿宋_GB2312" w:eastAsia="仿宋_GB2312" w:hAnsi="宋体" w:hint="eastAsia"/>
          <w:sz w:val="32"/>
          <w:szCs w:val="32"/>
        </w:rPr>
        <w:t>年收入决算数为</w:t>
      </w:r>
      <w:r>
        <w:rPr>
          <w:rFonts w:ascii="仿宋_GB2312" w:eastAsia="仿宋_GB2312" w:hAnsi="宋体"/>
          <w:sz w:val="32"/>
          <w:szCs w:val="32"/>
        </w:rPr>
        <w:t>1960</w:t>
      </w:r>
      <w:r>
        <w:rPr>
          <w:rFonts w:ascii="仿宋_GB2312" w:eastAsia="仿宋_GB2312" w:hAnsi="宋体" w:hint="eastAsia"/>
          <w:sz w:val="32"/>
          <w:szCs w:val="32"/>
        </w:rPr>
        <w:t>万元，为下达土地出让金（用于</w:t>
      </w:r>
      <w:r>
        <w:rPr>
          <w:rFonts w:ascii="仿宋_GB2312" w:eastAsia="仿宋_GB2312" w:hAnsi="宋体"/>
          <w:sz w:val="32"/>
          <w:szCs w:val="32"/>
        </w:rPr>
        <w:t>2011</w:t>
      </w:r>
      <w:r>
        <w:rPr>
          <w:rFonts w:ascii="仿宋_GB2312" w:eastAsia="仿宋_GB2312" w:hAnsi="宋体" w:hint="eastAsia"/>
          <w:sz w:val="32"/>
          <w:szCs w:val="32"/>
        </w:rPr>
        <w:t>年红格音乐广场建设</w:t>
      </w:r>
      <w:r>
        <w:rPr>
          <w:rFonts w:ascii="仿宋_GB2312" w:eastAsia="仿宋_GB2312" w:hAnsi="宋体"/>
          <w:sz w:val="32"/>
          <w:szCs w:val="32"/>
        </w:rPr>
        <w:t>-</w:t>
      </w:r>
      <w:r>
        <w:rPr>
          <w:rFonts w:ascii="仿宋_GB2312" w:eastAsia="仿宋_GB2312" w:hAnsi="宋体" w:hint="eastAsia"/>
          <w:sz w:val="32"/>
          <w:szCs w:val="32"/>
        </w:rPr>
        <w:t>红格风貌打造项目）返还发展集团借款。</w:t>
      </w:r>
    </w:p>
    <w:p w:rsidR="009B5D56" w:rsidRDefault="009B5D56" w:rsidP="00C27672">
      <w:pPr>
        <w:snapToGrid w:val="0"/>
        <w:spacing w:line="520" w:lineRule="exact"/>
        <w:ind w:firstLineChars="200" w:firstLine="31680"/>
        <w:rPr>
          <w:rFonts w:ascii="仿宋_GB2312" w:eastAsia="仿宋_GB2312" w:hAnsi="宋体" w:cs="??_GB2312"/>
          <w:b/>
          <w:color w:val="000000"/>
          <w:kern w:val="0"/>
          <w:sz w:val="32"/>
          <w:szCs w:val="32"/>
          <w:shd w:val="clear" w:color="auto" w:fill="FFFFFF"/>
          <w:lang w:val="zh-CN"/>
        </w:rPr>
      </w:pPr>
      <w:r>
        <w:rPr>
          <w:rFonts w:ascii="仿宋_GB2312" w:eastAsia="仿宋_GB2312" w:hAnsi="宋体" w:cs="??_GB2312" w:hint="eastAsia"/>
          <w:b/>
          <w:color w:val="000000"/>
          <w:kern w:val="0"/>
          <w:sz w:val="32"/>
          <w:szCs w:val="32"/>
          <w:shd w:val="clear" w:color="auto" w:fill="FFFFFF"/>
          <w:lang w:val="zh-CN"/>
        </w:rPr>
        <w:t>（二）资产管理。</w:t>
      </w:r>
    </w:p>
    <w:p w:rsidR="009B5D56" w:rsidRDefault="009B5D56" w:rsidP="00C27672">
      <w:pPr>
        <w:ind w:firstLineChars="200" w:firstLine="31680"/>
        <w:rPr>
          <w:rFonts w:ascii="仿宋_GB2312" w:eastAsia="仿宋_GB2312"/>
          <w:sz w:val="32"/>
          <w:szCs w:val="32"/>
        </w:rPr>
      </w:pPr>
      <w:r>
        <w:rPr>
          <w:rFonts w:ascii="仿宋_GB2312" w:eastAsia="仿宋_GB2312" w:hAnsi="宋体" w:cs="??_GB2312" w:hint="eastAsia"/>
          <w:b/>
          <w:color w:val="000000"/>
          <w:kern w:val="0"/>
          <w:sz w:val="32"/>
          <w:szCs w:val="32"/>
          <w:shd w:val="clear" w:color="auto" w:fill="FFFFFF"/>
          <w:lang w:val="zh-CN"/>
        </w:rPr>
        <w:t>一是制度建设。</w:t>
      </w:r>
      <w:r>
        <w:rPr>
          <w:rFonts w:ascii="仿宋_GB2312" w:eastAsia="仿宋_GB2312" w:hAnsi="宋体" w:cs="??_GB2312" w:hint="eastAsia"/>
          <w:color w:val="000000"/>
          <w:kern w:val="0"/>
          <w:sz w:val="32"/>
          <w:szCs w:val="32"/>
          <w:shd w:val="clear" w:color="auto" w:fill="FFFFFF"/>
          <w:lang w:val="zh-CN"/>
        </w:rPr>
        <w:t>我局制定了国有资产管理制度办法，明确资产配置、使用、处置等程序和审核审批权限。</w:t>
      </w:r>
      <w:r>
        <w:rPr>
          <w:rFonts w:ascii="仿宋_GB2312" w:eastAsia="仿宋_GB2312" w:hAnsi="宋体" w:cs="??_GB2312" w:hint="eastAsia"/>
          <w:b/>
          <w:color w:val="000000"/>
          <w:kern w:val="0"/>
          <w:sz w:val="32"/>
          <w:szCs w:val="32"/>
          <w:shd w:val="clear" w:color="auto" w:fill="FFFFFF"/>
          <w:lang w:val="zh-CN"/>
        </w:rPr>
        <w:t>二是配置管理。</w:t>
      </w:r>
      <w:r>
        <w:rPr>
          <w:rFonts w:ascii="仿宋_GB2312" w:eastAsia="仿宋_GB2312" w:hAnsi="宋体" w:cs="??_GB2312" w:hint="eastAsia"/>
          <w:color w:val="000000"/>
          <w:kern w:val="0"/>
          <w:sz w:val="32"/>
          <w:szCs w:val="32"/>
          <w:shd w:val="clear" w:color="auto" w:fill="FFFFFF"/>
          <w:lang w:val="zh-CN"/>
        </w:rPr>
        <w:t>每年根据财政发文要求，编制本年新增资产预算，国有资产交付使用后及时准确入账。</w:t>
      </w:r>
      <w:r>
        <w:rPr>
          <w:rFonts w:ascii="仿宋_GB2312" w:eastAsia="仿宋_GB2312" w:hAnsi="宋体" w:cs="??_GB2312" w:hint="eastAsia"/>
          <w:b/>
          <w:color w:val="000000"/>
          <w:kern w:val="0"/>
          <w:sz w:val="32"/>
          <w:szCs w:val="32"/>
          <w:shd w:val="clear" w:color="auto" w:fill="FFFFFF"/>
          <w:lang w:val="zh-CN"/>
        </w:rPr>
        <w:t>三是使用管理。</w:t>
      </w:r>
      <w:r>
        <w:rPr>
          <w:rFonts w:ascii="仿宋_GB2312" w:eastAsia="仿宋_GB2312" w:hAnsi="宋体" w:cs="??_GB2312" w:hint="eastAsia"/>
          <w:color w:val="000000"/>
          <w:kern w:val="0"/>
          <w:sz w:val="32"/>
          <w:szCs w:val="32"/>
          <w:shd w:val="clear" w:color="auto" w:fill="FFFFFF"/>
          <w:lang w:val="zh-CN"/>
        </w:rPr>
        <w:t>明确资产使用和保管责任人、落实资产使用人在资产管理中的责任；</w:t>
      </w:r>
      <w:r>
        <w:rPr>
          <w:rFonts w:ascii="仿宋_GB2312" w:eastAsia="仿宋_GB2312" w:hint="eastAsia"/>
          <w:sz w:val="32"/>
          <w:szCs w:val="32"/>
        </w:rPr>
        <w:t>国有资产折旧的计提符合相关会计规范</w:t>
      </w:r>
      <w:r>
        <w:rPr>
          <w:rFonts w:ascii="仿宋_GB2312" w:eastAsia="仿宋_GB2312"/>
          <w:sz w:val="32"/>
          <w:szCs w:val="32"/>
        </w:rPr>
        <w:t>;</w:t>
      </w:r>
      <w:r>
        <w:rPr>
          <w:rFonts w:ascii="仿宋_GB2312" w:eastAsia="仿宋_GB2312" w:hint="eastAsia"/>
          <w:sz w:val="32"/>
          <w:szCs w:val="32"/>
        </w:rPr>
        <w:t>定期清理盘点资产、确保账实相符</w:t>
      </w:r>
      <w:r>
        <w:rPr>
          <w:rFonts w:ascii="仿宋_GB2312" w:eastAsia="仿宋_GB2312"/>
          <w:sz w:val="32"/>
          <w:szCs w:val="32"/>
        </w:rPr>
        <w:t>;</w:t>
      </w:r>
      <w:r>
        <w:rPr>
          <w:rFonts w:ascii="仿宋_GB2312" w:eastAsia="仿宋_GB2312" w:hint="eastAsia"/>
          <w:sz w:val="32"/>
          <w:szCs w:val="32"/>
        </w:rPr>
        <w:t>行政事业性国有资产纳入四川省行政事业单位资产管理信息系统动态管理。四是收益管理。行政事业单位资产处置按规定报批</w:t>
      </w:r>
      <w:r>
        <w:rPr>
          <w:rFonts w:ascii="仿宋_GB2312" w:eastAsia="仿宋_GB2312"/>
          <w:sz w:val="32"/>
          <w:szCs w:val="32"/>
        </w:rPr>
        <w:t>,</w:t>
      </w:r>
      <w:r>
        <w:rPr>
          <w:rFonts w:ascii="仿宋_GB2312" w:eastAsia="仿宋_GB2312" w:hint="eastAsia"/>
          <w:sz w:val="32"/>
          <w:szCs w:val="32"/>
        </w:rPr>
        <w:t>处置收益及时足额上缴财政。</w:t>
      </w:r>
    </w:p>
    <w:p w:rsidR="009B5D56" w:rsidRDefault="009B5D56" w:rsidP="00C27672">
      <w:pPr>
        <w:pStyle w:val="PlainText"/>
        <w:spacing w:line="600" w:lineRule="exact"/>
        <w:ind w:firstLineChars="150" w:firstLine="31680"/>
        <w:jc w:val="left"/>
        <w:rPr>
          <w:rFonts w:ascii="仿宋_GB2312" w:eastAsia="仿宋_GB2312" w:hAnsi="宋体" w:cs="??_GB2312"/>
          <w:b/>
          <w:color w:val="000000"/>
          <w:kern w:val="0"/>
          <w:sz w:val="32"/>
          <w:szCs w:val="32"/>
          <w:shd w:val="clear" w:color="auto" w:fill="FFFFFF"/>
          <w:lang w:val="zh-CN"/>
        </w:rPr>
      </w:pPr>
      <w:r>
        <w:rPr>
          <w:rFonts w:ascii="仿宋_GB2312" w:eastAsia="仿宋_GB2312" w:hAnsi="宋体" w:cs="??_GB2312" w:hint="eastAsia"/>
          <w:b/>
          <w:color w:val="000000"/>
          <w:kern w:val="0"/>
          <w:sz w:val="32"/>
          <w:szCs w:val="32"/>
          <w:shd w:val="clear" w:color="auto" w:fill="FFFFFF"/>
          <w:lang w:val="zh-CN"/>
        </w:rPr>
        <w:t>（三）内控制度管理。</w:t>
      </w:r>
    </w:p>
    <w:p w:rsidR="009B5D56" w:rsidRDefault="009B5D56" w:rsidP="00C27672">
      <w:pPr>
        <w:pStyle w:val="PlainText"/>
        <w:spacing w:line="600" w:lineRule="exact"/>
        <w:ind w:firstLineChars="150" w:firstLine="31680"/>
        <w:jc w:val="left"/>
        <w:rPr>
          <w:rFonts w:ascii="仿宋_GB2312" w:eastAsia="仿宋_GB2312" w:hAnsi="宋体" w:cs="??_GB2312"/>
          <w:b/>
          <w:color w:val="000000"/>
          <w:kern w:val="0"/>
          <w:sz w:val="32"/>
          <w:szCs w:val="32"/>
          <w:shd w:val="clear" w:color="auto" w:fill="FFFFFF"/>
          <w:lang w:val="zh-CN"/>
        </w:rPr>
      </w:pPr>
      <w:r>
        <w:rPr>
          <w:rFonts w:ascii="仿宋_GB2312" w:eastAsia="仿宋_GB2312" w:hAnsi="宋体" w:cs="??_GB2312"/>
          <w:b/>
          <w:color w:val="000000"/>
          <w:kern w:val="0"/>
          <w:sz w:val="32"/>
          <w:szCs w:val="32"/>
          <w:shd w:val="clear" w:color="auto" w:fill="FFFFFF"/>
          <w:lang w:val="zh-CN"/>
        </w:rPr>
        <w:t>1.</w:t>
      </w:r>
      <w:r>
        <w:rPr>
          <w:rFonts w:ascii="仿宋_GB2312" w:eastAsia="仿宋_GB2312" w:hAnsi="宋体" w:cs="??_GB2312" w:hint="eastAsia"/>
          <w:b/>
          <w:color w:val="000000"/>
          <w:kern w:val="0"/>
          <w:sz w:val="32"/>
          <w:szCs w:val="32"/>
          <w:shd w:val="clear" w:color="auto" w:fill="FFFFFF"/>
          <w:lang w:val="zh-CN"/>
        </w:rPr>
        <w:t>内部控制制度的设置及执行情况。</w:t>
      </w:r>
    </w:p>
    <w:p w:rsidR="009B5D56" w:rsidRDefault="009B5D56" w:rsidP="00C27672">
      <w:pPr>
        <w:ind w:firstLineChars="230" w:firstLine="31680"/>
        <w:rPr>
          <w:rFonts w:ascii="仿宋_GB2312" w:eastAsia="仿宋_GB2312"/>
          <w:sz w:val="32"/>
          <w:szCs w:val="32"/>
        </w:rPr>
      </w:pPr>
      <w:r>
        <w:rPr>
          <w:rFonts w:ascii="仿宋_GB2312" w:eastAsia="仿宋_GB2312" w:hint="eastAsia"/>
          <w:sz w:val="32"/>
          <w:szCs w:val="32"/>
        </w:rPr>
        <w:t>一是单位层面内控建设。成立单位内控领导小组及工作小组</w:t>
      </w:r>
      <w:r>
        <w:rPr>
          <w:rFonts w:ascii="仿宋_GB2312" w:eastAsia="仿宋_GB2312"/>
          <w:sz w:val="32"/>
          <w:szCs w:val="32"/>
        </w:rPr>
        <w:t>;</w:t>
      </w:r>
      <w:r>
        <w:rPr>
          <w:rFonts w:ascii="仿宋_GB2312" w:eastAsia="仿宋_GB2312" w:hint="eastAsia"/>
          <w:sz w:val="32"/>
          <w:szCs w:val="32"/>
        </w:rPr>
        <w:t>明确内控建设牵头科室及相关归口科室</w:t>
      </w:r>
      <w:r>
        <w:rPr>
          <w:rFonts w:ascii="仿宋_GB2312" w:eastAsia="仿宋_GB2312"/>
          <w:sz w:val="32"/>
          <w:szCs w:val="32"/>
        </w:rPr>
        <w:t>(</w:t>
      </w:r>
      <w:r>
        <w:rPr>
          <w:rFonts w:ascii="仿宋_GB2312" w:eastAsia="仿宋_GB2312" w:hint="eastAsia"/>
          <w:sz w:val="32"/>
          <w:szCs w:val="32"/>
        </w:rPr>
        <w:t>部门</w:t>
      </w:r>
      <w:r>
        <w:rPr>
          <w:rFonts w:ascii="仿宋_GB2312" w:eastAsia="仿宋_GB2312"/>
          <w:sz w:val="32"/>
          <w:szCs w:val="32"/>
        </w:rPr>
        <w:t>)</w:t>
      </w:r>
      <w:r>
        <w:rPr>
          <w:rFonts w:ascii="仿宋_GB2312" w:eastAsia="仿宋_GB2312" w:hint="eastAsia"/>
          <w:sz w:val="32"/>
          <w:szCs w:val="32"/>
        </w:rPr>
        <w:t>主体责任。</w:t>
      </w:r>
    </w:p>
    <w:p w:rsidR="009B5D56" w:rsidRDefault="009B5D56" w:rsidP="00C27672">
      <w:pPr>
        <w:ind w:firstLineChars="230" w:firstLine="31680"/>
        <w:rPr>
          <w:rFonts w:ascii="仿宋_GB2312" w:eastAsia="仿宋_GB2312"/>
          <w:sz w:val="32"/>
          <w:szCs w:val="32"/>
        </w:rPr>
      </w:pPr>
      <w:r>
        <w:rPr>
          <w:rFonts w:ascii="仿宋_GB2312" w:eastAsia="仿宋_GB2312" w:hint="eastAsia"/>
          <w:sz w:val="32"/>
          <w:szCs w:val="32"/>
        </w:rPr>
        <w:t>二是业务层面内控建设。内控建设涵盖预算管理、收支管理、政府采购管理、国有资产管理、合同管理、建设项目管理等主要经济业务领域</w:t>
      </w:r>
      <w:r>
        <w:rPr>
          <w:rFonts w:ascii="仿宋_GB2312" w:eastAsia="仿宋_GB2312"/>
          <w:sz w:val="32"/>
          <w:szCs w:val="32"/>
        </w:rPr>
        <w:t>;</w:t>
      </w:r>
      <w:r>
        <w:rPr>
          <w:rFonts w:ascii="仿宋_GB2312" w:eastAsia="仿宋_GB2312" w:hint="eastAsia"/>
          <w:sz w:val="32"/>
          <w:szCs w:val="32"/>
        </w:rPr>
        <w:t>按照分事行权、分岗设权、分级授权要求落实不相容岗位分离和定期轮岗等内部权力制衡基本举措</w:t>
      </w:r>
      <w:r>
        <w:rPr>
          <w:rFonts w:ascii="仿宋_GB2312" w:eastAsia="仿宋_GB2312"/>
          <w:sz w:val="32"/>
          <w:szCs w:val="32"/>
        </w:rPr>
        <w:t>;</w:t>
      </w:r>
      <w:r>
        <w:rPr>
          <w:rFonts w:ascii="仿宋_GB2312" w:eastAsia="仿宋_GB2312" w:hint="eastAsia"/>
          <w:sz w:val="32"/>
          <w:szCs w:val="32"/>
        </w:rPr>
        <w:t>建立决策权、管理权、执行权和监督权“四权分立”机制</w:t>
      </w:r>
      <w:r>
        <w:rPr>
          <w:rFonts w:ascii="仿宋_GB2312" w:eastAsia="仿宋_GB2312"/>
          <w:sz w:val="32"/>
          <w:szCs w:val="32"/>
        </w:rPr>
        <w:t>;</w:t>
      </w:r>
      <w:r>
        <w:rPr>
          <w:rFonts w:ascii="仿宋_GB2312" w:eastAsia="仿宋_GB2312" w:hint="eastAsia"/>
          <w:sz w:val="32"/>
          <w:szCs w:val="32"/>
        </w:rPr>
        <w:t>建立了重大事项议事决策机制</w:t>
      </w:r>
      <w:r>
        <w:rPr>
          <w:rFonts w:ascii="仿宋_GB2312" w:eastAsia="仿宋_GB2312"/>
          <w:sz w:val="32"/>
          <w:szCs w:val="32"/>
        </w:rPr>
        <w:t>,</w:t>
      </w:r>
      <w:r>
        <w:rPr>
          <w:rFonts w:ascii="仿宋_GB2312" w:eastAsia="仿宋_GB2312" w:hint="eastAsia"/>
          <w:sz w:val="32"/>
          <w:szCs w:val="32"/>
        </w:rPr>
        <w:t>建立健全集体研究、专家论证和技术咨询相结合的辅助决策机制。</w:t>
      </w:r>
    </w:p>
    <w:p w:rsidR="009B5D56" w:rsidRDefault="009B5D56" w:rsidP="00C27672">
      <w:pPr>
        <w:pStyle w:val="PlainText"/>
        <w:spacing w:line="600" w:lineRule="exact"/>
        <w:ind w:firstLineChars="150" w:firstLine="31680"/>
        <w:jc w:val="left"/>
        <w:rPr>
          <w:rFonts w:ascii="仿宋_GB2312" w:eastAsia="仿宋_GB2312" w:hAnsi="宋体" w:cs="??_GB2312"/>
          <w:b/>
          <w:color w:val="000000"/>
          <w:kern w:val="0"/>
          <w:sz w:val="32"/>
          <w:szCs w:val="32"/>
          <w:shd w:val="clear" w:color="auto" w:fill="FFFFFF"/>
          <w:lang w:val="zh-CN"/>
        </w:rPr>
      </w:pPr>
      <w:r>
        <w:rPr>
          <w:rFonts w:ascii="仿宋_GB2312" w:eastAsia="仿宋_GB2312" w:hAnsi="宋体" w:cs="??_GB2312"/>
          <w:b/>
          <w:color w:val="000000"/>
          <w:kern w:val="0"/>
          <w:sz w:val="32"/>
          <w:szCs w:val="32"/>
          <w:shd w:val="clear" w:color="auto" w:fill="FFFFFF"/>
          <w:lang w:val="zh-CN"/>
        </w:rPr>
        <w:t>2.</w:t>
      </w:r>
      <w:r>
        <w:rPr>
          <w:rFonts w:ascii="仿宋_GB2312" w:eastAsia="仿宋_GB2312" w:hAnsi="宋体" w:cs="??_GB2312" w:hint="eastAsia"/>
          <w:b/>
          <w:color w:val="000000"/>
          <w:kern w:val="0"/>
          <w:sz w:val="32"/>
          <w:szCs w:val="32"/>
          <w:shd w:val="clear" w:color="auto" w:fill="FFFFFF"/>
          <w:lang w:val="zh-CN"/>
        </w:rPr>
        <w:t>部门内部控制制度的执行。</w:t>
      </w:r>
    </w:p>
    <w:p w:rsidR="009B5D56" w:rsidRDefault="009B5D56" w:rsidP="00C27672">
      <w:pPr>
        <w:ind w:firstLineChars="230" w:firstLine="31680"/>
        <w:rPr>
          <w:rFonts w:ascii="仿宋_GB2312" w:eastAsia="仿宋_GB2312"/>
          <w:sz w:val="32"/>
          <w:szCs w:val="32"/>
        </w:rPr>
      </w:pPr>
      <w:r>
        <w:rPr>
          <w:rFonts w:ascii="仿宋_GB2312" w:eastAsia="仿宋_GB2312" w:hint="eastAsia"/>
          <w:sz w:val="32"/>
          <w:szCs w:val="32"/>
        </w:rPr>
        <w:t>建立经济活动风险定期评估和内部监督机制。在日常工作中，严格预算管理、收支管理、政府采购管理、国有资产管理、合同管理、建设项目管理等主要经济业务领域，执行我局的制定的内部控制制度。执行内控报告制度</w:t>
      </w:r>
      <w:r>
        <w:rPr>
          <w:rFonts w:ascii="仿宋_GB2312" w:eastAsia="仿宋_GB2312"/>
          <w:sz w:val="32"/>
          <w:szCs w:val="32"/>
        </w:rPr>
        <w:t>,</w:t>
      </w:r>
      <w:r>
        <w:rPr>
          <w:rFonts w:ascii="仿宋_GB2312" w:eastAsia="仿宋_GB2312" w:hint="eastAsia"/>
          <w:sz w:val="32"/>
          <w:szCs w:val="32"/>
        </w:rPr>
        <w:t>开展内控自我评价工作。</w:t>
      </w:r>
    </w:p>
    <w:p w:rsidR="009B5D56" w:rsidRDefault="009B5D56" w:rsidP="00C27672">
      <w:pPr>
        <w:pStyle w:val="PlainText"/>
        <w:spacing w:line="600" w:lineRule="exact"/>
        <w:ind w:firstLineChars="150" w:firstLine="31680"/>
        <w:jc w:val="left"/>
        <w:rPr>
          <w:rFonts w:ascii="仿宋_GB2312" w:eastAsia="仿宋_GB2312" w:hAnsi="宋体" w:cs="??_GB2312"/>
          <w:b/>
          <w:color w:val="000000"/>
          <w:kern w:val="0"/>
          <w:sz w:val="32"/>
          <w:szCs w:val="32"/>
          <w:shd w:val="clear" w:color="auto" w:fill="FFFFFF"/>
          <w:lang w:val="zh-CN"/>
        </w:rPr>
      </w:pPr>
      <w:r>
        <w:rPr>
          <w:rFonts w:ascii="仿宋_GB2312" w:eastAsia="仿宋_GB2312" w:hAnsi="宋体" w:cs="??_GB2312" w:hint="eastAsia"/>
          <w:b/>
          <w:color w:val="000000"/>
          <w:kern w:val="0"/>
          <w:sz w:val="32"/>
          <w:szCs w:val="32"/>
          <w:shd w:val="clear" w:color="auto" w:fill="FFFFFF"/>
          <w:lang w:val="zh-CN"/>
        </w:rPr>
        <w:t>（四）信息公开。</w:t>
      </w:r>
    </w:p>
    <w:p w:rsidR="009B5D56" w:rsidRDefault="009B5D56" w:rsidP="00C27672">
      <w:pPr>
        <w:pStyle w:val="PlainText"/>
        <w:spacing w:line="600" w:lineRule="exact"/>
        <w:ind w:firstLineChars="150" w:firstLine="31680"/>
        <w:jc w:val="left"/>
        <w:rPr>
          <w:rFonts w:ascii="仿宋_GB2312" w:eastAsia="仿宋_GB2312" w:hAnsi="宋体" w:cs="??_GB2312"/>
          <w:color w:val="000000"/>
          <w:kern w:val="0"/>
          <w:sz w:val="32"/>
          <w:szCs w:val="32"/>
          <w:shd w:val="clear" w:color="auto" w:fill="FFFFFF"/>
          <w:lang w:val="zh-CN"/>
        </w:rPr>
      </w:pPr>
      <w:r>
        <w:rPr>
          <w:rFonts w:ascii="仿宋_GB2312" w:eastAsia="仿宋_GB2312" w:hAnsi="宋体" w:cs="??_GB2312" w:hint="eastAsia"/>
          <w:color w:val="000000"/>
          <w:kern w:val="0"/>
          <w:sz w:val="32"/>
          <w:szCs w:val="32"/>
          <w:shd w:val="clear" w:color="auto" w:fill="FFFFFF"/>
          <w:lang w:val="zh-CN"/>
        </w:rPr>
        <w:t>根据公开要求，我局公开每年的预算、决算、政府采购、部门整体绩效。</w:t>
      </w:r>
    </w:p>
    <w:p w:rsidR="009B5D56" w:rsidRDefault="009B5D56" w:rsidP="00C27672">
      <w:pPr>
        <w:pStyle w:val="PlainText"/>
        <w:spacing w:line="600" w:lineRule="exact"/>
        <w:ind w:firstLineChars="150" w:firstLine="31680"/>
        <w:jc w:val="left"/>
        <w:rPr>
          <w:rFonts w:ascii="仿宋_GB2312" w:eastAsia="仿宋_GB2312" w:hAnsi="宋体" w:cs="??_GB2312"/>
          <w:b/>
          <w:color w:val="000000"/>
          <w:kern w:val="0"/>
          <w:sz w:val="32"/>
          <w:szCs w:val="32"/>
          <w:shd w:val="clear" w:color="auto" w:fill="FFFFFF"/>
          <w:lang w:val="zh-CN"/>
        </w:rPr>
      </w:pPr>
      <w:r>
        <w:rPr>
          <w:rFonts w:ascii="仿宋_GB2312" w:eastAsia="仿宋_GB2312" w:hAnsi="宋体" w:cs="??_GB2312" w:hint="eastAsia"/>
          <w:b/>
          <w:color w:val="000000"/>
          <w:kern w:val="0"/>
          <w:sz w:val="32"/>
          <w:szCs w:val="32"/>
          <w:shd w:val="clear" w:color="auto" w:fill="FFFFFF"/>
          <w:lang w:val="zh-CN"/>
        </w:rPr>
        <w:t>（五）绩效监控。</w:t>
      </w:r>
      <w:r>
        <w:rPr>
          <w:rFonts w:ascii="仿宋_GB2312" w:eastAsia="仿宋_GB2312" w:hAnsi="宋体" w:cs="??_GB2312"/>
          <w:b/>
          <w:color w:val="000000"/>
          <w:kern w:val="0"/>
          <w:sz w:val="32"/>
          <w:szCs w:val="32"/>
          <w:shd w:val="clear" w:color="auto" w:fill="FFFFFF"/>
          <w:lang w:val="zh-CN"/>
        </w:rPr>
        <w:t>2020</w:t>
      </w:r>
      <w:r>
        <w:rPr>
          <w:rFonts w:ascii="仿宋_GB2312" w:eastAsia="仿宋_GB2312" w:hAnsi="宋体" w:cs="??_GB2312" w:hint="eastAsia"/>
          <w:b/>
          <w:color w:val="000000"/>
          <w:kern w:val="0"/>
          <w:sz w:val="32"/>
          <w:szCs w:val="32"/>
          <w:shd w:val="clear" w:color="auto" w:fill="FFFFFF"/>
          <w:lang w:val="zh-CN"/>
        </w:rPr>
        <w:t>年预算执行进度监控情况。</w:t>
      </w:r>
    </w:p>
    <w:p w:rsidR="009B5D56" w:rsidRDefault="009B5D56" w:rsidP="00C27672">
      <w:pPr>
        <w:snapToGrid w:val="0"/>
        <w:spacing w:line="520" w:lineRule="exact"/>
        <w:ind w:firstLineChars="200" w:firstLine="31680"/>
        <w:rPr>
          <w:rFonts w:ascii="仿宋_GB2312" w:eastAsia="仿宋_GB2312" w:hAnsi="宋体"/>
          <w:color w:val="000000"/>
          <w:sz w:val="32"/>
          <w:szCs w:val="32"/>
        </w:rPr>
      </w:pPr>
      <w:r>
        <w:rPr>
          <w:rFonts w:ascii="仿宋_GB2312" w:eastAsia="仿宋_GB2312" w:hAnsi="宋体" w:hint="eastAsia"/>
          <w:color w:val="000000"/>
          <w:sz w:val="32"/>
          <w:szCs w:val="32"/>
        </w:rPr>
        <w:t>（</w:t>
      </w:r>
      <w:r>
        <w:rPr>
          <w:rStyle w:val="Strong"/>
          <w:rFonts w:ascii="仿宋_GB2312" w:eastAsia="仿宋_GB2312" w:hAnsi="宋体"/>
          <w:b w:val="0"/>
          <w:bCs/>
          <w:color w:val="000000"/>
          <w:sz w:val="32"/>
          <w:szCs w:val="32"/>
        </w:rPr>
        <w:t>1</w:t>
      </w:r>
      <w:r>
        <w:rPr>
          <w:rStyle w:val="Strong"/>
          <w:rFonts w:ascii="仿宋_GB2312" w:eastAsia="仿宋_GB2312" w:hAnsi="宋体" w:hint="eastAsia"/>
          <w:b w:val="0"/>
          <w:bCs/>
          <w:color w:val="000000"/>
          <w:sz w:val="32"/>
          <w:szCs w:val="32"/>
        </w:rPr>
        <w:t>）文化和旅游行政运行</w:t>
      </w:r>
      <w:r>
        <w:rPr>
          <w:rStyle w:val="Strong"/>
          <w:rFonts w:ascii="仿宋_GB2312" w:eastAsia="仿宋_GB2312" w:hAnsi="宋体"/>
          <w:b w:val="0"/>
          <w:bCs/>
          <w:color w:val="000000"/>
          <w:sz w:val="32"/>
          <w:szCs w:val="32"/>
        </w:rPr>
        <w:t>2070101</w:t>
      </w:r>
      <w:r>
        <w:rPr>
          <w:rStyle w:val="Strong"/>
          <w:rFonts w:ascii="仿宋_GB2312" w:eastAsia="仿宋_GB2312" w:hAnsi="宋体" w:hint="eastAsia"/>
          <w:b w:val="0"/>
          <w:bCs/>
          <w:color w:val="000000"/>
          <w:sz w:val="32"/>
          <w:szCs w:val="32"/>
        </w:rPr>
        <w:t>：</w:t>
      </w:r>
      <w:r>
        <w:rPr>
          <w:rFonts w:ascii="仿宋_GB2312" w:eastAsia="仿宋_GB2312" w:hAnsi="宋体"/>
          <w:color w:val="000000"/>
          <w:sz w:val="32"/>
          <w:szCs w:val="32"/>
        </w:rPr>
        <w:t>2020</w:t>
      </w:r>
      <w:r>
        <w:rPr>
          <w:rFonts w:ascii="仿宋_GB2312" w:eastAsia="仿宋_GB2312" w:hAnsi="宋体" w:hint="eastAsia"/>
          <w:color w:val="000000"/>
          <w:sz w:val="32"/>
          <w:szCs w:val="32"/>
        </w:rPr>
        <w:t>年支出决算数为</w:t>
      </w:r>
      <w:r>
        <w:rPr>
          <w:rFonts w:ascii="仿宋_GB2312" w:eastAsia="仿宋_GB2312" w:hAnsi="宋体"/>
          <w:color w:val="000000"/>
          <w:sz w:val="32"/>
          <w:szCs w:val="32"/>
        </w:rPr>
        <w:t>357.2</w:t>
      </w:r>
      <w:r>
        <w:rPr>
          <w:rFonts w:ascii="仿宋_GB2312" w:eastAsia="仿宋_GB2312" w:hAnsi="宋体" w:hint="eastAsia"/>
          <w:color w:val="000000"/>
          <w:sz w:val="32"/>
          <w:szCs w:val="32"/>
        </w:rPr>
        <w:t>万元，完成预算</w:t>
      </w:r>
      <w:r>
        <w:rPr>
          <w:rFonts w:ascii="仿宋_GB2312" w:eastAsia="仿宋_GB2312" w:hAnsi="宋体"/>
          <w:color w:val="000000"/>
          <w:sz w:val="32"/>
          <w:szCs w:val="32"/>
        </w:rPr>
        <w:t>100%</w:t>
      </w:r>
      <w:r>
        <w:rPr>
          <w:rFonts w:ascii="仿宋_GB2312" w:eastAsia="仿宋_GB2312" w:hAnsi="宋体" w:hint="eastAsia"/>
          <w:color w:val="000000"/>
          <w:sz w:val="32"/>
          <w:szCs w:val="32"/>
        </w:rPr>
        <w:t>。</w:t>
      </w:r>
    </w:p>
    <w:p w:rsidR="009B5D56" w:rsidRDefault="009B5D56" w:rsidP="00C27672">
      <w:pPr>
        <w:snapToGrid w:val="0"/>
        <w:spacing w:line="520" w:lineRule="exact"/>
        <w:ind w:firstLineChars="200" w:firstLine="31680"/>
        <w:rPr>
          <w:rFonts w:ascii="仿宋_GB2312" w:eastAsia="仿宋_GB2312" w:hAnsi="宋体"/>
          <w:color w:val="000000"/>
          <w:sz w:val="32"/>
          <w:szCs w:val="32"/>
        </w:rPr>
      </w:pPr>
      <w:r>
        <w:rPr>
          <w:rFonts w:ascii="仿宋_GB2312" w:eastAsia="仿宋_GB2312" w:hAnsi="宋体" w:hint="eastAsia"/>
          <w:color w:val="000000"/>
          <w:sz w:val="32"/>
          <w:szCs w:val="32"/>
        </w:rPr>
        <w:t>（</w:t>
      </w:r>
      <w:r>
        <w:rPr>
          <w:rFonts w:ascii="仿宋_GB2312" w:eastAsia="仿宋_GB2312" w:hAnsi="宋体"/>
          <w:color w:val="000000"/>
          <w:sz w:val="32"/>
          <w:szCs w:val="32"/>
        </w:rPr>
        <w:t>2</w:t>
      </w:r>
      <w:r>
        <w:rPr>
          <w:rFonts w:ascii="仿宋_GB2312" w:eastAsia="仿宋_GB2312" w:hAnsi="宋体" w:hint="eastAsia"/>
          <w:color w:val="000000"/>
          <w:sz w:val="32"/>
          <w:szCs w:val="32"/>
        </w:rPr>
        <w:t>）文化和旅游一般行政管理事务</w:t>
      </w:r>
      <w:r>
        <w:rPr>
          <w:rFonts w:ascii="仿宋_GB2312" w:eastAsia="仿宋_GB2312" w:hAnsi="宋体"/>
          <w:color w:val="000000"/>
          <w:sz w:val="32"/>
          <w:szCs w:val="32"/>
        </w:rPr>
        <w:t>2070102</w:t>
      </w:r>
      <w:r>
        <w:rPr>
          <w:rFonts w:ascii="仿宋_GB2312" w:eastAsia="仿宋_GB2312" w:hAnsi="宋体" w:hint="eastAsia"/>
          <w:color w:val="000000"/>
          <w:sz w:val="32"/>
          <w:szCs w:val="32"/>
        </w:rPr>
        <w:t>：</w:t>
      </w:r>
      <w:r>
        <w:rPr>
          <w:rFonts w:ascii="仿宋_GB2312" w:eastAsia="仿宋_GB2312" w:hAnsi="宋体"/>
          <w:color w:val="000000"/>
          <w:sz w:val="32"/>
          <w:szCs w:val="32"/>
        </w:rPr>
        <w:t>2020</w:t>
      </w:r>
      <w:r>
        <w:rPr>
          <w:rFonts w:ascii="仿宋_GB2312" w:eastAsia="仿宋_GB2312" w:hAnsi="宋体" w:hint="eastAsia"/>
          <w:color w:val="000000"/>
          <w:sz w:val="32"/>
          <w:szCs w:val="32"/>
        </w:rPr>
        <w:t>年支出决算数为</w:t>
      </w:r>
      <w:r>
        <w:rPr>
          <w:rFonts w:ascii="仿宋_GB2312" w:eastAsia="仿宋_GB2312" w:hAnsi="宋体"/>
          <w:color w:val="000000"/>
          <w:sz w:val="32"/>
          <w:szCs w:val="32"/>
        </w:rPr>
        <w:t>1.27</w:t>
      </w:r>
      <w:r>
        <w:rPr>
          <w:rFonts w:ascii="仿宋_GB2312" w:eastAsia="仿宋_GB2312" w:hAnsi="宋体" w:hint="eastAsia"/>
          <w:color w:val="000000"/>
          <w:sz w:val="32"/>
          <w:szCs w:val="32"/>
        </w:rPr>
        <w:t>万元，完成预算</w:t>
      </w:r>
      <w:r>
        <w:rPr>
          <w:rFonts w:ascii="仿宋_GB2312" w:eastAsia="仿宋_GB2312" w:hAnsi="宋体"/>
          <w:color w:val="000000"/>
          <w:sz w:val="32"/>
          <w:szCs w:val="32"/>
        </w:rPr>
        <w:t>100%</w:t>
      </w:r>
      <w:r>
        <w:rPr>
          <w:rFonts w:ascii="仿宋_GB2312" w:eastAsia="仿宋_GB2312" w:hAnsi="宋体" w:hint="eastAsia"/>
          <w:color w:val="000000"/>
          <w:sz w:val="32"/>
          <w:szCs w:val="32"/>
        </w:rPr>
        <w:t>。</w:t>
      </w:r>
    </w:p>
    <w:p w:rsidR="009B5D56" w:rsidRDefault="009B5D56" w:rsidP="00C27672">
      <w:pPr>
        <w:snapToGrid w:val="0"/>
        <w:spacing w:line="520" w:lineRule="exact"/>
        <w:ind w:firstLineChars="200" w:firstLine="31680"/>
        <w:rPr>
          <w:rStyle w:val="Strong"/>
          <w:rFonts w:ascii="仿宋_GB2312" w:eastAsia="仿宋_GB2312" w:hAnsi="宋体"/>
          <w:b w:val="0"/>
          <w:bCs/>
          <w:color w:val="000000"/>
          <w:sz w:val="32"/>
          <w:szCs w:val="32"/>
        </w:rPr>
      </w:pPr>
      <w:r>
        <w:rPr>
          <w:rStyle w:val="Strong"/>
          <w:rFonts w:ascii="仿宋_GB2312" w:eastAsia="仿宋_GB2312" w:hAnsi="宋体" w:hint="eastAsia"/>
          <w:b w:val="0"/>
          <w:bCs/>
          <w:color w:val="000000"/>
          <w:sz w:val="32"/>
          <w:szCs w:val="32"/>
        </w:rPr>
        <w:t>（</w:t>
      </w:r>
      <w:r>
        <w:rPr>
          <w:rStyle w:val="Strong"/>
          <w:rFonts w:ascii="仿宋_GB2312" w:eastAsia="仿宋_GB2312" w:hAnsi="宋体"/>
          <w:b w:val="0"/>
          <w:bCs/>
          <w:color w:val="000000"/>
          <w:sz w:val="32"/>
          <w:szCs w:val="32"/>
        </w:rPr>
        <w:t>3</w:t>
      </w:r>
      <w:r>
        <w:rPr>
          <w:rStyle w:val="Strong"/>
          <w:rFonts w:ascii="仿宋_GB2312" w:eastAsia="仿宋_GB2312" w:hAnsi="宋体" w:hint="eastAsia"/>
          <w:b w:val="0"/>
          <w:bCs/>
          <w:color w:val="000000"/>
          <w:sz w:val="32"/>
          <w:szCs w:val="32"/>
        </w:rPr>
        <w:t>）文化活动</w:t>
      </w:r>
      <w:r>
        <w:rPr>
          <w:rStyle w:val="Strong"/>
          <w:rFonts w:ascii="仿宋_GB2312" w:eastAsia="仿宋_GB2312" w:hAnsi="宋体"/>
          <w:b w:val="0"/>
          <w:bCs/>
          <w:color w:val="000000"/>
          <w:sz w:val="32"/>
          <w:szCs w:val="32"/>
        </w:rPr>
        <w:t>2070108</w:t>
      </w:r>
      <w:r>
        <w:rPr>
          <w:rStyle w:val="Strong"/>
          <w:rFonts w:ascii="仿宋_GB2312" w:eastAsia="仿宋_GB2312" w:hAnsi="宋体" w:hint="eastAsia"/>
          <w:b w:val="0"/>
          <w:bCs/>
          <w:color w:val="000000"/>
          <w:sz w:val="32"/>
          <w:szCs w:val="32"/>
        </w:rPr>
        <w:t>：</w:t>
      </w:r>
      <w:r>
        <w:rPr>
          <w:rFonts w:ascii="仿宋_GB2312" w:eastAsia="仿宋_GB2312" w:hAnsi="宋体"/>
          <w:color w:val="000000"/>
          <w:sz w:val="32"/>
          <w:szCs w:val="32"/>
        </w:rPr>
        <w:t>2020</w:t>
      </w:r>
      <w:r>
        <w:rPr>
          <w:rFonts w:ascii="仿宋_GB2312" w:eastAsia="仿宋_GB2312" w:hAnsi="宋体" w:hint="eastAsia"/>
          <w:color w:val="000000"/>
          <w:sz w:val="32"/>
          <w:szCs w:val="32"/>
        </w:rPr>
        <w:t>年支出决算数为</w:t>
      </w:r>
      <w:r>
        <w:rPr>
          <w:rFonts w:ascii="仿宋_GB2312" w:eastAsia="仿宋_GB2312" w:hAnsi="宋体"/>
          <w:color w:val="000000"/>
          <w:sz w:val="32"/>
          <w:szCs w:val="32"/>
        </w:rPr>
        <w:t>4.9</w:t>
      </w:r>
      <w:r>
        <w:rPr>
          <w:rFonts w:ascii="仿宋_GB2312" w:eastAsia="仿宋_GB2312" w:hAnsi="宋体" w:hint="eastAsia"/>
          <w:color w:val="000000"/>
          <w:sz w:val="32"/>
          <w:szCs w:val="32"/>
        </w:rPr>
        <w:t>万元，完成预算</w:t>
      </w:r>
      <w:r>
        <w:rPr>
          <w:rFonts w:ascii="仿宋_GB2312" w:eastAsia="仿宋_GB2312" w:hAnsi="宋体"/>
          <w:color w:val="000000"/>
          <w:sz w:val="32"/>
          <w:szCs w:val="32"/>
        </w:rPr>
        <w:t>100%</w:t>
      </w:r>
      <w:r>
        <w:rPr>
          <w:rFonts w:ascii="仿宋_GB2312" w:eastAsia="仿宋_GB2312" w:hAnsi="宋体" w:hint="eastAsia"/>
          <w:color w:val="000000"/>
          <w:sz w:val="32"/>
          <w:szCs w:val="32"/>
        </w:rPr>
        <w:t>。</w:t>
      </w:r>
    </w:p>
    <w:p w:rsidR="009B5D56" w:rsidRDefault="009B5D56" w:rsidP="00C27672">
      <w:pPr>
        <w:snapToGrid w:val="0"/>
        <w:spacing w:line="520" w:lineRule="exact"/>
        <w:ind w:firstLineChars="200" w:firstLine="31680"/>
        <w:rPr>
          <w:rFonts w:ascii="仿宋_GB2312" w:eastAsia="仿宋_GB2312" w:hAnsi="宋体"/>
          <w:color w:val="000000"/>
          <w:sz w:val="32"/>
          <w:szCs w:val="32"/>
        </w:rPr>
      </w:pPr>
      <w:r>
        <w:rPr>
          <w:rFonts w:ascii="仿宋_GB2312" w:eastAsia="仿宋_GB2312" w:hAnsi="宋体" w:hint="eastAsia"/>
          <w:color w:val="000000"/>
          <w:sz w:val="32"/>
          <w:szCs w:val="32"/>
        </w:rPr>
        <w:t>（</w:t>
      </w:r>
      <w:r>
        <w:rPr>
          <w:rStyle w:val="Strong"/>
          <w:rFonts w:ascii="仿宋_GB2312" w:eastAsia="仿宋_GB2312" w:hAnsi="宋体"/>
          <w:b w:val="0"/>
          <w:bCs/>
          <w:color w:val="000000"/>
          <w:sz w:val="32"/>
          <w:szCs w:val="32"/>
        </w:rPr>
        <w:t>4</w:t>
      </w:r>
      <w:r>
        <w:rPr>
          <w:rStyle w:val="Strong"/>
          <w:rFonts w:ascii="仿宋_GB2312" w:eastAsia="仿宋_GB2312" w:hAnsi="宋体" w:hint="eastAsia"/>
          <w:b w:val="0"/>
          <w:bCs/>
          <w:color w:val="000000"/>
          <w:sz w:val="32"/>
          <w:szCs w:val="32"/>
        </w:rPr>
        <w:t>）文化和旅游管理事务</w:t>
      </w:r>
      <w:r>
        <w:rPr>
          <w:rStyle w:val="Strong"/>
          <w:rFonts w:ascii="仿宋_GB2312" w:eastAsia="仿宋_GB2312" w:hAnsi="宋体"/>
          <w:b w:val="0"/>
          <w:bCs/>
          <w:color w:val="000000"/>
          <w:sz w:val="32"/>
          <w:szCs w:val="32"/>
        </w:rPr>
        <w:t>2070114:</w:t>
      </w:r>
      <w:r>
        <w:rPr>
          <w:rFonts w:ascii="仿宋_GB2312" w:eastAsia="仿宋_GB2312" w:hAnsi="宋体"/>
          <w:color w:val="000000"/>
          <w:sz w:val="32"/>
          <w:szCs w:val="32"/>
        </w:rPr>
        <w:t>2020</w:t>
      </w:r>
      <w:r>
        <w:rPr>
          <w:rFonts w:ascii="仿宋_GB2312" w:eastAsia="仿宋_GB2312" w:hAnsi="宋体" w:hint="eastAsia"/>
          <w:color w:val="000000"/>
          <w:sz w:val="32"/>
          <w:szCs w:val="32"/>
        </w:rPr>
        <w:t>年决算数为</w:t>
      </w:r>
      <w:r>
        <w:rPr>
          <w:rFonts w:ascii="仿宋_GB2312" w:eastAsia="仿宋_GB2312" w:hAnsi="宋体"/>
          <w:color w:val="000000"/>
          <w:sz w:val="32"/>
          <w:szCs w:val="32"/>
        </w:rPr>
        <w:t>53.86</w:t>
      </w:r>
      <w:r>
        <w:rPr>
          <w:rFonts w:ascii="仿宋_GB2312" w:eastAsia="仿宋_GB2312" w:hAnsi="宋体" w:hint="eastAsia"/>
          <w:color w:val="000000"/>
          <w:sz w:val="32"/>
          <w:szCs w:val="32"/>
        </w:rPr>
        <w:t>万元，完成预算</w:t>
      </w:r>
      <w:r>
        <w:rPr>
          <w:rFonts w:ascii="仿宋_GB2312" w:eastAsia="仿宋_GB2312" w:hAnsi="宋体"/>
          <w:color w:val="000000"/>
          <w:sz w:val="32"/>
          <w:szCs w:val="32"/>
        </w:rPr>
        <w:t>100%</w:t>
      </w:r>
      <w:r>
        <w:rPr>
          <w:rFonts w:ascii="仿宋_GB2312" w:eastAsia="仿宋_GB2312" w:hAnsi="宋体" w:hint="eastAsia"/>
          <w:color w:val="000000"/>
          <w:sz w:val="32"/>
          <w:szCs w:val="32"/>
        </w:rPr>
        <w:t>。</w:t>
      </w:r>
    </w:p>
    <w:p w:rsidR="009B5D56" w:rsidRDefault="009B5D56" w:rsidP="00C27672">
      <w:pPr>
        <w:tabs>
          <w:tab w:val="left" w:pos="2184"/>
        </w:tabs>
        <w:spacing w:line="590" w:lineRule="exact"/>
        <w:ind w:firstLineChars="200" w:firstLine="31680"/>
        <w:rPr>
          <w:rFonts w:ascii="仿宋_GB2312" w:eastAsia="仿宋_GB2312" w:hAnsi="宋体"/>
          <w:color w:val="000000"/>
          <w:sz w:val="32"/>
          <w:szCs w:val="32"/>
        </w:rPr>
      </w:pPr>
      <w:r>
        <w:rPr>
          <w:rFonts w:ascii="仿宋_GB2312" w:eastAsia="仿宋_GB2312" w:hAnsi="宋体" w:hint="eastAsia"/>
          <w:color w:val="000000"/>
          <w:sz w:val="32"/>
          <w:szCs w:val="32"/>
        </w:rPr>
        <w:t>（</w:t>
      </w:r>
      <w:r>
        <w:rPr>
          <w:rFonts w:ascii="仿宋_GB2312" w:eastAsia="仿宋_GB2312" w:hAnsi="宋体"/>
          <w:color w:val="000000"/>
          <w:sz w:val="32"/>
          <w:szCs w:val="32"/>
        </w:rPr>
        <w:t>5</w:t>
      </w:r>
      <w:r>
        <w:rPr>
          <w:rStyle w:val="Strong"/>
          <w:rFonts w:ascii="仿宋_GB2312" w:eastAsia="仿宋_GB2312" w:hAnsi="宋体" w:hint="eastAsia"/>
          <w:b w:val="0"/>
          <w:bCs/>
          <w:color w:val="000000"/>
          <w:sz w:val="32"/>
          <w:szCs w:val="32"/>
        </w:rPr>
        <w:t>）其他文化和旅游支出</w:t>
      </w:r>
      <w:r>
        <w:rPr>
          <w:rStyle w:val="Strong"/>
          <w:rFonts w:ascii="仿宋_GB2312" w:eastAsia="仿宋_GB2312" w:hAnsi="宋体"/>
          <w:b w:val="0"/>
          <w:bCs/>
          <w:color w:val="000000"/>
          <w:sz w:val="32"/>
          <w:szCs w:val="32"/>
        </w:rPr>
        <w:t>2070199:</w:t>
      </w:r>
      <w:r>
        <w:rPr>
          <w:rFonts w:ascii="仿宋_GB2312" w:eastAsia="仿宋_GB2312" w:hAnsi="宋体"/>
          <w:color w:val="000000"/>
          <w:sz w:val="32"/>
          <w:szCs w:val="32"/>
        </w:rPr>
        <w:t>2020</w:t>
      </w:r>
      <w:r>
        <w:rPr>
          <w:rFonts w:ascii="仿宋_GB2312" w:eastAsia="仿宋_GB2312" w:hAnsi="宋体" w:hint="eastAsia"/>
          <w:color w:val="000000"/>
          <w:sz w:val="32"/>
          <w:szCs w:val="32"/>
        </w:rPr>
        <w:t>年支出决算数为</w:t>
      </w:r>
      <w:r>
        <w:rPr>
          <w:rFonts w:ascii="仿宋_GB2312" w:eastAsia="仿宋_GB2312" w:hAnsi="宋体"/>
          <w:color w:val="000000"/>
          <w:sz w:val="32"/>
          <w:szCs w:val="32"/>
        </w:rPr>
        <w:t>580.43</w:t>
      </w:r>
      <w:r>
        <w:rPr>
          <w:rFonts w:ascii="仿宋_GB2312" w:eastAsia="仿宋_GB2312" w:hAnsi="宋体" w:hint="eastAsia"/>
          <w:color w:val="000000"/>
          <w:sz w:val="32"/>
          <w:szCs w:val="32"/>
        </w:rPr>
        <w:t>万元，完成预算</w:t>
      </w:r>
      <w:r>
        <w:rPr>
          <w:rFonts w:ascii="仿宋_GB2312" w:eastAsia="仿宋_GB2312" w:hAnsi="宋体"/>
          <w:color w:val="000000"/>
          <w:sz w:val="32"/>
          <w:szCs w:val="32"/>
        </w:rPr>
        <w:t>76.73%</w:t>
      </w:r>
      <w:r>
        <w:rPr>
          <w:rFonts w:ascii="仿宋_GB2312" w:eastAsia="仿宋_GB2312" w:hAnsi="宋体" w:hint="eastAsia"/>
          <w:color w:val="000000"/>
          <w:sz w:val="32"/>
          <w:szCs w:val="32"/>
        </w:rPr>
        <w:t>，决算数小于预算数的主要原因是公共文化创建和“笮人舞台”系列文化活动部分经费年底未支付出去。</w:t>
      </w:r>
    </w:p>
    <w:p w:rsidR="009B5D56" w:rsidRDefault="009B5D56" w:rsidP="00C27672">
      <w:pPr>
        <w:tabs>
          <w:tab w:val="left" w:pos="2184"/>
        </w:tabs>
        <w:spacing w:line="590" w:lineRule="exact"/>
        <w:ind w:firstLineChars="200" w:firstLine="31680"/>
        <w:rPr>
          <w:rFonts w:ascii="仿宋_GB2312" w:eastAsia="仿宋_GB2312" w:hAnsi="宋体"/>
          <w:color w:val="000000"/>
          <w:sz w:val="32"/>
          <w:szCs w:val="32"/>
        </w:rPr>
      </w:pPr>
      <w:r>
        <w:rPr>
          <w:rFonts w:ascii="仿宋_GB2312" w:eastAsia="仿宋_GB2312" w:hAnsi="宋体" w:hint="eastAsia"/>
          <w:color w:val="000000"/>
          <w:sz w:val="32"/>
          <w:szCs w:val="32"/>
        </w:rPr>
        <w:t>（</w:t>
      </w:r>
      <w:r>
        <w:rPr>
          <w:rFonts w:ascii="仿宋_GB2312" w:eastAsia="仿宋_GB2312" w:hAnsi="宋体"/>
          <w:color w:val="000000"/>
          <w:sz w:val="32"/>
          <w:szCs w:val="32"/>
        </w:rPr>
        <w:t>6</w:t>
      </w:r>
      <w:r>
        <w:rPr>
          <w:rFonts w:ascii="仿宋_GB2312" w:eastAsia="仿宋_GB2312" w:hAnsi="宋体" w:hint="eastAsia"/>
          <w:color w:val="000000"/>
          <w:sz w:val="32"/>
          <w:szCs w:val="32"/>
        </w:rPr>
        <w:t>）其他新闻出版电影支出</w:t>
      </w:r>
      <w:r>
        <w:rPr>
          <w:rFonts w:ascii="仿宋_GB2312" w:eastAsia="仿宋_GB2312" w:hAnsi="宋体"/>
          <w:color w:val="000000"/>
          <w:sz w:val="32"/>
          <w:szCs w:val="32"/>
        </w:rPr>
        <w:t>2070699</w:t>
      </w:r>
      <w:r>
        <w:rPr>
          <w:rFonts w:ascii="仿宋_GB2312" w:eastAsia="仿宋_GB2312" w:hAnsi="宋体" w:hint="eastAsia"/>
          <w:color w:val="000000"/>
          <w:sz w:val="32"/>
          <w:szCs w:val="32"/>
        </w:rPr>
        <w:t>：</w:t>
      </w:r>
      <w:r>
        <w:rPr>
          <w:rFonts w:ascii="仿宋_GB2312" w:eastAsia="仿宋_GB2312" w:hAnsi="宋体"/>
          <w:color w:val="000000"/>
          <w:sz w:val="32"/>
          <w:szCs w:val="32"/>
        </w:rPr>
        <w:t>2020</w:t>
      </w:r>
      <w:r>
        <w:rPr>
          <w:rFonts w:ascii="仿宋_GB2312" w:eastAsia="仿宋_GB2312" w:hAnsi="宋体" w:hint="eastAsia"/>
          <w:color w:val="000000"/>
          <w:sz w:val="32"/>
          <w:szCs w:val="32"/>
        </w:rPr>
        <w:t>年支出决算数为</w:t>
      </w:r>
      <w:r>
        <w:rPr>
          <w:rFonts w:ascii="仿宋_GB2312" w:eastAsia="仿宋_GB2312" w:hAnsi="宋体"/>
          <w:color w:val="000000"/>
          <w:sz w:val="32"/>
          <w:szCs w:val="32"/>
        </w:rPr>
        <w:t>0.64</w:t>
      </w:r>
      <w:r>
        <w:rPr>
          <w:rFonts w:ascii="仿宋_GB2312" w:eastAsia="仿宋_GB2312" w:hAnsi="宋体" w:hint="eastAsia"/>
          <w:color w:val="000000"/>
          <w:sz w:val="32"/>
          <w:szCs w:val="32"/>
        </w:rPr>
        <w:t>万元，完成预算</w:t>
      </w:r>
      <w:r>
        <w:rPr>
          <w:rFonts w:ascii="仿宋_GB2312" w:eastAsia="仿宋_GB2312" w:hAnsi="宋体"/>
          <w:color w:val="000000"/>
          <w:sz w:val="32"/>
          <w:szCs w:val="32"/>
        </w:rPr>
        <w:t>6.4%</w:t>
      </w:r>
      <w:r>
        <w:rPr>
          <w:rFonts w:ascii="仿宋_GB2312" w:eastAsia="仿宋_GB2312" w:hAnsi="宋体" w:hint="eastAsia"/>
          <w:color w:val="000000"/>
          <w:sz w:val="32"/>
          <w:szCs w:val="32"/>
        </w:rPr>
        <w:t>。决算数小于预算数的主要原因是项目为跨年实施项目，项目未实施完毕。</w:t>
      </w:r>
    </w:p>
    <w:p w:rsidR="009B5D56" w:rsidRDefault="009B5D56" w:rsidP="00C27672">
      <w:pPr>
        <w:tabs>
          <w:tab w:val="left" w:pos="2184"/>
        </w:tabs>
        <w:spacing w:line="590" w:lineRule="exact"/>
        <w:ind w:firstLineChars="200" w:firstLine="31680"/>
        <w:rPr>
          <w:rFonts w:ascii="仿宋_GB2312" w:eastAsia="仿宋_GB2312" w:hAnsi="宋体"/>
          <w:color w:val="000000"/>
          <w:sz w:val="32"/>
          <w:szCs w:val="32"/>
        </w:rPr>
      </w:pPr>
      <w:r>
        <w:rPr>
          <w:rFonts w:ascii="仿宋_GB2312" w:eastAsia="仿宋_GB2312" w:hAnsi="宋体" w:hint="eastAsia"/>
          <w:color w:val="000000"/>
          <w:sz w:val="32"/>
          <w:szCs w:val="32"/>
        </w:rPr>
        <w:t>（</w:t>
      </w:r>
      <w:r>
        <w:rPr>
          <w:rFonts w:ascii="仿宋_GB2312" w:eastAsia="仿宋_GB2312" w:hAnsi="宋体"/>
          <w:color w:val="000000"/>
          <w:sz w:val="32"/>
          <w:szCs w:val="32"/>
        </w:rPr>
        <w:t>7</w:t>
      </w:r>
      <w:r>
        <w:rPr>
          <w:rFonts w:ascii="仿宋_GB2312" w:eastAsia="仿宋_GB2312" w:hAnsi="宋体" w:hint="eastAsia"/>
          <w:color w:val="000000"/>
          <w:sz w:val="32"/>
          <w:szCs w:val="32"/>
        </w:rPr>
        <w:t>）电视</w:t>
      </w:r>
      <w:r>
        <w:rPr>
          <w:rFonts w:ascii="仿宋_GB2312" w:eastAsia="仿宋_GB2312" w:hAnsi="宋体"/>
          <w:color w:val="000000"/>
          <w:sz w:val="32"/>
          <w:szCs w:val="32"/>
        </w:rPr>
        <w:t>2070799</w:t>
      </w:r>
      <w:r>
        <w:rPr>
          <w:rFonts w:ascii="仿宋_GB2312" w:eastAsia="仿宋_GB2312" w:hAnsi="宋体" w:hint="eastAsia"/>
          <w:color w:val="000000"/>
          <w:sz w:val="32"/>
          <w:szCs w:val="32"/>
        </w:rPr>
        <w:t>：</w:t>
      </w:r>
      <w:r>
        <w:rPr>
          <w:rFonts w:ascii="仿宋_GB2312" w:eastAsia="仿宋_GB2312" w:hAnsi="宋体"/>
          <w:color w:val="000000"/>
          <w:sz w:val="32"/>
          <w:szCs w:val="32"/>
        </w:rPr>
        <w:t>2020</w:t>
      </w:r>
      <w:r>
        <w:rPr>
          <w:rFonts w:ascii="仿宋_GB2312" w:eastAsia="仿宋_GB2312" w:hAnsi="宋体" w:hint="eastAsia"/>
          <w:color w:val="000000"/>
          <w:sz w:val="32"/>
          <w:szCs w:val="32"/>
        </w:rPr>
        <w:t>年支出决算数为</w:t>
      </w:r>
      <w:r>
        <w:rPr>
          <w:rFonts w:ascii="仿宋_GB2312" w:eastAsia="仿宋_GB2312" w:hAnsi="宋体"/>
          <w:color w:val="000000"/>
          <w:sz w:val="32"/>
          <w:szCs w:val="32"/>
        </w:rPr>
        <w:t>1</w:t>
      </w:r>
      <w:r>
        <w:rPr>
          <w:rFonts w:ascii="仿宋_GB2312" w:eastAsia="仿宋_GB2312" w:hAnsi="宋体" w:hint="eastAsia"/>
          <w:color w:val="000000"/>
          <w:sz w:val="32"/>
          <w:szCs w:val="32"/>
        </w:rPr>
        <w:t>万元，完成预算</w:t>
      </w:r>
      <w:r>
        <w:rPr>
          <w:rFonts w:ascii="仿宋_GB2312" w:eastAsia="仿宋_GB2312" w:hAnsi="宋体"/>
          <w:color w:val="000000"/>
          <w:sz w:val="32"/>
          <w:szCs w:val="32"/>
        </w:rPr>
        <w:t>100%</w:t>
      </w:r>
      <w:r>
        <w:rPr>
          <w:rFonts w:ascii="仿宋_GB2312" w:eastAsia="仿宋_GB2312" w:hAnsi="宋体" w:hint="eastAsia"/>
          <w:color w:val="000000"/>
          <w:sz w:val="32"/>
          <w:szCs w:val="32"/>
        </w:rPr>
        <w:t>。</w:t>
      </w:r>
    </w:p>
    <w:p w:rsidR="009B5D56" w:rsidRDefault="009B5D56" w:rsidP="00C27672">
      <w:pPr>
        <w:tabs>
          <w:tab w:val="left" w:pos="2184"/>
        </w:tabs>
        <w:spacing w:line="590" w:lineRule="exact"/>
        <w:ind w:firstLineChars="200" w:firstLine="31680"/>
        <w:rPr>
          <w:rFonts w:ascii="仿宋_GB2312" w:eastAsia="仿宋_GB2312"/>
          <w:color w:val="000000"/>
          <w:sz w:val="32"/>
          <w:szCs w:val="32"/>
        </w:rPr>
      </w:pPr>
      <w:r>
        <w:rPr>
          <w:rFonts w:ascii="仿宋_GB2312" w:eastAsia="仿宋_GB2312" w:hAnsi="宋体" w:hint="eastAsia"/>
          <w:color w:val="000000"/>
          <w:sz w:val="32"/>
          <w:szCs w:val="32"/>
        </w:rPr>
        <w:t>（</w:t>
      </w:r>
      <w:r>
        <w:rPr>
          <w:rFonts w:ascii="仿宋_GB2312" w:eastAsia="仿宋_GB2312" w:hAnsi="宋体"/>
          <w:color w:val="000000"/>
          <w:sz w:val="32"/>
          <w:szCs w:val="32"/>
        </w:rPr>
        <w:t>8</w:t>
      </w:r>
      <w:r>
        <w:rPr>
          <w:rFonts w:ascii="仿宋_GB2312" w:eastAsia="仿宋_GB2312" w:hAnsi="宋体" w:hint="eastAsia"/>
          <w:color w:val="000000"/>
          <w:sz w:val="32"/>
          <w:szCs w:val="32"/>
        </w:rPr>
        <w:t>）其他广播电视支出</w:t>
      </w:r>
      <w:r>
        <w:rPr>
          <w:rFonts w:ascii="仿宋_GB2312" w:eastAsia="仿宋_GB2312" w:hAnsi="宋体"/>
          <w:color w:val="000000"/>
          <w:sz w:val="32"/>
          <w:szCs w:val="32"/>
        </w:rPr>
        <w:t>2070899</w:t>
      </w:r>
      <w:r>
        <w:rPr>
          <w:rFonts w:ascii="仿宋_GB2312" w:eastAsia="仿宋_GB2312" w:hAnsi="宋体" w:hint="eastAsia"/>
          <w:color w:val="000000"/>
          <w:sz w:val="32"/>
          <w:szCs w:val="32"/>
        </w:rPr>
        <w:t>：</w:t>
      </w:r>
      <w:r>
        <w:rPr>
          <w:rFonts w:ascii="仿宋_GB2312" w:eastAsia="仿宋_GB2312" w:hAnsi="宋体"/>
          <w:color w:val="000000"/>
          <w:sz w:val="32"/>
          <w:szCs w:val="32"/>
        </w:rPr>
        <w:t>2020</w:t>
      </w:r>
      <w:r>
        <w:rPr>
          <w:rFonts w:ascii="仿宋_GB2312" w:eastAsia="仿宋_GB2312" w:hAnsi="宋体" w:hint="eastAsia"/>
          <w:color w:val="000000"/>
          <w:sz w:val="32"/>
          <w:szCs w:val="32"/>
        </w:rPr>
        <w:t>年支出决算数为</w:t>
      </w:r>
      <w:r>
        <w:rPr>
          <w:rFonts w:ascii="仿宋_GB2312" w:eastAsia="仿宋_GB2312" w:hAnsi="宋体"/>
          <w:color w:val="000000"/>
          <w:sz w:val="32"/>
          <w:szCs w:val="32"/>
        </w:rPr>
        <w:t>151.98</w:t>
      </w:r>
      <w:r>
        <w:rPr>
          <w:rFonts w:ascii="仿宋_GB2312" w:eastAsia="仿宋_GB2312" w:hAnsi="宋体" w:hint="eastAsia"/>
          <w:color w:val="000000"/>
          <w:sz w:val="32"/>
          <w:szCs w:val="32"/>
        </w:rPr>
        <w:t>万元，完成预算</w:t>
      </w:r>
      <w:r>
        <w:rPr>
          <w:rFonts w:ascii="仿宋_GB2312" w:eastAsia="仿宋_GB2312" w:hAnsi="宋体"/>
          <w:color w:val="000000"/>
          <w:sz w:val="32"/>
          <w:szCs w:val="32"/>
        </w:rPr>
        <w:t>76.76%</w:t>
      </w:r>
      <w:r>
        <w:rPr>
          <w:rFonts w:ascii="仿宋_GB2312" w:eastAsia="仿宋_GB2312" w:hAnsi="宋体" w:hint="eastAsia"/>
          <w:color w:val="000000"/>
          <w:sz w:val="32"/>
          <w:szCs w:val="32"/>
        </w:rPr>
        <w:t>。决算数小于预算数的主要原</w:t>
      </w:r>
      <w:r>
        <w:rPr>
          <w:rFonts w:ascii="仿宋_GB2312" w:eastAsia="仿宋_GB2312" w:hint="eastAsia"/>
          <w:color w:val="000000"/>
          <w:sz w:val="32"/>
          <w:szCs w:val="32"/>
        </w:rPr>
        <w:t>因是项目为跨年实施项目，项目未实施完毕。</w:t>
      </w:r>
    </w:p>
    <w:p w:rsidR="009B5D56" w:rsidRDefault="009B5D56" w:rsidP="00C27672">
      <w:pPr>
        <w:tabs>
          <w:tab w:val="left" w:pos="2184"/>
        </w:tabs>
        <w:spacing w:line="590" w:lineRule="exact"/>
        <w:ind w:firstLineChars="200" w:firstLine="31680"/>
        <w:rPr>
          <w:rFonts w:ascii="仿宋_GB2312" w:eastAsia="仿宋_GB2312" w:hAnsi="宋体"/>
          <w:color w:val="000000"/>
          <w:sz w:val="32"/>
          <w:szCs w:val="32"/>
        </w:rPr>
      </w:pPr>
      <w:r>
        <w:rPr>
          <w:rFonts w:ascii="仿宋_GB2312" w:eastAsia="仿宋_GB2312" w:hAnsi="宋体" w:hint="eastAsia"/>
          <w:color w:val="000000"/>
          <w:sz w:val="32"/>
          <w:szCs w:val="32"/>
        </w:rPr>
        <w:t>（</w:t>
      </w:r>
      <w:r>
        <w:rPr>
          <w:rFonts w:ascii="仿宋_GB2312" w:eastAsia="仿宋_GB2312" w:hAnsi="宋体"/>
          <w:color w:val="000000"/>
          <w:sz w:val="32"/>
          <w:szCs w:val="32"/>
        </w:rPr>
        <w:t>9</w:t>
      </w:r>
      <w:r>
        <w:rPr>
          <w:rFonts w:ascii="仿宋_GB2312" w:eastAsia="仿宋_GB2312" w:hAnsi="宋体" w:hint="eastAsia"/>
          <w:color w:val="000000"/>
          <w:sz w:val="32"/>
          <w:szCs w:val="32"/>
        </w:rPr>
        <w:t>）地方旅游开发项目补助</w:t>
      </w:r>
      <w:r>
        <w:rPr>
          <w:rFonts w:ascii="仿宋_GB2312" w:eastAsia="仿宋_GB2312" w:hAnsi="宋体"/>
          <w:color w:val="000000"/>
          <w:sz w:val="32"/>
          <w:szCs w:val="32"/>
        </w:rPr>
        <w:t>2070904</w:t>
      </w:r>
      <w:r>
        <w:rPr>
          <w:rFonts w:ascii="仿宋_GB2312" w:eastAsia="仿宋_GB2312" w:hAnsi="宋体" w:hint="eastAsia"/>
          <w:color w:val="000000"/>
          <w:sz w:val="32"/>
          <w:szCs w:val="32"/>
        </w:rPr>
        <w:t>：</w:t>
      </w:r>
      <w:r>
        <w:rPr>
          <w:rFonts w:ascii="仿宋_GB2312" w:eastAsia="仿宋_GB2312" w:hAnsi="宋体"/>
          <w:color w:val="000000"/>
          <w:sz w:val="32"/>
          <w:szCs w:val="32"/>
        </w:rPr>
        <w:t>2020</w:t>
      </w:r>
      <w:r>
        <w:rPr>
          <w:rFonts w:ascii="仿宋_GB2312" w:eastAsia="仿宋_GB2312" w:hAnsi="宋体" w:hint="eastAsia"/>
          <w:color w:val="000000"/>
          <w:sz w:val="32"/>
          <w:szCs w:val="32"/>
        </w:rPr>
        <w:t>年支出决算数为</w:t>
      </w:r>
      <w:r>
        <w:rPr>
          <w:rFonts w:ascii="仿宋_GB2312" w:eastAsia="仿宋_GB2312" w:hAnsi="宋体"/>
          <w:color w:val="000000"/>
          <w:sz w:val="32"/>
          <w:szCs w:val="32"/>
        </w:rPr>
        <w:t>150</w:t>
      </w:r>
      <w:r>
        <w:rPr>
          <w:rFonts w:ascii="仿宋_GB2312" w:eastAsia="仿宋_GB2312" w:hAnsi="宋体" w:hint="eastAsia"/>
          <w:color w:val="000000"/>
          <w:sz w:val="32"/>
          <w:szCs w:val="32"/>
        </w:rPr>
        <w:t>万元，完成预算</w:t>
      </w:r>
      <w:r>
        <w:rPr>
          <w:rFonts w:ascii="仿宋_GB2312" w:eastAsia="仿宋_GB2312" w:hAnsi="宋体"/>
          <w:color w:val="000000"/>
          <w:sz w:val="32"/>
          <w:szCs w:val="32"/>
        </w:rPr>
        <w:t>65.22%</w:t>
      </w:r>
      <w:r>
        <w:rPr>
          <w:rFonts w:ascii="仿宋_GB2312" w:eastAsia="仿宋_GB2312" w:hAnsi="宋体" w:hint="eastAsia"/>
          <w:color w:val="000000"/>
          <w:sz w:val="32"/>
          <w:szCs w:val="32"/>
        </w:rPr>
        <w:t>。决算数小于预算数的主要原因是项目为跨年实施项目，项目未实施完毕。</w:t>
      </w:r>
    </w:p>
    <w:p w:rsidR="009B5D56" w:rsidRDefault="009B5D56" w:rsidP="00C27672">
      <w:pPr>
        <w:tabs>
          <w:tab w:val="left" w:pos="2184"/>
        </w:tabs>
        <w:spacing w:line="590" w:lineRule="exact"/>
        <w:ind w:firstLineChars="200" w:firstLine="31680"/>
        <w:rPr>
          <w:rFonts w:ascii="仿宋_GB2312" w:eastAsia="仿宋_GB2312" w:hAnsi="宋体"/>
          <w:color w:val="000000"/>
          <w:sz w:val="32"/>
          <w:szCs w:val="32"/>
        </w:rPr>
      </w:pPr>
      <w:r>
        <w:rPr>
          <w:rStyle w:val="Strong"/>
          <w:rFonts w:ascii="仿宋_GB2312" w:eastAsia="仿宋_GB2312" w:hAnsi="宋体" w:hint="eastAsia"/>
          <w:b w:val="0"/>
          <w:bCs/>
          <w:color w:val="000000"/>
          <w:sz w:val="32"/>
          <w:szCs w:val="32"/>
        </w:rPr>
        <w:t>（</w:t>
      </w:r>
      <w:r>
        <w:rPr>
          <w:rStyle w:val="Strong"/>
          <w:rFonts w:ascii="仿宋_GB2312" w:eastAsia="仿宋_GB2312" w:hAnsi="宋体"/>
          <w:b w:val="0"/>
          <w:bCs/>
          <w:color w:val="000000"/>
          <w:sz w:val="32"/>
          <w:szCs w:val="32"/>
        </w:rPr>
        <w:t>10</w:t>
      </w:r>
      <w:r>
        <w:rPr>
          <w:rStyle w:val="Strong"/>
          <w:rFonts w:ascii="仿宋_GB2312" w:eastAsia="仿宋_GB2312" w:hAnsi="宋体" w:hint="eastAsia"/>
          <w:b w:val="0"/>
          <w:bCs/>
          <w:color w:val="000000"/>
          <w:sz w:val="32"/>
          <w:szCs w:val="32"/>
        </w:rPr>
        <w:t>）其他文化体育与传媒支出</w:t>
      </w:r>
      <w:r>
        <w:rPr>
          <w:rStyle w:val="Strong"/>
          <w:rFonts w:ascii="仿宋_GB2312" w:eastAsia="仿宋_GB2312" w:hAnsi="宋体"/>
          <w:b w:val="0"/>
          <w:bCs/>
          <w:color w:val="000000"/>
          <w:sz w:val="32"/>
          <w:szCs w:val="32"/>
        </w:rPr>
        <w:t>2079999:</w:t>
      </w:r>
      <w:r>
        <w:rPr>
          <w:rFonts w:ascii="仿宋_GB2312" w:eastAsia="仿宋_GB2312" w:hAnsi="宋体"/>
          <w:color w:val="000000"/>
          <w:sz w:val="32"/>
          <w:szCs w:val="32"/>
        </w:rPr>
        <w:t>2020</w:t>
      </w:r>
      <w:r>
        <w:rPr>
          <w:rFonts w:ascii="仿宋_GB2312" w:eastAsia="仿宋_GB2312" w:hAnsi="宋体" w:hint="eastAsia"/>
          <w:color w:val="000000"/>
          <w:sz w:val="32"/>
          <w:szCs w:val="32"/>
        </w:rPr>
        <w:t>年支出决算数为</w:t>
      </w:r>
      <w:r>
        <w:rPr>
          <w:rFonts w:ascii="仿宋_GB2312" w:eastAsia="仿宋_GB2312" w:hAnsi="宋体"/>
          <w:color w:val="000000"/>
          <w:sz w:val="32"/>
          <w:szCs w:val="32"/>
        </w:rPr>
        <w:t>85.63</w:t>
      </w:r>
      <w:r>
        <w:rPr>
          <w:rFonts w:ascii="仿宋_GB2312" w:eastAsia="仿宋_GB2312" w:hAnsi="宋体" w:hint="eastAsia"/>
          <w:color w:val="000000"/>
          <w:sz w:val="32"/>
          <w:szCs w:val="32"/>
        </w:rPr>
        <w:t>万元，完成预算</w:t>
      </w:r>
      <w:r>
        <w:rPr>
          <w:rFonts w:ascii="仿宋_GB2312" w:eastAsia="仿宋_GB2312" w:hAnsi="宋体"/>
          <w:color w:val="000000"/>
          <w:sz w:val="32"/>
          <w:szCs w:val="32"/>
        </w:rPr>
        <w:t>20.92%</w:t>
      </w:r>
      <w:r>
        <w:rPr>
          <w:rFonts w:ascii="仿宋_GB2312" w:eastAsia="仿宋_GB2312" w:hAnsi="宋体" w:hint="eastAsia"/>
          <w:color w:val="000000"/>
          <w:sz w:val="32"/>
          <w:szCs w:val="32"/>
        </w:rPr>
        <w:t>，决算数小于预算数的主要原因是项目为跨年实施项目，项目未实施完毕。</w:t>
      </w:r>
    </w:p>
    <w:p w:rsidR="009B5D56" w:rsidRDefault="009B5D56" w:rsidP="00C27672">
      <w:pPr>
        <w:tabs>
          <w:tab w:val="left" w:pos="2184"/>
        </w:tabs>
        <w:spacing w:line="590" w:lineRule="exact"/>
        <w:ind w:firstLineChars="200" w:firstLine="31680"/>
        <w:rPr>
          <w:rFonts w:ascii="仿宋_GB2312" w:eastAsia="仿宋_GB2312" w:hAnsi="宋体"/>
          <w:color w:val="000000"/>
          <w:sz w:val="32"/>
          <w:szCs w:val="32"/>
        </w:rPr>
      </w:pPr>
      <w:r>
        <w:rPr>
          <w:rFonts w:ascii="仿宋_GB2312" w:eastAsia="仿宋_GB2312" w:hAnsi="宋体" w:hint="eastAsia"/>
          <w:color w:val="000000"/>
          <w:sz w:val="32"/>
          <w:szCs w:val="32"/>
        </w:rPr>
        <w:t>（</w:t>
      </w:r>
      <w:r>
        <w:rPr>
          <w:rFonts w:ascii="仿宋_GB2312" w:eastAsia="仿宋_GB2312" w:hAnsi="宋体"/>
          <w:color w:val="000000"/>
          <w:sz w:val="32"/>
          <w:szCs w:val="32"/>
        </w:rPr>
        <w:t>11</w:t>
      </w:r>
      <w:r>
        <w:rPr>
          <w:rFonts w:ascii="仿宋_GB2312" w:eastAsia="仿宋_GB2312" w:hAnsi="宋体" w:hint="eastAsia"/>
          <w:color w:val="000000"/>
          <w:sz w:val="32"/>
          <w:szCs w:val="32"/>
        </w:rPr>
        <w:t>）未归口管理的行政单位离退休</w:t>
      </w:r>
      <w:r>
        <w:rPr>
          <w:rFonts w:ascii="仿宋_GB2312" w:eastAsia="仿宋_GB2312" w:hAnsi="宋体"/>
          <w:color w:val="000000"/>
          <w:sz w:val="32"/>
          <w:szCs w:val="32"/>
        </w:rPr>
        <w:t>2080501:2020</w:t>
      </w:r>
      <w:r>
        <w:rPr>
          <w:rFonts w:ascii="仿宋_GB2312" w:eastAsia="仿宋_GB2312" w:hAnsi="宋体" w:hint="eastAsia"/>
          <w:color w:val="000000"/>
          <w:sz w:val="32"/>
          <w:szCs w:val="32"/>
        </w:rPr>
        <w:t>年支出决算数为</w:t>
      </w:r>
      <w:r>
        <w:rPr>
          <w:rFonts w:ascii="仿宋_GB2312" w:eastAsia="仿宋_GB2312" w:hAnsi="宋体"/>
          <w:color w:val="000000"/>
          <w:sz w:val="32"/>
          <w:szCs w:val="32"/>
        </w:rPr>
        <w:t>7.67</w:t>
      </w:r>
      <w:r>
        <w:rPr>
          <w:rFonts w:ascii="仿宋_GB2312" w:eastAsia="仿宋_GB2312" w:hAnsi="宋体" w:hint="eastAsia"/>
          <w:color w:val="000000"/>
          <w:sz w:val="32"/>
          <w:szCs w:val="32"/>
        </w:rPr>
        <w:t>万元，完成预算</w:t>
      </w:r>
      <w:r>
        <w:rPr>
          <w:rFonts w:ascii="仿宋_GB2312" w:eastAsia="仿宋_GB2312" w:hAnsi="宋体"/>
          <w:color w:val="000000"/>
          <w:sz w:val="32"/>
          <w:szCs w:val="32"/>
        </w:rPr>
        <w:t>100%</w:t>
      </w:r>
      <w:r>
        <w:rPr>
          <w:rFonts w:ascii="仿宋_GB2312" w:eastAsia="仿宋_GB2312" w:hAnsi="宋体" w:hint="eastAsia"/>
          <w:color w:val="000000"/>
          <w:sz w:val="32"/>
          <w:szCs w:val="32"/>
        </w:rPr>
        <w:t>。</w:t>
      </w:r>
    </w:p>
    <w:p w:rsidR="009B5D56" w:rsidRDefault="009B5D56" w:rsidP="00C27672">
      <w:pPr>
        <w:tabs>
          <w:tab w:val="left" w:pos="2184"/>
        </w:tabs>
        <w:spacing w:line="590" w:lineRule="exact"/>
        <w:ind w:firstLineChars="200" w:firstLine="31680"/>
        <w:rPr>
          <w:rFonts w:ascii="仿宋_GB2312" w:eastAsia="仿宋_GB2312" w:hAnsi="宋体"/>
          <w:color w:val="000000"/>
          <w:sz w:val="32"/>
          <w:szCs w:val="32"/>
        </w:rPr>
      </w:pPr>
      <w:r>
        <w:rPr>
          <w:rFonts w:ascii="仿宋_GB2312" w:eastAsia="仿宋_GB2312" w:hAnsi="宋体" w:hint="eastAsia"/>
          <w:color w:val="000000"/>
          <w:sz w:val="32"/>
          <w:szCs w:val="32"/>
        </w:rPr>
        <w:t>（</w:t>
      </w:r>
      <w:r>
        <w:rPr>
          <w:rFonts w:ascii="仿宋_GB2312" w:eastAsia="仿宋_GB2312" w:hAnsi="宋体"/>
          <w:color w:val="000000"/>
          <w:sz w:val="32"/>
          <w:szCs w:val="32"/>
        </w:rPr>
        <w:t>12</w:t>
      </w:r>
      <w:r>
        <w:rPr>
          <w:rFonts w:ascii="仿宋_GB2312" w:eastAsia="仿宋_GB2312" w:hAnsi="宋体" w:hint="eastAsia"/>
          <w:color w:val="000000"/>
          <w:sz w:val="32"/>
          <w:szCs w:val="32"/>
        </w:rPr>
        <w:t>）事业单位离退休</w:t>
      </w:r>
      <w:r>
        <w:rPr>
          <w:rFonts w:ascii="仿宋_GB2312" w:eastAsia="仿宋_GB2312" w:hAnsi="宋体"/>
          <w:color w:val="000000"/>
          <w:sz w:val="32"/>
          <w:szCs w:val="32"/>
        </w:rPr>
        <w:t>2080502:2020</w:t>
      </w:r>
      <w:r>
        <w:rPr>
          <w:rFonts w:ascii="仿宋_GB2312" w:eastAsia="仿宋_GB2312" w:hAnsi="宋体" w:hint="eastAsia"/>
          <w:color w:val="000000"/>
          <w:sz w:val="32"/>
          <w:szCs w:val="32"/>
        </w:rPr>
        <w:t>年支出决算数为</w:t>
      </w:r>
      <w:r>
        <w:rPr>
          <w:rFonts w:ascii="仿宋_GB2312" w:eastAsia="仿宋_GB2312" w:hAnsi="宋体"/>
          <w:color w:val="000000"/>
          <w:sz w:val="32"/>
          <w:szCs w:val="32"/>
        </w:rPr>
        <w:t>1.32</w:t>
      </w:r>
      <w:r>
        <w:rPr>
          <w:rFonts w:ascii="仿宋_GB2312" w:eastAsia="仿宋_GB2312" w:hAnsi="宋体" w:hint="eastAsia"/>
          <w:color w:val="000000"/>
          <w:sz w:val="32"/>
          <w:szCs w:val="32"/>
        </w:rPr>
        <w:t>万元，完成预算</w:t>
      </w:r>
      <w:r>
        <w:rPr>
          <w:rFonts w:ascii="仿宋_GB2312" w:eastAsia="仿宋_GB2312" w:hAnsi="宋体"/>
          <w:color w:val="000000"/>
          <w:sz w:val="32"/>
          <w:szCs w:val="32"/>
        </w:rPr>
        <w:t>100%</w:t>
      </w:r>
      <w:r>
        <w:rPr>
          <w:rFonts w:ascii="仿宋_GB2312" w:eastAsia="仿宋_GB2312" w:hAnsi="宋体" w:hint="eastAsia"/>
          <w:color w:val="000000"/>
          <w:sz w:val="32"/>
          <w:szCs w:val="32"/>
        </w:rPr>
        <w:t>。</w:t>
      </w:r>
    </w:p>
    <w:p w:rsidR="009B5D56" w:rsidRDefault="009B5D56" w:rsidP="00C27672">
      <w:pPr>
        <w:tabs>
          <w:tab w:val="left" w:pos="2184"/>
        </w:tabs>
        <w:spacing w:line="590" w:lineRule="exact"/>
        <w:ind w:firstLineChars="200" w:firstLine="31680"/>
        <w:rPr>
          <w:rFonts w:ascii="仿宋_GB2312" w:eastAsia="仿宋_GB2312" w:hAnsi="宋体"/>
          <w:color w:val="000000"/>
          <w:sz w:val="32"/>
          <w:szCs w:val="32"/>
        </w:rPr>
      </w:pPr>
      <w:r>
        <w:rPr>
          <w:rFonts w:ascii="仿宋_GB2312" w:eastAsia="仿宋_GB2312" w:hAnsi="宋体" w:hint="eastAsia"/>
          <w:color w:val="000000"/>
          <w:sz w:val="32"/>
          <w:szCs w:val="32"/>
        </w:rPr>
        <w:t>（</w:t>
      </w:r>
      <w:r>
        <w:rPr>
          <w:rFonts w:ascii="仿宋_GB2312" w:eastAsia="仿宋_GB2312" w:hAnsi="宋体"/>
          <w:color w:val="000000"/>
          <w:sz w:val="32"/>
          <w:szCs w:val="32"/>
        </w:rPr>
        <w:t>13</w:t>
      </w:r>
      <w:r>
        <w:rPr>
          <w:rFonts w:ascii="仿宋_GB2312" w:eastAsia="仿宋_GB2312" w:hAnsi="宋体" w:hint="eastAsia"/>
          <w:color w:val="000000"/>
          <w:sz w:val="32"/>
          <w:szCs w:val="32"/>
        </w:rPr>
        <w:t>）机关事业单位基本养老保险缴费支出</w:t>
      </w:r>
      <w:r>
        <w:rPr>
          <w:rFonts w:ascii="仿宋_GB2312" w:eastAsia="仿宋_GB2312" w:hAnsi="宋体"/>
          <w:color w:val="000000"/>
          <w:sz w:val="32"/>
          <w:szCs w:val="32"/>
        </w:rPr>
        <w:t>2080505:2020</w:t>
      </w:r>
      <w:r>
        <w:rPr>
          <w:rFonts w:ascii="仿宋_GB2312" w:eastAsia="仿宋_GB2312" w:hAnsi="宋体" w:hint="eastAsia"/>
          <w:color w:val="000000"/>
          <w:sz w:val="32"/>
          <w:szCs w:val="32"/>
        </w:rPr>
        <w:t>年支出决算数为</w:t>
      </w:r>
      <w:r>
        <w:rPr>
          <w:rFonts w:ascii="仿宋_GB2312" w:eastAsia="仿宋_GB2312" w:hAnsi="宋体"/>
          <w:color w:val="000000"/>
          <w:sz w:val="32"/>
          <w:szCs w:val="32"/>
        </w:rPr>
        <w:t>38.08</w:t>
      </w:r>
      <w:r>
        <w:rPr>
          <w:rFonts w:ascii="仿宋_GB2312" w:eastAsia="仿宋_GB2312" w:hAnsi="宋体" w:hint="eastAsia"/>
          <w:color w:val="000000"/>
          <w:sz w:val="32"/>
          <w:szCs w:val="32"/>
        </w:rPr>
        <w:t>万元，完成预算</w:t>
      </w:r>
      <w:r>
        <w:rPr>
          <w:rFonts w:ascii="仿宋_GB2312" w:eastAsia="仿宋_GB2312" w:hAnsi="宋体"/>
          <w:color w:val="000000"/>
          <w:sz w:val="32"/>
          <w:szCs w:val="32"/>
        </w:rPr>
        <w:t>100%</w:t>
      </w:r>
      <w:r>
        <w:rPr>
          <w:rFonts w:ascii="仿宋_GB2312" w:eastAsia="仿宋_GB2312" w:hAnsi="宋体" w:hint="eastAsia"/>
          <w:color w:val="000000"/>
          <w:sz w:val="32"/>
          <w:szCs w:val="32"/>
        </w:rPr>
        <w:t>。</w:t>
      </w:r>
    </w:p>
    <w:p w:rsidR="009B5D56" w:rsidRDefault="009B5D56" w:rsidP="00C27672">
      <w:pPr>
        <w:tabs>
          <w:tab w:val="left" w:pos="2184"/>
        </w:tabs>
        <w:spacing w:line="590" w:lineRule="exact"/>
        <w:ind w:firstLineChars="200" w:firstLine="31680"/>
        <w:rPr>
          <w:rFonts w:ascii="仿宋_GB2312" w:eastAsia="仿宋_GB2312" w:hAnsi="宋体"/>
          <w:color w:val="000000"/>
          <w:sz w:val="32"/>
          <w:szCs w:val="32"/>
        </w:rPr>
      </w:pPr>
      <w:r>
        <w:rPr>
          <w:rFonts w:ascii="仿宋_GB2312" w:eastAsia="仿宋_GB2312" w:hAnsi="宋体" w:hint="eastAsia"/>
          <w:color w:val="000000"/>
          <w:sz w:val="32"/>
          <w:szCs w:val="32"/>
        </w:rPr>
        <w:t>（</w:t>
      </w:r>
      <w:r>
        <w:rPr>
          <w:rFonts w:ascii="仿宋_GB2312" w:eastAsia="仿宋_GB2312" w:hAnsi="宋体"/>
          <w:color w:val="000000"/>
          <w:sz w:val="32"/>
          <w:szCs w:val="32"/>
        </w:rPr>
        <w:t>14</w:t>
      </w:r>
      <w:r>
        <w:rPr>
          <w:rFonts w:ascii="仿宋_GB2312" w:eastAsia="仿宋_GB2312" w:hAnsi="宋体" w:hint="eastAsia"/>
          <w:color w:val="000000"/>
          <w:sz w:val="32"/>
          <w:szCs w:val="32"/>
        </w:rPr>
        <w:t>）机关事业单位职业年金缴费支出</w:t>
      </w:r>
      <w:r>
        <w:rPr>
          <w:rFonts w:ascii="仿宋_GB2312" w:eastAsia="仿宋_GB2312" w:hAnsi="宋体"/>
          <w:color w:val="000000"/>
          <w:sz w:val="32"/>
          <w:szCs w:val="32"/>
        </w:rPr>
        <w:t>2080506:2020</w:t>
      </w:r>
      <w:r>
        <w:rPr>
          <w:rFonts w:ascii="仿宋_GB2312" w:eastAsia="仿宋_GB2312" w:hAnsi="宋体" w:hint="eastAsia"/>
          <w:color w:val="000000"/>
          <w:sz w:val="32"/>
          <w:szCs w:val="32"/>
        </w:rPr>
        <w:t>年支出决算数为</w:t>
      </w:r>
      <w:r>
        <w:rPr>
          <w:rFonts w:ascii="仿宋_GB2312" w:eastAsia="仿宋_GB2312" w:hAnsi="宋体"/>
          <w:color w:val="000000"/>
          <w:sz w:val="32"/>
          <w:szCs w:val="32"/>
        </w:rPr>
        <w:t>4.13</w:t>
      </w:r>
      <w:r>
        <w:rPr>
          <w:rFonts w:ascii="仿宋_GB2312" w:eastAsia="仿宋_GB2312" w:hAnsi="宋体" w:hint="eastAsia"/>
          <w:color w:val="000000"/>
          <w:sz w:val="32"/>
          <w:szCs w:val="32"/>
        </w:rPr>
        <w:t>万元，完成预算</w:t>
      </w:r>
      <w:r>
        <w:rPr>
          <w:rFonts w:ascii="仿宋_GB2312" w:eastAsia="仿宋_GB2312" w:hAnsi="宋体"/>
          <w:color w:val="000000"/>
          <w:sz w:val="32"/>
          <w:szCs w:val="32"/>
        </w:rPr>
        <w:t>100%</w:t>
      </w:r>
      <w:r>
        <w:rPr>
          <w:rFonts w:ascii="仿宋_GB2312" w:eastAsia="仿宋_GB2312" w:hAnsi="宋体" w:hint="eastAsia"/>
          <w:color w:val="000000"/>
          <w:sz w:val="32"/>
          <w:szCs w:val="32"/>
        </w:rPr>
        <w:t>。</w:t>
      </w:r>
    </w:p>
    <w:p w:rsidR="009B5D56" w:rsidRDefault="009B5D56" w:rsidP="00C27672">
      <w:pPr>
        <w:pStyle w:val="Salutation"/>
        <w:ind w:firstLineChars="200" w:firstLine="31680"/>
        <w:rPr>
          <w:rFonts w:ascii="仿宋_GB2312" w:eastAsia="仿宋_GB2312" w:hAnsi="宋体"/>
          <w:sz w:val="32"/>
          <w:szCs w:val="32"/>
        </w:rPr>
      </w:pPr>
      <w:r>
        <w:rPr>
          <w:rStyle w:val="Strong"/>
          <w:rFonts w:ascii="仿宋_GB2312" w:eastAsia="仿宋_GB2312" w:hAnsi="宋体" w:hint="eastAsia"/>
          <w:b w:val="0"/>
          <w:bCs/>
          <w:color w:val="000000"/>
          <w:sz w:val="32"/>
          <w:szCs w:val="32"/>
        </w:rPr>
        <w:t>（</w:t>
      </w:r>
      <w:r>
        <w:rPr>
          <w:rStyle w:val="Strong"/>
          <w:rFonts w:ascii="仿宋_GB2312" w:eastAsia="仿宋_GB2312" w:hAnsi="宋体"/>
          <w:b w:val="0"/>
          <w:bCs/>
          <w:color w:val="000000"/>
          <w:sz w:val="32"/>
          <w:szCs w:val="32"/>
        </w:rPr>
        <w:t>15</w:t>
      </w:r>
      <w:r>
        <w:rPr>
          <w:rStyle w:val="Strong"/>
          <w:rFonts w:ascii="仿宋_GB2312" w:eastAsia="仿宋_GB2312" w:hAnsi="宋体" w:hint="eastAsia"/>
          <w:b w:val="0"/>
          <w:bCs/>
          <w:color w:val="000000"/>
          <w:sz w:val="32"/>
          <w:szCs w:val="32"/>
        </w:rPr>
        <w:t>）农村基层设施建设支出</w:t>
      </w:r>
      <w:r>
        <w:rPr>
          <w:rStyle w:val="Strong"/>
          <w:rFonts w:ascii="仿宋_GB2312" w:eastAsia="仿宋_GB2312" w:hAnsi="宋体"/>
          <w:b w:val="0"/>
          <w:bCs/>
          <w:color w:val="000000"/>
          <w:sz w:val="32"/>
          <w:szCs w:val="32"/>
        </w:rPr>
        <w:t>2120804</w:t>
      </w:r>
      <w:r>
        <w:rPr>
          <w:rStyle w:val="Strong"/>
          <w:rFonts w:ascii="仿宋_GB2312" w:eastAsia="仿宋_GB2312" w:hAnsi="宋体" w:hint="eastAsia"/>
          <w:b w:val="0"/>
          <w:bCs/>
          <w:color w:val="000000"/>
          <w:sz w:val="32"/>
          <w:szCs w:val="32"/>
        </w:rPr>
        <w:t>：</w:t>
      </w:r>
      <w:r>
        <w:rPr>
          <w:rFonts w:ascii="仿宋_GB2312" w:eastAsia="仿宋_GB2312" w:hAnsi="宋体"/>
          <w:color w:val="000000"/>
          <w:sz w:val="32"/>
          <w:szCs w:val="32"/>
        </w:rPr>
        <w:t>2020</w:t>
      </w:r>
      <w:r>
        <w:rPr>
          <w:rFonts w:ascii="仿宋_GB2312" w:eastAsia="仿宋_GB2312" w:hAnsi="宋体" w:hint="eastAsia"/>
          <w:color w:val="000000"/>
          <w:sz w:val="32"/>
          <w:szCs w:val="32"/>
        </w:rPr>
        <w:t>年支出决算数为</w:t>
      </w:r>
      <w:r>
        <w:rPr>
          <w:rFonts w:ascii="仿宋_GB2312" w:eastAsia="仿宋_GB2312" w:hAnsi="宋体"/>
          <w:color w:val="000000"/>
          <w:sz w:val="32"/>
          <w:szCs w:val="32"/>
        </w:rPr>
        <w:t>25</w:t>
      </w:r>
      <w:r>
        <w:rPr>
          <w:rFonts w:ascii="仿宋_GB2312" w:eastAsia="仿宋_GB2312" w:hAnsi="宋体" w:hint="eastAsia"/>
          <w:color w:val="000000"/>
          <w:sz w:val="32"/>
          <w:szCs w:val="32"/>
        </w:rPr>
        <w:t>万元，完成预算</w:t>
      </w:r>
      <w:r>
        <w:rPr>
          <w:rFonts w:ascii="仿宋_GB2312" w:eastAsia="仿宋_GB2312" w:hAnsi="宋体"/>
          <w:color w:val="000000"/>
          <w:sz w:val="32"/>
          <w:szCs w:val="32"/>
        </w:rPr>
        <w:t>100%</w:t>
      </w:r>
      <w:r>
        <w:rPr>
          <w:rFonts w:ascii="仿宋_GB2312" w:eastAsia="仿宋_GB2312" w:hAnsi="宋体" w:hint="eastAsia"/>
          <w:color w:val="000000"/>
          <w:sz w:val="32"/>
          <w:szCs w:val="32"/>
        </w:rPr>
        <w:t>。</w:t>
      </w:r>
    </w:p>
    <w:p w:rsidR="009B5D56" w:rsidRDefault="009B5D56" w:rsidP="00C27672">
      <w:pPr>
        <w:spacing w:line="590" w:lineRule="exact"/>
        <w:ind w:firstLineChars="200" w:firstLine="31680"/>
        <w:rPr>
          <w:rFonts w:ascii="仿宋_GB2312" w:eastAsia="仿宋_GB2312" w:hAnsi="宋体"/>
          <w:color w:val="000000"/>
          <w:sz w:val="32"/>
          <w:szCs w:val="32"/>
        </w:rPr>
      </w:pPr>
      <w:r>
        <w:rPr>
          <w:rStyle w:val="Strong"/>
          <w:rFonts w:ascii="仿宋_GB2312" w:eastAsia="仿宋_GB2312" w:hAnsi="宋体" w:hint="eastAsia"/>
          <w:b w:val="0"/>
          <w:bCs/>
          <w:color w:val="000000"/>
          <w:sz w:val="32"/>
          <w:szCs w:val="32"/>
        </w:rPr>
        <w:t>（</w:t>
      </w:r>
      <w:r>
        <w:rPr>
          <w:rStyle w:val="Strong"/>
          <w:rFonts w:ascii="仿宋_GB2312" w:eastAsia="仿宋_GB2312" w:hAnsi="宋体"/>
          <w:b w:val="0"/>
          <w:bCs/>
          <w:color w:val="000000"/>
          <w:sz w:val="32"/>
          <w:szCs w:val="32"/>
        </w:rPr>
        <w:t>16</w:t>
      </w:r>
      <w:r>
        <w:rPr>
          <w:rStyle w:val="Strong"/>
          <w:rFonts w:ascii="仿宋_GB2312" w:eastAsia="仿宋_GB2312" w:hAnsi="宋体" w:hint="eastAsia"/>
          <w:b w:val="0"/>
          <w:bCs/>
          <w:color w:val="000000"/>
          <w:sz w:val="32"/>
          <w:szCs w:val="32"/>
        </w:rPr>
        <w:t>）住房公积金</w:t>
      </w:r>
      <w:r>
        <w:rPr>
          <w:rStyle w:val="Strong"/>
          <w:rFonts w:ascii="仿宋_GB2312" w:eastAsia="仿宋_GB2312" w:hAnsi="宋体"/>
          <w:b w:val="0"/>
          <w:bCs/>
          <w:color w:val="000000"/>
          <w:sz w:val="32"/>
          <w:szCs w:val="32"/>
        </w:rPr>
        <w:t>2210201:</w:t>
      </w:r>
      <w:r>
        <w:rPr>
          <w:rFonts w:ascii="仿宋_GB2312" w:eastAsia="仿宋_GB2312"/>
          <w:sz w:val="32"/>
          <w:szCs w:val="32"/>
        </w:rPr>
        <w:t>2020</w:t>
      </w:r>
      <w:r>
        <w:rPr>
          <w:rFonts w:ascii="仿宋_GB2312" w:eastAsia="仿宋_GB2312" w:hint="eastAsia"/>
          <w:sz w:val="32"/>
          <w:szCs w:val="32"/>
        </w:rPr>
        <w:t>年支出决算数为</w:t>
      </w:r>
      <w:r>
        <w:rPr>
          <w:rFonts w:ascii="仿宋_GB2312" w:eastAsia="仿宋_GB2312"/>
          <w:sz w:val="32"/>
          <w:szCs w:val="32"/>
        </w:rPr>
        <w:t>44.49</w:t>
      </w:r>
      <w:r>
        <w:rPr>
          <w:rFonts w:ascii="仿宋_GB2312" w:eastAsia="仿宋_GB2312" w:hint="eastAsia"/>
          <w:sz w:val="32"/>
          <w:szCs w:val="32"/>
        </w:rPr>
        <w:t>万元，完成预算</w:t>
      </w:r>
      <w:r>
        <w:rPr>
          <w:rFonts w:ascii="仿宋_GB2312" w:eastAsia="仿宋_GB2312"/>
          <w:sz w:val="32"/>
          <w:szCs w:val="32"/>
        </w:rPr>
        <w:t>100%</w:t>
      </w:r>
      <w:r>
        <w:rPr>
          <w:rFonts w:ascii="仿宋_GB2312" w:eastAsia="仿宋_GB2312" w:hint="eastAsia"/>
          <w:sz w:val="32"/>
          <w:szCs w:val="32"/>
        </w:rPr>
        <w:t>。</w:t>
      </w:r>
    </w:p>
    <w:p w:rsidR="009B5D56" w:rsidRDefault="009B5D56" w:rsidP="00C27672">
      <w:pPr>
        <w:pStyle w:val="PlainText"/>
        <w:spacing w:line="600" w:lineRule="exact"/>
        <w:ind w:firstLineChars="150" w:firstLine="31680"/>
        <w:jc w:val="left"/>
        <w:rPr>
          <w:rFonts w:ascii="仿宋_GB2312" w:eastAsia="仿宋_GB2312" w:hAnsi="宋体" w:cs="??_GB2312"/>
          <w:b/>
          <w:color w:val="000000"/>
          <w:kern w:val="0"/>
          <w:sz w:val="32"/>
          <w:szCs w:val="32"/>
          <w:shd w:val="clear" w:color="auto" w:fill="FFFFFF"/>
          <w:lang w:val="zh-CN"/>
        </w:rPr>
      </w:pPr>
      <w:r>
        <w:rPr>
          <w:rFonts w:ascii="仿宋_GB2312" w:eastAsia="仿宋_GB2312" w:hAnsi="宋体" w:cs="??_GB2312" w:hint="eastAsia"/>
          <w:b/>
          <w:color w:val="000000"/>
          <w:kern w:val="0"/>
          <w:sz w:val="32"/>
          <w:szCs w:val="32"/>
          <w:shd w:val="clear" w:color="auto" w:fill="FFFFFF"/>
          <w:lang w:val="zh-CN"/>
        </w:rPr>
        <w:t>（六）部门绩效情况。</w:t>
      </w:r>
    </w:p>
    <w:p w:rsidR="009B5D56" w:rsidRDefault="009B5D56" w:rsidP="00C27672">
      <w:pPr>
        <w:pStyle w:val="PlainText"/>
        <w:spacing w:line="600" w:lineRule="exact"/>
        <w:ind w:firstLineChars="200" w:firstLine="31680"/>
        <w:jc w:val="left"/>
        <w:rPr>
          <w:rFonts w:ascii="仿宋_GB2312" w:eastAsia="仿宋_GB2312" w:hAnsi="宋体" w:cs="??_GB2312"/>
          <w:color w:val="000000"/>
          <w:kern w:val="0"/>
          <w:sz w:val="32"/>
          <w:szCs w:val="32"/>
          <w:shd w:val="clear" w:color="auto" w:fill="FFFFFF"/>
          <w:lang w:val="zh-CN"/>
        </w:rPr>
      </w:pPr>
      <w:r>
        <w:rPr>
          <w:rFonts w:ascii="仿宋_GB2312" w:eastAsia="仿宋_GB2312" w:hAnsi="宋体" w:cs="??_GB2312"/>
          <w:color w:val="000000"/>
          <w:kern w:val="0"/>
          <w:sz w:val="32"/>
          <w:szCs w:val="32"/>
          <w:shd w:val="clear" w:color="auto" w:fill="FFFFFF"/>
          <w:lang w:val="zh-CN"/>
        </w:rPr>
        <w:t>1.</w:t>
      </w:r>
      <w:r>
        <w:rPr>
          <w:rFonts w:ascii="仿宋_GB2312" w:eastAsia="仿宋_GB2312" w:hAnsi="宋体" w:cs="??_GB2312" w:hint="eastAsia"/>
          <w:color w:val="000000"/>
          <w:kern w:val="0"/>
          <w:sz w:val="32"/>
          <w:szCs w:val="32"/>
          <w:shd w:val="clear" w:color="auto" w:fill="FFFFFF"/>
          <w:lang w:val="zh-CN"/>
        </w:rPr>
        <w:t>总体绩效。</w:t>
      </w:r>
    </w:p>
    <w:p w:rsidR="009B5D56" w:rsidRDefault="009B5D56" w:rsidP="00C27672">
      <w:pPr>
        <w:pStyle w:val="PlainText"/>
        <w:spacing w:line="600" w:lineRule="exact"/>
        <w:ind w:firstLineChars="200" w:firstLine="31680"/>
        <w:jc w:val="left"/>
        <w:rPr>
          <w:rFonts w:ascii="仿宋_GB2312" w:eastAsia="仿宋_GB2312" w:hAnsi="Times New Roman"/>
          <w:sz w:val="32"/>
          <w:szCs w:val="32"/>
        </w:rPr>
      </w:pPr>
      <w:r>
        <w:rPr>
          <w:rFonts w:ascii="仿宋_GB2312" w:eastAsia="仿宋_GB2312" w:hAnsi="宋体" w:cs="宋体" w:hint="eastAsia"/>
          <w:sz w:val="32"/>
          <w:szCs w:val="32"/>
        </w:rPr>
        <w:t>（</w:t>
      </w:r>
      <w:r>
        <w:rPr>
          <w:rFonts w:ascii="仿宋_GB2312" w:eastAsia="仿宋_GB2312" w:hAnsi="Times New Roman"/>
          <w:sz w:val="32"/>
          <w:szCs w:val="32"/>
        </w:rPr>
        <w:t>1</w:t>
      </w:r>
      <w:r>
        <w:rPr>
          <w:rFonts w:ascii="仿宋_GB2312" w:eastAsia="仿宋_GB2312" w:hAnsi="宋体" w:cs="宋体" w:hint="eastAsia"/>
          <w:sz w:val="32"/>
          <w:szCs w:val="32"/>
        </w:rPr>
        <w:t>）产出指标完成情况分析。包括数量指标、质量指标、时效指标和成本指标。</w:t>
      </w:r>
    </w:p>
    <w:p w:rsidR="009B5D56" w:rsidRDefault="009B5D56" w:rsidP="00C27672">
      <w:pPr>
        <w:pStyle w:val="PlainText"/>
        <w:spacing w:line="600" w:lineRule="exact"/>
        <w:ind w:firstLineChars="200" w:firstLine="31680"/>
        <w:jc w:val="left"/>
        <w:rPr>
          <w:rFonts w:ascii="仿宋_GB2312" w:eastAsia="仿宋_GB2312"/>
          <w:sz w:val="32"/>
          <w:szCs w:val="32"/>
        </w:rPr>
      </w:pPr>
      <w:r>
        <w:rPr>
          <w:rFonts w:ascii="仿宋_GB2312" w:eastAsia="仿宋_GB2312"/>
          <w:sz w:val="32"/>
          <w:szCs w:val="32"/>
        </w:rPr>
        <w:t>2020</w:t>
      </w:r>
      <w:r>
        <w:rPr>
          <w:rFonts w:ascii="仿宋_GB2312" w:eastAsia="仿宋_GB2312" w:hint="eastAsia"/>
          <w:sz w:val="32"/>
          <w:szCs w:val="32"/>
        </w:rPr>
        <w:t>年文广旅局决算支出</w:t>
      </w:r>
      <w:r>
        <w:rPr>
          <w:rFonts w:ascii="仿宋_GB2312" w:eastAsia="仿宋_GB2312"/>
          <w:sz w:val="32"/>
          <w:szCs w:val="32"/>
        </w:rPr>
        <w:t>34686179.6</w:t>
      </w:r>
      <w:r>
        <w:rPr>
          <w:rFonts w:ascii="仿宋_GB2312" w:eastAsia="仿宋_GB2312" w:hint="eastAsia"/>
          <w:sz w:val="32"/>
          <w:szCs w:val="32"/>
        </w:rPr>
        <w:t>元，其中基本支出</w:t>
      </w:r>
      <w:r>
        <w:rPr>
          <w:rFonts w:ascii="仿宋_GB2312" w:eastAsia="仿宋_GB2312"/>
          <w:sz w:val="32"/>
          <w:szCs w:val="32"/>
        </w:rPr>
        <w:t>5075253.93</w:t>
      </w:r>
      <w:r>
        <w:rPr>
          <w:rFonts w:ascii="仿宋_GB2312" w:eastAsia="仿宋_GB2312" w:hint="eastAsia"/>
          <w:sz w:val="32"/>
          <w:szCs w:val="32"/>
        </w:rPr>
        <w:t>元，项目支出</w:t>
      </w:r>
      <w:r>
        <w:rPr>
          <w:rFonts w:ascii="仿宋_GB2312" w:eastAsia="仿宋_GB2312"/>
          <w:sz w:val="32"/>
          <w:szCs w:val="32"/>
        </w:rPr>
        <w:t>29610925.67</w:t>
      </w:r>
      <w:r>
        <w:rPr>
          <w:rFonts w:ascii="仿宋_GB2312" w:eastAsia="仿宋_GB2312" w:hint="eastAsia"/>
          <w:sz w:val="32"/>
          <w:szCs w:val="32"/>
        </w:rPr>
        <w:t>元。</w:t>
      </w:r>
    </w:p>
    <w:p w:rsidR="009B5D56" w:rsidRDefault="009B5D56" w:rsidP="00C27672">
      <w:pPr>
        <w:pStyle w:val="PlainText"/>
        <w:spacing w:line="600" w:lineRule="exact"/>
        <w:ind w:firstLineChars="200" w:firstLine="31680"/>
        <w:jc w:val="left"/>
        <w:rPr>
          <w:rFonts w:ascii="Times New Roman" w:eastAsia="仿宋_GB2312" w:hAnsi="Times New Roman"/>
          <w:sz w:val="32"/>
          <w:szCs w:val="32"/>
        </w:rPr>
      </w:pPr>
      <w:r>
        <w:rPr>
          <w:rFonts w:ascii="仿宋_GB2312" w:eastAsia="仿宋_GB2312" w:hint="eastAsia"/>
          <w:sz w:val="32"/>
          <w:szCs w:val="32"/>
        </w:rPr>
        <w:t>数量指标：支付</w:t>
      </w:r>
      <w:r>
        <w:rPr>
          <w:rFonts w:ascii="仿宋_GB2312" w:eastAsia="仿宋_GB2312"/>
          <w:sz w:val="32"/>
          <w:szCs w:val="32"/>
        </w:rPr>
        <w:t>28</w:t>
      </w:r>
      <w:r>
        <w:rPr>
          <w:rFonts w:ascii="仿宋_GB2312" w:eastAsia="仿宋_GB2312" w:hint="eastAsia"/>
          <w:sz w:val="32"/>
          <w:szCs w:val="32"/>
        </w:rPr>
        <w:t>人的工资、社保和住房公积金等人员基本支出；完成脱贫攻坚、河长制、森林防火、新冠肺炎疫情防控工作、乡村酒店星级农家乐管理等下乡</w:t>
      </w:r>
      <w:r>
        <w:rPr>
          <w:rFonts w:ascii="仿宋_GB2312" w:eastAsia="仿宋_GB2312"/>
          <w:sz w:val="32"/>
          <w:szCs w:val="32"/>
        </w:rPr>
        <w:t>900</w:t>
      </w:r>
      <w:r>
        <w:rPr>
          <w:rFonts w:ascii="仿宋_GB2312" w:eastAsia="仿宋_GB2312" w:hint="eastAsia"/>
          <w:sz w:val="32"/>
          <w:szCs w:val="32"/>
        </w:rPr>
        <w:t>余人次，天府旅游名县创建、清凉夏季游等出差</w:t>
      </w:r>
      <w:r>
        <w:rPr>
          <w:rFonts w:ascii="仿宋_GB2312" w:eastAsia="仿宋_GB2312"/>
          <w:sz w:val="32"/>
          <w:szCs w:val="32"/>
        </w:rPr>
        <w:t>20</w:t>
      </w:r>
      <w:r>
        <w:rPr>
          <w:rFonts w:ascii="仿宋_GB2312" w:eastAsia="仿宋_GB2312" w:hint="eastAsia"/>
          <w:sz w:val="32"/>
          <w:szCs w:val="32"/>
        </w:rPr>
        <w:t>余人次；乡村振兴、公共文化、广播电视等培训</w:t>
      </w:r>
      <w:r>
        <w:rPr>
          <w:rFonts w:ascii="仿宋_GB2312" w:eastAsia="仿宋_GB2312"/>
          <w:sz w:val="32"/>
          <w:szCs w:val="32"/>
        </w:rPr>
        <w:t>10</w:t>
      </w:r>
      <w:r>
        <w:rPr>
          <w:rFonts w:ascii="仿宋_GB2312" w:eastAsia="仿宋_GB2312" w:hint="eastAsia"/>
          <w:sz w:val="32"/>
          <w:szCs w:val="32"/>
        </w:rPr>
        <w:t>余次；实施直播卫星户户通</w:t>
      </w:r>
      <w:r>
        <w:rPr>
          <w:rFonts w:ascii="仿宋_GB2312" w:eastAsia="仿宋_GB2312"/>
          <w:sz w:val="32"/>
          <w:szCs w:val="32"/>
        </w:rPr>
        <w:t>2566</w:t>
      </w:r>
      <w:r>
        <w:rPr>
          <w:rFonts w:ascii="仿宋_GB2312" w:eastAsia="仿宋_GB2312" w:hint="eastAsia"/>
          <w:sz w:val="32"/>
          <w:szCs w:val="32"/>
        </w:rPr>
        <w:t>户（其中</w:t>
      </w:r>
      <w:r>
        <w:rPr>
          <w:rFonts w:ascii="仿宋_GB2312" w:eastAsia="仿宋_GB2312"/>
          <w:sz w:val="32"/>
          <w:szCs w:val="32"/>
        </w:rPr>
        <w:t>500</w:t>
      </w:r>
      <w:r>
        <w:rPr>
          <w:rFonts w:ascii="仿宋_GB2312" w:eastAsia="仿宋_GB2312" w:hint="eastAsia"/>
          <w:sz w:val="32"/>
          <w:szCs w:val="32"/>
        </w:rPr>
        <w:t>户是脱贫攻坚任务），</w:t>
      </w:r>
      <w:r>
        <w:rPr>
          <w:rFonts w:ascii="仿宋_GB2312" w:eastAsia="仿宋_GB2312" w:hAnsi="仿宋_GB2312" w:cs="仿宋_GB2312" w:hint="eastAsia"/>
          <w:sz w:val="32"/>
          <w:szCs w:val="32"/>
        </w:rPr>
        <w:t>创作疫情防控歌曲</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首，小品</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个，创作美术书法和摄影作品</w:t>
      </w:r>
      <w:r>
        <w:rPr>
          <w:rFonts w:ascii="仿宋_GB2312" w:eastAsia="仿宋_GB2312" w:hAnsi="仿宋_GB2312" w:cs="仿宋_GB2312"/>
          <w:sz w:val="32"/>
          <w:szCs w:val="32"/>
        </w:rPr>
        <w:t>100</w:t>
      </w:r>
      <w:r>
        <w:rPr>
          <w:rFonts w:ascii="仿宋_GB2312" w:eastAsia="仿宋_GB2312" w:hAnsi="仿宋_GB2312" w:cs="仿宋_GB2312" w:hint="eastAsia"/>
          <w:sz w:val="32"/>
          <w:szCs w:val="32"/>
        </w:rPr>
        <w:t>余件；成功举办了迎春群众联欢晚会和笮人集市开市文艺演出；开展送文化下乡活动</w:t>
      </w:r>
      <w:r>
        <w:rPr>
          <w:rFonts w:ascii="仿宋_GB2312" w:eastAsia="仿宋_GB2312" w:hAnsi="仿宋_GB2312" w:cs="仿宋_GB2312"/>
          <w:sz w:val="32"/>
          <w:szCs w:val="32"/>
        </w:rPr>
        <w:t>9</w:t>
      </w:r>
      <w:r>
        <w:rPr>
          <w:rFonts w:ascii="仿宋_GB2312" w:eastAsia="仿宋_GB2312" w:hAnsi="仿宋_GB2312" w:cs="仿宋_GB2312" w:hint="eastAsia"/>
          <w:sz w:val="32"/>
          <w:szCs w:val="32"/>
        </w:rPr>
        <w:t>场，开展文艺辅导工作，服务群众</w:t>
      </w:r>
      <w:r>
        <w:rPr>
          <w:rFonts w:ascii="仿宋_GB2312" w:eastAsia="仿宋_GB2312" w:hAnsi="仿宋_GB2312" w:cs="仿宋_GB2312"/>
          <w:sz w:val="32"/>
          <w:szCs w:val="32"/>
        </w:rPr>
        <w:t>6000</w:t>
      </w:r>
      <w:r>
        <w:rPr>
          <w:rFonts w:ascii="仿宋_GB2312" w:eastAsia="仿宋_GB2312" w:hAnsi="仿宋_GB2312" w:cs="仿宋_GB2312" w:hint="eastAsia"/>
          <w:sz w:val="32"/>
          <w:szCs w:val="32"/>
        </w:rPr>
        <w:t>余人次；开展“</w:t>
      </w:r>
      <w:r>
        <w:rPr>
          <w:rFonts w:ascii="仿宋_GB2312" w:eastAsia="仿宋_GB2312" w:hAnsi="仿宋_GB2312" w:cs="仿宋_GB2312"/>
          <w:sz w:val="32"/>
          <w:szCs w:val="32"/>
        </w:rPr>
        <w:t>4.23</w:t>
      </w:r>
      <w:r>
        <w:rPr>
          <w:rFonts w:ascii="仿宋_GB2312" w:eastAsia="仿宋_GB2312" w:hAnsi="仿宋_GB2312" w:cs="仿宋_GB2312" w:hint="eastAsia"/>
          <w:sz w:val="32"/>
          <w:szCs w:val="32"/>
        </w:rPr>
        <w:t>”世界读书日“笮乡悦读慧”阅读分享活动，向图书馆分馆和流动服务点赠送图书</w:t>
      </w:r>
      <w:r>
        <w:rPr>
          <w:rFonts w:ascii="仿宋_GB2312" w:eastAsia="仿宋_GB2312" w:hAnsi="仿宋_GB2312" w:cs="仿宋_GB2312"/>
          <w:sz w:val="32"/>
          <w:szCs w:val="32"/>
        </w:rPr>
        <w:t>1300</w:t>
      </w:r>
      <w:r>
        <w:rPr>
          <w:rFonts w:ascii="仿宋_GB2312" w:eastAsia="仿宋_GB2312" w:hAnsi="仿宋_GB2312" w:cs="仿宋_GB2312" w:hint="eastAsia"/>
          <w:sz w:val="32"/>
          <w:szCs w:val="32"/>
        </w:rPr>
        <w:t>册；</w:t>
      </w:r>
      <w:r>
        <w:rPr>
          <w:rFonts w:ascii="Times New Roman" w:eastAsia="仿宋_GB2312" w:hAnsi="Times New Roman" w:hint="eastAsia"/>
          <w:sz w:val="32"/>
          <w:szCs w:val="32"/>
        </w:rPr>
        <w:t>发送宣传短信</w:t>
      </w:r>
      <w:r>
        <w:rPr>
          <w:rFonts w:ascii="Times New Roman" w:eastAsia="仿宋_GB2312" w:hAnsi="Times New Roman"/>
          <w:sz w:val="32"/>
          <w:szCs w:val="32"/>
        </w:rPr>
        <w:t>100</w:t>
      </w:r>
      <w:r>
        <w:rPr>
          <w:rFonts w:ascii="Times New Roman" w:eastAsia="仿宋_GB2312" w:hAnsi="Times New Roman" w:hint="eastAsia"/>
          <w:sz w:val="32"/>
          <w:szCs w:val="32"/>
        </w:rPr>
        <w:t>万条，旅游彩信</w:t>
      </w:r>
      <w:r>
        <w:rPr>
          <w:rFonts w:ascii="Times New Roman" w:eastAsia="仿宋_GB2312" w:hAnsi="Times New Roman"/>
          <w:sz w:val="32"/>
          <w:szCs w:val="32"/>
        </w:rPr>
        <w:t>30</w:t>
      </w:r>
      <w:r>
        <w:rPr>
          <w:rFonts w:ascii="Times New Roman" w:eastAsia="仿宋_GB2312" w:hAnsi="Times New Roman" w:hint="eastAsia"/>
          <w:sz w:val="32"/>
          <w:szCs w:val="32"/>
        </w:rPr>
        <w:t>余万条；管护旅游厕所</w:t>
      </w:r>
      <w:r>
        <w:rPr>
          <w:rFonts w:ascii="Times New Roman" w:eastAsia="仿宋_GB2312" w:hAnsi="Times New Roman"/>
          <w:sz w:val="32"/>
          <w:szCs w:val="32"/>
        </w:rPr>
        <w:t>9</w:t>
      </w:r>
      <w:r>
        <w:rPr>
          <w:rFonts w:ascii="Times New Roman" w:eastAsia="仿宋_GB2312" w:hAnsi="Times New Roman" w:hint="eastAsia"/>
          <w:sz w:val="32"/>
          <w:szCs w:val="32"/>
        </w:rPr>
        <w:t>所；新建红格温泉度假区游客中心建设古德古村落</w:t>
      </w:r>
      <w:r>
        <w:rPr>
          <w:rFonts w:ascii="Times New Roman" w:eastAsia="仿宋_GB2312" w:hAnsi="Times New Roman"/>
          <w:sz w:val="32"/>
          <w:szCs w:val="32"/>
        </w:rPr>
        <w:t>1</w:t>
      </w:r>
      <w:r>
        <w:rPr>
          <w:rFonts w:ascii="Times New Roman" w:eastAsia="仿宋_GB2312" w:hAnsi="Times New Roman" w:hint="eastAsia"/>
          <w:sz w:val="32"/>
          <w:szCs w:val="32"/>
        </w:rPr>
        <w:t>个。</w:t>
      </w:r>
    </w:p>
    <w:p w:rsidR="009B5D56" w:rsidRDefault="009B5D56" w:rsidP="00C27672">
      <w:pPr>
        <w:pStyle w:val="PlainText"/>
        <w:spacing w:line="600" w:lineRule="exact"/>
        <w:ind w:firstLineChars="200" w:firstLine="31680"/>
        <w:jc w:val="left"/>
        <w:rPr>
          <w:rFonts w:ascii="仿宋_GB2312" w:eastAsia="仿宋_GB2312" w:hAnsi="Times New Roman"/>
          <w:sz w:val="32"/>
          <w:szCs w:val="32"/>
        </w:rPr>
      </w:pPr>
      <w:r>
        <w:rPr>
          <w:rFonts w:ascii="仿宋_GB2312" w:eastAsia="仿宋_GB2312" w:hAnsi="宋体" w:cs="宋体" w:hint="eastAsia"/>
          <w:sz w:val="32"/>
          <w:szCs w:val="32"/>
        </w:rPr>
        <w:t>质量指标：按规定发放工资、缴足社保，下乡完成各项工作任务，保障我局基本运转和项目按进度完成，</w:t>
      </w:r>
      <w:r>
        <w:rPr>
          <w:rFonts w:ascii="仿宋_GB2312" w:eastAsia="仿宋_GB2312" w:hint="eastAsia"/>
          <w:sz w:val="32"/>
          <w:szCs w:val="32"/>
        </w:rPr>
        <w:t>为群众提供优质的公共文化服务，较好地满足了人民群众对基本文化生活的需求</w:t>
      </w:r>
      <w:r>
        <w:rPr>
          <w:rFonts w:ascii="仿宋_GB2312" w:eastAsia="仿宋_GB2312" w:hAnsi="宋体" w:cs="宋体" w:hint="eastAsia"/>
          <w:sz w:val="32"/>
          <w:szCs w:val="32"/>
        </w:rPr>
        <w:t>。</w:t>
      </w:r>
    </w:p>
    <w:p w:rsidR="009B5D56" w:rsidRDefault="009B5D56" w:rsidP="00C27672">
      <w:pPr>
        <w:pStyle w:val="PlainText"/>
        <w:spacing w:line="600" w:lineRule="exact"/>
        <w:ind w:firstLineChars="200" w:firstLine="31680"/>
        <w:jc w:val="left"/>
        <w:rPr>
          <w:rFonts w:ascii="仿宋_GB2312" w:eastAsia="仿宋_GB2312" w:hAnsi="Times New Roman"/>
          <w:sz w:val="32"/>
          <w:szCs w:val="32"/>
        </w:rPr>
      </w:pPr>
      <w:r>
        <w:rPr>
          <w:rFonts w:ascii="仿宋_GB2312" w:eastAsia="仿宋_GB2312" w:hAnsi="宋体" w:cs="宋体" w:hint="eastAsia"/>
          <w:sz w:val="32"/>
          <w:szCs w:val="32"/>
        </w:rPr>
        <w:t>时效指标：</w:t>
      </w:r>
      <w:r>
        <w:rPr>
          <w:rFonts w:ascii="仿宋_GB2312" w:eastAsia="仿宋_GB2312" w:hAnsi="Times New Roman"/>
          <w:sz w:val="32"/>
          <w:szCs w:val="32"/>
        </w:rPr>
        <w:t>2020</w:t>
      </w:r>
      <w:r>
        <w:rPr>
          <w:rFonts w:ascii="仿宋_GB2312" w:eastAsia="仿宋_GB2312" w:hAnsi="宋体" w:cs="宋体" w:hint="eastAsia"/>
          <w:sz w:val="32"/>
          <w:szCs w:val="32"/>
        </w:rPr>
        <w:t>年</w:t>
      </w:r>
      <w:r>
        <w:rPr>
          <w:rFonts w:ascii="仿宋_GB2312" w:eastAsia="仿宋_GB2312" w:hAnsi="Times New Roman"/>
          <w:sz w:val="32"/>
          <w:szCs w:val="32"/>
        </w:rPr>
        <w:t>1-12</w:t>
      </w:r>
      <w:r>
        <w:rPr>
          <w:rFonts w:ascii="仿宋_GB2312" w:eastAsia="仿宋_GB2312" w:hAnsi="宋体" w:cs="宋体" w:hint="eastAsia"/>
          <w:sz w:val="32"/>
          <w:szCs w:val="32"/>
        </w:rPr>
        <w:t>月。</w:t>
      </w:r>
    </w:p>
    <w:p w:rsidR="009B5D56" w:rsidRDefault="009B5D56" w:rsidP="00C27672">
      <w:pPr>
        <w:pStyle w:val="PlainText"/>
        <w:spacing w:line="600" w:lineRule="exact"/>
        <w:ind w:firstLineChars="200" w:firstLine="31680"/>
        <w:jc w:val="left"/>
        <w:rPr>
          <w:rFonts w:ascii="仿宋_GB2312" w:eastAsia="仿宋_GB2312" w:hAnsi="Times New Roman"/>
          <w:sz w:val="32"/>
          <w:szCs w:val="32"/>
        </w:rPr>
      </w:pPr>
      <w:r>
        <w:rPr>
          <w:rFonts w:ascii="仿宋_GB2312" w:eastAsia="仿宋_GB2312" w:hAnsi="宋体" w:cs="宋体" w:hint="eastAsia"/>
          <w:sz w:val="32"/>
          <w:szCs w:val="32"/>
        </w:rPr>
        <w:t>成本指标：工资福利支出</w:t>
      </w:r>
      <w:r>
        <w:rPr>
          <w:rFonts w:ascii="仿宋_GB2312" w:eastAsia="仿宋_GB2312" w:hAnsi="宋体" w:cs="宋体"/>
          <w:sz w:val="32"/>
          <w:szCs w:val="32"/>
        </w:rPr>
        <w:t>4506694.53</w:t>
      </w:r>
      <w:r>
        <w:rPr>
          <w:rFonts w:ascii="仿宋_GB2312" w:eastAsia="仿宋_GB2312" w:hAnsi="宋体" w:cs="宋体" w:hint="eastAsia"/>
          <w:sz w:val="32"/>
          <w:szCs w:val="32"/>
        </w:rPr>
        <w:t>元，对个人和家庭的补助</w:t>
      </w:r>
      <w:r>
        <w:rPr>
          <w:rFonts w:ascii="仿宋_GB2312" w:eastAsia="仿宋_GB2312" w:hAnsi="宋体" w:cs="宋体"/>
          <w:sz w:val="32"/>
          <w:szCs w:val="32"/>
        </w:rPr>
        <w:t>118718</w:t>
      </w:r>
      <w:r>
        <w:rPr>
          <w:rFonts w:ascii="仿宋_GB2312" w:eastAsia="仿宋_GB2312" w:hAnsi="宋体" w:cs="宋体" w:hint="eastAsia"/>
          <w:sz w:val="32"/>
          <w:szCs w:val="32"/>
        </w:rPr>
        <w:t>元，商品和服务支出</w:t>
      </w:r>
      <w:r>
        <w:rPr>
          <w:rFonts w:ascii="仿宋_GB2312" w:eastAsia="仿宋_GB2312" w:hAnsi="宋体" w:cs="宋体"/>
          <w:sz w:val="32"/>
          <w:szCs w:val="32"/>
        </w:rPr>
        <w:t>7772787.07</w:t>
      </w:r>
      <w:r>
        <w:rPr>
          <w:rFonts w:ascii="仿宋_GB2312" w:eastAsia="仿宋_GB2312" w:hAnsi="宋体" w:cs="宋体" w:hint="eastAsia"/>
          <w:sz w:val="32"/>
          <w:szCs w:val="32"/>
        </w:rPr>
        <w:t>元，资本性支出</w:t>
      </w:r>
      <w:r>
        <w:rPr>
          <w:rFonts w:ascii="仿宋_GB2312" w:eastAsia="仿宋_GB2312" w:hAnsi="宋体" w:cs="宋体"/>
          <w:sz w:val="32"/>
          <w:szCs w:val="32"/>
        </w:rPr>
        <w:t>22287980</w:t>
      </w:r>
      <w:r>
        <w:rPr>
          <w:rFonts w:ascii="仿宋_GB2312" w:eastAsia="仿宋_GB2312" w:hAnsi="宋体" w:cs="宋体" w:hint="eastAsia"/>
          <w:sz w:val="32"/>
          <w:szCs w:val="32"/>
        </w:rPr>
        <w:t>元。</w:t>
      </w:r>
    </w:p>
    <w:p w:rsidR="009B5D56" w:rsidRDefault="009B5D56" w:rsidP="00C27672">
      <w:pPr>
        <w:pStyle w:val="PlainText"/>
        <w:numPr>
          <w:ilvl w:val="0"/>
          <w:numId w:val="5"/>
        </w:numPr>
        <w:spacing w:line="600" w:lineRule="exact"/>
        <w:ind w:firstLineChars="200" w:firstLine="31680"/>
        <w:jc w:val="left"/>
        <w:rPr>
          <w:rFonts w:ascii="仿宋_GB2312" w:eastAsia="仿宋_GB2312" w:hAnsi="Times New Roman"/>
          <w:sz w:val="32"/>
          <w:szCs w:val="32"/>
        </w:rPr>
      </w:pPr>
      <w:r>
        <w:rPr>
          <w:rFonts w:ascii="仿宋_GB2312" w:eastAsia="仿宋_GB2312" w:hAnsi="宋体" w:cs="宋体" w:hint="eastAsia"/>
          <w:sz w:val="32"/>
          <w:szCs w:val="32"/>
        </w:rPr>
        <w:t>效益指标完成情况分析。包括经济效益、社会效益、生态效益和可持续影响。</w:t>
      </w:r>
    </w:p>
    <w:p w:rsidR="009B5D56" w:rsidRDefault="009B5D56" w:rsidP="00C27672">
      <w:pPr>
        <w:spacing w:line="560" w:lineRule="exact"/>
        <w:ind w:firstLineChars="200" w:firstLine="31680"/>
        <w:rPr>
          <w:rFonts w:ascii="仿宋_GB2312" w:eastAsia="仿宋_GB2312"/>
          <w:sz w:val="32"/>
          <w:szCs w:val="32"/>
        </w:rPr>
      </w:pPr>
      <w:r>
        <w:rPr>
          <w:rFonts w:ascii="仿宋_GB2312" w:eastAsia="仿宋_GB2312" w:hAnsi="宋体" w:cs="宋体" w:hint="eastAsia"/>
          <w:sz w:val="32"/>
          <w:szCs w:val="32"/>
        </w:rPr>
        <w:t>基本支出和项目经费及时支付，保障了我局的基本运转和项目进度，较好的完成了常规工作和项目。</w:t>
      </w:r>
      <w:r>
        <w:rPr>
          <w:rFonts w:ascii="仿宋_GB2312" w:eastAsia="仿宋_GB2312" w:hint="eastAsia"/>
          <w:color w:val="000000"/>
          <w:sz w:val="32"/>
          <w:szCs w:val="32"/>
        </w:rPr>
        <w:t>推进了文化广播电视和旅游融合发展，指导、管理好全县文化、广播电视和旅游发展，</w:t>
      </w:r>
      <w:r>
        <w:rPr>
          <w:rFonts w:ascii="仿宋_GB2312" w:eastAsia="仿宋_GB2312" w:hint="eastAsia"/>
          <w:sz w:val="32"/>
          <w:szCs w:val="32"/>
        </w:rPr>
        <w:t>提供更高的优质旅游资源。</w:t>
      </w:r>
    </w:p>
    <w:p w:rsidR="009B5D56" w:rsidRDefault="009B5D56" w:rsidP="00C27672">
      <w:pPr>
        <w:pStyle w:val="PlainText"/>
        <w:spacing w:line="600" w:lineRule="exact"/>
        <w:ind w:firstLineChars="150" w:firstLine="31680"/>
        <w:jc w:val="left"/>
        <w:rPr>
          <w:rFonts w:ascii="仿宋_GB2312" w:eastAsia="仿宋_GB2312" w:hAnsi="Times New Roman"/>
          <w:sz w:val="32"/>
          <w:szCs w:val="32"/>
        </w:rPr>
      </w:pPr>
      <w:r>
        <w:rPr>
          <w:rFonts w:ascii="仿宋_GB2312" w:eastAsia="仿宋_GB2312" w:hAnsi="宋体" w:cs="宋体" w:hint="eastAsia"/>
          <w:sz w:val="32"/>
          <w:szCs w:val="32"/>
        </w:rPr>
        <w:t>（</w:t>
      </w:r>
      <w:r>
        <w:rPr>
          <w:rFonts w:ascii="仿宋_GB2312" w:eastAsia="仿宋_GB2312" w:hAnsi="宋体" w:cs="宋体"/>
          <w:sz w:val="32"/>
          <w:szCs w:val="32"/>
        </w:rPr>
        <w:t>3</w:t>
      </w:r>
      <w:r>
        <w:rPr>
          <w:rFonts w:ascii="仿宋_GB2312" w:eastAsia="仿宋_GB2312" w:hAnsi="宋体" w:cs="宋体" w:hint="eastAsia"/>
          <w:sz w:val="32"/>
          <w:szCs w:val="32"/>
        </w:rPr>
        <w:t>）满意度指标完成情况分析。</w:t>
      </w:r>
    </w:p>
    <w:p w:rsidR="009B5D56" w:rsidRDefault="009B5D56" w:rsidP="00C27672">
      <w:pPr>
        <w:pStyle w:val="PlainText"/>
        <w:spacing w:line="600" w:lineRule="exact"/>
        <w:ind w:firstLineChars="200" w:firstLine="31680"/>
        <w:jc w:val="left"/>
        <w:rPr>
          <w:rFonts w:ascii="仿宋_GB2312" w:eastAsia="仿宋_GB2312" w:hAnsi="Times New Roman"/>
          <w:sz w:val="32"/>
          <w:szCs w:val="32"/>
        </w:rPr>
      </w:pPr>
      <w:r>
        <w:rPr>
          <w:rFonts w:ascii="仿宋_GB2312" w:eastAsia="仿宋_GB2312" w:hAnsi="宋体" w:cs="宋体" w:hint="eastAsia"/>
          <w:sz w:val="32"/>
          <w:szCs w:val="32"/>
        </w:rPr>
        <w:t>工资按时发放，五险一金按时缴纳，差旅费及时报销，电脑、打印机及时维护，项目款项及时拨付，职工对基本支出满意度达</w:t>
      </w:r>
      <w:r>
        <w:rPr>
          <w:rFonts w:ascii="仿宋_GB2312" w:eastAsia="仿宋_GB2312" w:hAnsi="Times New Roman"/>
          <w:sz w:val="32"/>
          <w:szCs w:val="32"/>
        </w:rPr>
        <w:t>95%</w:t>
      </w:r>
      <w:r>
        <w:rPr>
          <w:rFonts w:ascii="仿宋_GB2312" w:eastAsia="仿宋_GB2312" w:hAnsi="宋体" w:cs="宋体" w:hint="eastAsia"/>
          <w:sz w:val="32"/>
          <w:szCs w:val="32"/>
        </w:rPr>
        <w:t>以上，群众对文化广播电视和旅游项目满意度达</w:t>
      </w:r>
      <w:r>
        <w:rPr>
          <w:rFonts w:ascii="仿宋_GB2312" w:eastAsia="仿宋_GB2312" w:hAnsi="Times New Roman"/>
          <w:sz w:val="32"/>
          <w:szCs w:val="32"/>
        </w:rPr>
        <w:t>95%</w:t>
      </w:r>
      <w:r>
        <w:rPr>
          <w:rFonts w:ascii="仿宋_GB2312" w:eastAsia="仿宋_GB2312" w:hAnsi="Times New Roman" w:hint="eastAsia"/>
          <w:sz w:val="32"/>
          <w:szCs w:val="32"/>
        </w:rPr>
        <w:t>以上</w:t>
      </w:r>
      <w:r>
        <w:rPr>
          <w:rFonts w:ascii="仿宋_GB2312" w:eastAsia="仿宋_GB2312" w:hAnsi="宋体" w:cs="宋体" w:hint="eastAsia"/>
          <w:sz w:val="32"/>
          <w:szCs w:val="32"/>
        </w:rPr>
        <w:t>。</w:t>
      </w:r>
    </w:p>
    <w:p w:rsidR="009B5D56" w:rsidRDefault="009B5D56" w:rsidP="00C27672">
      <w:pPr>
        <w:pStyle w:val="PlainText"/>
        <w:spacing w:line="600" w:lineRule="exact"/>
        <w:ind w:firstLineChars="200" w:firstLine="31680"/>
        <w:jc w:val="left"/>
        <w:rPr>
          <w:rFonts w:ascii="仿宋_GB2312" w:eastAsia="仿宋_GB2312" w:hAnsi="宋体" w:cs="??_GB2312"/>
          <w:color w:val="000000"/>
          <w:kern w:val="0"/>
          <w:sz w:val="32"/>
          <w:szCs w:val="32"/>
          <w:shd w:val="clear" w:color="auto" w:fill="FFFFFF"/>
          <w:lang w:val="zh-CN"/>
        </w:rPr>
      </w:pPr>
      <w:r>
        <w:rPr>
          <w:rFonts w:ascii="仿宋_GB2312" w:eastAsia="仿宋_GB2312" w:hAnsi="宋体" w:cs="??_GB2312"/>
          <w:color w:val="000000"/>
          <w:kern w:val="0"/>
          <w:sz w:val="32"/>
          <w:szCs w:val="32"/>
          <w:shd w:val="clear" w:color="auto" w:fill="FFFFFF"/>
          <w:lang w:val="zh-CN"/>
        </w:rPr>
        <w:t>2.</w:t>
      </w:r>
      <w:r>
        <w:rPr>
          <w:rFonts w:ascii="仿宋_GB2312" w:eastAsia="仿宋_GB2312" w:hAnsi="宋体" w:cs="??_GB2312" w:hint="eastAsia"/>
          <w:color w:val="000000"/>
          <w:kern w:val="0"/>
          <w:sz w:val="32"/>
          <w:szCs w:val="32"/>
          <w:shd w:val="clear" w:color="auto" w:fill="FFFFFF"/>
          <w:lang w:val="zh-CN"/>
        </w:rPr>
        <w:t>主要目标绩效完成情况</w:t>
      </w:r>
    </w:p>
    <w:p w:rsidR="009B5D56" w:rsidRDefault="009B5D56" w:rsidP="00C27672">
      <w:pPr>
        <w:pStyle w:val="PlainText"/>
        <w:spacing w:line="600" w:lineRule="exact"/>
        <w:ind w:firstLineChars="200" w:firstLine="31680"/>
        <w:jc w:val="left"/>
        <w:rPr>
          <w:rFonts w:ascii="仿宋_GB2312" w:eastAsia="仿宋_GB2312" w:hAnsi="宋体" w:cs="??_GB2312"/>
          <w:color w:val="000000"/>
          <w:kern w:val="0"/>
          <w:sz w:val="32"/>
          <w:szCs w:val="32"/>
          <w:shd w:val="clear" w:color="auto" w:fill="FFFFFF"/>
          <w:lang w:val="zh-CN"/>
        </w:rPr>
      </w:pPr>
      <w:r>
        <w:rPr>
          <w:rFonts w:ascii="仿宋_GB2312" w:eastAsia="仿宋_GB2312" w:hint="eastAsia"/>
          <w:b/>
          <w:sz w:val="32"/>
          <w:szCs w:val="32"/>
        </w:rPr>
        <w:t>一是</w:t>
      </w:r>
      <w:r>
        <w:rPr>
          <w:rFonts w:ascii="仿宋_GB2312" w:eastAsia="仿宋_GB2312" w:hint="eastAsia"/>
          <w:sz w:val="32"/>
          <w:szCs w:val="32"/>
        </w:rPr>
        <w:t>推进天府旅游名县和国家全域旅游示范区创建工作，进入天府旅游名县候选县第二轮推荐陈述名录；</w:t>
      </w:r>
      <w:r>
        <w:rPr>
          <w:rFonts w:ascii="仿宋_GB2312" w:eastAsia="仿宋_GB2312" w:hint="eastAsia"/>
          <w:b/>
          <w:sz w:val="32"/>
          <w:szCs w:val="32"/>
        </w:rPr>
        <w:t>二是</w:t>
      </w:r>
      <w:r>
        <w:rPr>
          <w:rFonts w:ascii="仿宋_GB2312" w:eastAsia="仿宋_GB2312" w:hint="eastAsia"/>
          <w:sz w:val="32"/>
          <w:szCs w:val="32"/>
        </w:rPr>
        <w:t>完成《盐边县全域旅游发展规划》、启动《盐边县“十四五”文化和旅游发展规划》、《盐边县康养</w:t>
      </w:r>
      <w:r>
        <w:rPr>
          <w:rFonts w:ascii="仿宋_GB2312" w:eastAsia="仿宋_GB2312"/>
          <w:sz w:val="32"/>
          <w:szCs w:val="32"/>
        </w:rPr>
        <w:t>+</w:t>
      </w:r>
      <w:r>
        <w:rPr>
          <w:rFonts w:ascii="仿宋_GB2312" w:eastAsia="仿宋_GB2312" w:hint="eastAsia"/>
          <w:sz w:val="32"/>
          <w:szCs w:val="32"/>
        </w:rPr>
        <w:t>旅游发展规划》编制工作。</w:t>
      </w:r>
      <w:r>
        <w:rPr>
          <w:rFonts w:ascii="仿宋_GB2312" w:eastAsia="仿宋_GB2312" w:hint="eastAsia"/>
          <w:b/>
          <w:sz w:val="32"/>
          <w:szCs w:val="32"/>
        </w:rPr>
        <w:t>三是</w:t>
      </w:r>
      <w:r>
        <w:rPr>
          <w:rFonts w:ascii="仿宋_GB2312" w:eastAsia="仿宋_GB2312" w:hint="eastAsia"/>
          <w:sz w:val="32"/>
          <w:szCs w:val="32"/>
        </w:rPr>
        <w:t>做好公共文化服务体系示范区创建迎检工作，按照要求对示范区创建资料进行完善加大创建国家公共文化服务体系示范区宣传力度，督促指导各乡镇按创建标准做好迎检</w:t>
      </w:r>
      <w:r>
        <w:rPr>
          <w:rFonts w:ascii="仿宋_GB2312" w:eastAsia="仿宋_GB2312" w:hint="eastAsia"/>
          <w:kern w:val="0"/>
          <w:sz w:val="32"/>
          <w:szCs w:val="32"/>
        </w:rPr>
        <w:t>准备和点位打造工作。</w:t>
      </w:r>
      <w:r>
        <w:rPr>
          <w:rFonts w:ascii="仿宋_GB2312" w:eastAsia="仿宋_GB2312" w:hint="eastAsia"/>
          <w:b/>
          <w:kern w:val="0"/>
          <w:sz w:val="32"/>
          <w:szCs w:val="32"/>
        </w:rPr>
        <w:t>四</w:t>
      </w:r>
      <w:r>
        <w:rPr>
          <w:rFonts w:ascii="仿宋_GB2312" w:eastAsia="仿宋_GB2312" w:hint="eastAsia"/>
          <w:b/>
          <w:sz w:val="32"/>
          <w:szCs w:val="32"/>
        </w:rPr>
        <w:t>是</w:t>
      </w:r>
      <w:r>
        <w:rPr>
          <w:rFonts w:ascii="仿宋_GB2312" w:eastAsia="仿宋_GB2312" w:hint="eastAsia"/>
          <w:sz w:val="32"/>
          <w:szCs w:val="32"/>
        </w:rPr>
        <w:t>督促指导乡（镇）综合文化站、村（社区）综合文化服务中心开展公共文化服务工作，确保正常运行，督促指导坪原村完成文化室建设。</w:t>
      </w:r>
      <w:r>
        <w:rPr>
          <w:rFonts w:ascii="仿宋_GB2312" w:eastAsia="仿宋_GB2312" w:hint="eastAsia"/>
          <w:b/>
          <w:sz w:val="32"/>
          <w:szCs w:val="32"/>
        </w:rPr>
        <w:t>五是</w:t>
      </w:r>
      <w:r>
        <w:rPr>
          <w:rFonts w:ascii="仿宋_GB2312" w:eastAsia="仿宋_GB2312" w:hint="eastAsia"/>
          <w:sz w:val="32"/>
          <w:szCs w:val="32"/>
        </w:rPr>
        <w:t>组织好</w:t>
      </w:r>
      <w:r>
        <w:rPr>
          <w:rFonts w:ascii="仿宋_GB2312" w:eastAsia="仿宋_GB2312"/>
          <w:sz w:val="32"/>
          <w:szCs w:val="32"/>
        </w:rPr>
        <w:t>35</w:t>
      </w:r>
      <w:r>
        <w:rPr>
          <w:rFonts w:ascii="仿宋_GB2312" w:eastAsia="仿宋_GB2312" w:hint="eastAsia"/>
          <w:sz w:val="32"/>
          <w:szCs w:val="32"/>
        </w:rPr>
        <w:t>个贫困村图书更新采购。</w:t>
      </w:r>
      <w:r>
        <w:rPr>
          <w:rFonts w:ascii="仿宋_GB2312" w:eastAsia="仿宋_GB2312" w:hint="eastAsia"/>
          <w:b/>
          <w:sz w:val="32"/>
          <w:szCs w:val="32"/>
        </w:rPr>
        <w:t>六是</w:t>
      </w:r>
      <w:r>
        <w:rPr>
          <w:rFonts w:ascii="仿宋_GB2312" w:eastAsia="仿宋_GB2312" w:hint="eastAsia"/>
          <w:sz w:val="32"/>
          <w:szCs w:val="32"/>
        </w:rPr>
        <w:t>指导文图两馆、各乡（镇）综合文化站、村（社区）综合文化服务中心做好停止开放及复工复产工作。</w:t>
      </w:r>
      <w:r>
        <w:rPr>
          <w:rFonts w:ascii="仿宋_GB2312" w:eastAsia="仿宋_GB2312" w:hint="eastAsia"/>
          <w:b/>
          <w:sz w:val="32"/>
          <w:szCs w:val="32"/>
        </w:rPr>
        <w:t>七是</w:t>
      </w:r>
      <w:r>
        <w:rPr>
          <w:rFonts w:ascii="仿宋_GB2312" w:eastAsia="仿宋_GB2312" w:hint="eastAsia"/>
          <w:sz w:val="32"/>
          <w:szCs w:val="32"/>
        </w:rPr>
        <w:t>认真实施直播卫星户户通工程建设</w:t>
      </w:r>
      <w:r>
        <w:rPr>
          <w:rFonts w:ascii="仿宋_GB2312" w:eastAsia="仿宋_GB2312" w:hAnsi="仿宋_GB2312" w:cs="仿宋_GB2312" w:hint="eastAsia"/>
          <w:sz w:val="32"/>
          <w:szCs w:val="32"/>
        </w:rPr>
        <w:t>。</w:t>
      </w:r>
      <w:r>
        <w:rPr>
          <w:rFonts w:ascii="仿宋_GB2312" w:eastAsia="仿宋_GB2312" w:hint="eastAsia"/>
          <w:b/>
          <w:sz w:val="32"/>
          <w:szCs w:val="32"/>
        </w:rPr>
        <w:t>八是</w:t>
      </w:r>
      <w:r>
        <w:rPr>
          <w:rFonts w:ascii="仿宋_GB2312" w:eastAsia="仿宋_GB2312" w:hint="eastAsia"/>
          <w:sz w:val="32"/>
          <w:szCs w:val="32"/>
        </w:rPr>
        <w:t>有序推进广播电视公共服体系运行维护，加强广播电视安全播出管理工作。</w:t>
      </w:r>
    </w:p>
    <w:p w:rsidR="009B5D56" w:rsidRDefault="009B5D56" w:rsidP="00C27672">
      <w:pPr>
        <w:pStyle w:val="PlainText"/>
        <w:spacing w:line="600" w:lineRule="exact"/>
        <w:ind w:firstLineChars="200" w:firstLine="31680"/>
        <w:jc w:val="left"/>
        <w:rPr>
          <w:rFonts w:ascii="仿宋_GB2312" w:eastAsia="仿宋_GB2312" w:hAnsi="Times New Roman"/>
          <w:sz w:val="32"/>
          <w:szCs w:val="32"/>
        </w:rPr>
      </w:pPr>
      <w:r>
        <w:rPr>
          <w:rFonts w:ascii="仿宋_GB2312" w:eastAsia="仿宋_GB2312" w:hAnsi="宋体" w:cs="宋体" w:hint="eastAsia"/>
          <w:sz w:val="32"/>
          <w:szCs w:val="32"/>
        </w:rPr>
        <w:t>（</w:t>
      </w:r>
      <w:r>
        <w:rPr>
          <w:rFonts w:ascii="仿宋_GB2312" w:eastAsia="仿宋_GB2312" w:hAnsi="Times New Roman"/>
          <w:sz w:val="32"/>
          <w:szCs w:val="32"/>
        </w:rPr>
        <w:t>1</w:t>
      </w:r>
      <w:r>
        <w:rPr>
          <w:rFonts w:ascii="仿宋_GB2312" w:eastAsia="仿宋_GB2312" w:hAnsi="宋体" w:cs="宋体" w:hint="eastAsia"/>
          <w:sz w:val="32"/>
          <w:szCs w:val="32"/>
        </w:rPr>
        <w:t>）产出指标完成情况分析。包括数量指标、质量指标、时效指标和成本指标。</w:t>
      </w:r>
    </w:p>
    <w:p w:rsidR="009B5D56" w:rsidRDefault="009B5D56" w:rsidP="00C27672">
      <w:pPr>
        <w:spacing w:line="560" w:lineRule="exact"/>
        <w:ind w:firstLineChars="200" w:firstLine="31680"/>
        <w:rPr>
          <w:rFonts w:ascii="仿宋_GB2312" w:eastAsia="仿宋_GB2312" w:hAnsi="宋体" w:cs="宋体"/>
          <w:sz w:val="32"/>
          <w:szCs w:val="32"/>
        </w:rPr>
      </w:pPr>
      <w:r>
        <w:rPr>
          <w:rFonts w:ascii="仿宋_GB2312" w:eastAsia="仿宋_GB2312" w:hAnsi="宋体" w:cs="宋体" w:hint="eastAsia"/>
          <w:sz w:val="32"/>
          <w:szCs w:val="32"/>
        </w:rPr>
        <w:t>数量指标：全年共放映农村公益电影</w:t>
      </w:r>
      <w:r>
        <w:rPr>
          <w:rFonts w:ascii="仿宋_GB2312" w:eastAsia="仿宋_GB2312"/>
          <w:sz w:val="32"/>
          <w:szCs w:val="32"/>
        </w:rPr>
        <w:t>1968</w:t>
      </w:r>
      <w:r>
        <w:rPr>
          <w:rFonts w:ascii="仿宋_GB2312" w:eastAsia="仿宋_GB2312" w:hAnsi="宋体" w:cs="宋体" w:hint="eastAsia"/>
          <w:sz w:val="32"/>
          <w:szCs w:val="32"/>
        </w:rPr>
        <w:t>场，县及</w:t>
      </w:r>
      <w:r>
        <w:rPr>
          <w:rFonts w:ascii="仿宋_GB2312" w:eastAsia="仿宋_GB2312"/>
          <w:sz w:val="32"/>
          <w:szCs w:val="32"/>
        </w:rPr>
        <w:t>16</w:t>
      </w:r>
      <w:r>
        <w:rPr>
          <w:rFonts w:ascii="仿宋_GB2312" w:eastAsia="仿宋_GB2312" w:hAnsi="宋体" w:cs="宋体" w:hint="eastAsia"/>
          <w:sz w:val="32"/>
          <w:szCs w:val="32"/>
        </w:rPr>
        <w:t>个乡镇有序开展重大节庆文化活动，</w:t>
      </w:r>
      <w:r>
        <w:rPr>
          <w:rFonts w:ascii="仿宋_GB2312" w:eastAsia="仿宋_GB2312"/>
          <w:sz w:val="32"/>
          <w:szCs w:val="32"/>
        </w:rPr>
        <w:t>16</w:t>
      </w:r>
      <w:r>
        <w:rPr>
          <w:rFonts w:ascii="仿宋_GB2312" w:eastAsia="仿宋_GB2312" w:hAnsi="宋体" w:cs="宋体" w:hint="eastAsia"/>
          <w:sz w:val="32"/>
          <w:szCs w:val="32"/>
        </w:rPr>
        <w:t>个乡镇</w:t>
      </w:r>
      <w:r>
        <w:rPr>
          <w:rFonts w:ascii="仿宋_GB2312" w:eastAsia="仿宋_GB2312"/>
          <w:sz w:val="32"/>
          <w:szCs w:val="32"/>
        </w:rPr>
        <w:t>164</w:t>
      </w:r>
      <w:r>
        <w:rPr>
          <w:rFonts w:ascii="仿宋_GB2312" w:eastAsia="仿宋_GB2312" w:hAnsi="宋体" w:cs="宋体" w:hint="eastAsia"/>
          <w:sz w:val="32"/>
          <w:szCs w:val="32"/>
        </w:rPr>
        <w:t>个村进行应急广播村村响和地面数字电视设备维护，创作盐边歌曲</w:t>
      </w:r>
      <w:r>
        <w:rPr>
          <w:rFonts w:ascii="仿宋_GB2312" w:eastAsia="仿宋_GB2312" w:hAnsi="宋体" w:cs="宋体"/>
          <w:sz w:val="32"/>
          <w:szCs w:val="32"/>
        </w:rPr>
        <w:t>3</w:t>
      </w:r>
      <w:r>
        <w:rPr>
          <w:rFonts w:ascii="仿宋_GB2312" w:eastAsia="仿宋_GB2312" w:hAnsi="宋体" w:cs="宋体" w:hint="eastAsia"/>
          <w:sz w:val="32"/>
          <w:szCs w:val="32"/>
        </w:rPr>
        <w:t>首，全县</w:t>
      </w:r>
      <w:r>
        <w:rPr>
          <w:rFonts w:ascii="仿宋_GB2312" w:eastAsia="仿宋_GB2312"/>
          <w:sz w:val="32"/>
          <w:szCs w:val="32"/>
        </w:rPr>
        <w:t>16</w:t>
      </w:r>
      <w:r>
        <w:rPr>
          <w:rFonts w:ascii="仿宋_GB2312" w:eastAsia="仿宋_GB2312" w:hAnsi="宋体" w:cs="宋体" w:hint="eastAsia"/>
          <w:sz w:val="32"/>
          <w:szCs w:val="32"/>
        </w:rPr>
        <w:t>个乡镇文化站和两馆免费开放工作正常，结合庆祝新中国成立</w:t>
      </w:r>
      <w:r>
        <w:rPr>
          <w:rFonts w:ascii="仿宋_GB2312" w:eastAsia="仿宋_GB2312"/>
          <w:sz w:val="32"/>
          <w:szCs w:val="32"/>
        </w:rPr>
        <w:t>70</w:t>
      </w:r>
      <w:r>
        <w:rPr>
          <w:rFonts w:ascii="仿宋_GB2312" w:eastAsia="仿宋_GB2312" w:hAnsi="宋体" w:cs="宋体" w:hint="eastAsia"/>
          <w:sz w:val="32"/>
          <w:szCs w:val="32"/>
        </w:rPr>
        <w:t>周年，开展笮人舞台系列文化活动</w:t>
      </w:r>
      <w:r>
        <w:rPr>
          <w:rFonts w:ascii="仿宋_GB2312" w:eastAsia="仿宋_GB2312"/>
          <w:sz w:val="32"/>
          <w:szCs w:val="32"/>
        </w:rPr>
        <w:t>7</w:t>
      </w:r>
      <w:r>
        <w:rPr>
          <w:rFonts w:ascii="仿宋_GB2312" w:eastAsia="仿宋_GB2312" w:hAnsi="宋体" w:cs="宋体" w:hint="eastAsia"/>
          <w:sz w:val="32"/>
          <w:szCs w:val="32"/>
        </w:rPr>
        <w:t>场次，送文化下乡</w:t>
      </w:r>
      <w:r>
        <w:rPr>
          <w:rFonts w:ascii="仿宋_GB2312" w:eastAsia="仿宋_GB2312"/>
          <w:sz w:val="32"/>
          <w:szCs w:val="32"/>
        </w:rPr>
        <w:t>10</w:t>
      </w:r>
      <w:r>
        <w:rPr>
          <w:rFonts w:ascii="仿宋_GB2312" w:eastAsia="仿宋_GB2312" w:hint="eastAsia"/>
          <w:sz w:val="32"/>
          <w:szCs w:val="32"/>
        </w:rPr>
        <w:t>余</w:t>
      </w:r>
      <w:r>
        <w:rPr>
          <w:rFonts w:ascii="仿宋_GB2312" w:eastAsia="仿宋_GB2312" w:hAnsi="宋体" w:cs="宋体" w:hint="eastAsia"/>
          <w:sz w:val="32"/>
          <w:szCs w:val="32"/>
        </w:rPr>
        <w:t>场次，农家书屋（贫困村）</w:t>
      </w:r>
      <w:r>
        <w:rPr>
          <w:rFonts w:eastAsia="仿宋_GB2312" w:hint="eastAsia"/>
          <w:sz w:val="32"/>
          <w:szCs w:val="32"/>
        </w:rPr>
        <w:t>购图书</w:t>
      </w:r>
      <w:r>
        <w:rPr>
          <w:rFonts w:eastAsia="仿宋_GB2312"/>
          <w:sz w:val="32"/>
          <w:szCs w:val="32"/>
        </w:rPr>
        <w:t>5000</w:t>
      </w:r>
      <w:r>
        <w:rPr>
          <w:rFonts w:eastAsia="仿宋_GB2312" w:hint="eastAsia"/>
          <w:sz w:val="32"/>
          <w:szCs w:val="32"/>
        </w:rPr>
        <w:t>册，</w:t>
      </w:r>
      <w:r>
        <w:rPr>
          <w:rFonts w:ascii="仿宋_GB2312" w:eastAsia="仿宋_GB2312" w:hAnsi="宋体" w:cs="宋体" w:hint="eastAsia"/>
          <w:sz w:val="32"/>
          <w:szCs w:val="32"/>
        </w:rPr>
        <w:t>对全县</w:t>
      </w:r>
      <w:r>
        <w:rPr>
          <w:rFonts w:ascii="仿宋_GB2312" w:eastAsia="仿宋_GB2312" w:hAnsi="宋体" w:cs="宋体"/>
          <w:sz w:val="32"/>
          <w:szCs w:val="32"/>
        </w:rPr>
        <w:t>9</w:t>
      </w:r>
      <w:r>
        <w:rPr>
          <w:rFonts w:ascii="仿宋_GB2312" w:eastAsia="仿宋_GB2312" w:hAnsi="宋体" w:cs="宋体" w:hint="eastAsia"/>
          <w:sz w:val="32"/>
          <w:szCs w:val="32"/>
        </w:rPr>
        <w:t>个旅游厕所进行管护，创建天府旅游名县</w:t>
      </w:r>
      <w:r>
        <w:rPr>
          <w:rFonts w:ascii="仿宋_GB2312" w:eastAsia="仿宋_GB2312" w:hint="eastAsia"/>
          <w:sz w:val="32"/>
          <w:szCs w:val="32"/>
        </w:rPr>
        <w:t>候选县第二轮推荐陈述名录，</w:t>
      </w:r>
      <w:r>
        <w:rPr>
          <w:rFonts w:ascii="仿宋_GB2312" w:eastAsia="仿宋_GB2312" w:hAnsi="宋体" w:cs="宋体" w:hint="eastAsia"/>
          <w:sz w:val="32"/>
          <w:szCs w:val="32"/>
        </w:rPr>
        <w:t>设计盐边</w:t>
      </w:r>
      <w:r>
        <w:rPr>
          <w:rFonts w:ascii="仿宋_GB2312" w:eastAsia="仿宋_GB2312" w:hAnsi="宋体" w:cs="宋体"/>
          <w:sz w:val="32"/>
          <w:szCs w:val="32"/>
        </w:rPr>
        <w:t>LOGO</w:t>
      </w:r>
      <w:r>
        <w:rPr>
          <w:rFonts w:ascii="仿宋_GB2312" w:eastAsia="仿宋_GB2312" w:hAnsi="宋体" w:cs="宋体" w:hint="eastAsia"/>
          <w:sz w:val="32"/>
          <w:szCs w:val="32"/>
        </w:rPr>
        <w:t>一个，</w:t>
      </w:r>
      <w:r>
        <w:rPr>
          <w:rFonts w:ascii="仿宋_GB2312" w:eastAsia="仿宋_GB2312" w:hint="eastAsia"/>
          <w:sz w:val="32"/>
          <w:szCs w:val="32"/>
        </w:rPr>
        <w:t>实施</w:t>
      </w:r>
      <w:bookmarkStart w:id="100" w:name="OLE_LINK4"/>
      <w:bookmarkStart w:id="101" w:name="OLE_LINK6"/>
      <w:r>
        <w:rPr>
          <w:rFonts w:ascii="仿宋_GB2312" w:eastAsia="仿宋_GB2312" w:hint="eastAsia"/>
          <w:sz w:val="32"/>
          <w:szCs w:val="32"/>
        </w:rPr>
        <w:t>直播卫星户户通安装</w:t>
      </w:r>
      <w:bookmarkEnd w:id="100"/>
      <w:bookmarkEnd w:id="101"/>
      <w:r>
        <w:rPr>
          <w:rFonts w:ascii="仿宋_GB2312" w:eastAsia="仿宋_GB2312"/>
          <w:sz w:val="32"/>
          <w:szCs w:val="32"/>
        </w:rPr>
        <w:t>2566</w:t>
      </w:r>
      <w:r>
        <w:rPr>
          <w:rFonts w:ascii="仿宋_GB2312" w:eastAsia="仿宋_GB2312" w:hint="eastAsia"/>
          <w:sz w:val="32"/>
          <w:szCs w:val="32"/>
        </w:rPr>
        <w:t>户，国家全域旅游示范区创建工作，编制规划</w:t>
      </w:r>
      <w:r>
        <w:rPr>
          <w:rFonts w:ascii="仿宋_GB2312" w:eastAsia="仿宋_GB2312"/>
          <w:sz w:val="32"/>
          <w:szCs w:val="32"/>
        </w:rPr>
        <w:t>3</w:t>
      </w:r>
      <w:r>
        <w:rPr>
          <w:rFonts w:ascii="仿宋_GB2312" w:eastAsia="仿宋_GB2312" w:hint="eastAsia"/>
          <w:sz w:val="32"/>
          <w:szCs w:val="32"/>
        </w:rPr>
        <w:t>个，创建国家公共文化示范区</w:t>
      </w:r>
      <w:r>
        <w:rPr>
          <w:rFonts w:ascii="仿宋_GB2312" w:eastAsia="仿宋_GB2312"/>
          <w:sz w:val="32"/>
          <w:szCs w:val="32"/>
        </w:rPr>
        <w:t>1</w:t>
      </w:r>
      <w:r>
        <w:rPr>
          <w:rFonts w:ascii="仿宋_GB2312" w:eastAsia="仿宋_GB2312" w:hint="eastAsia"/>
          <w:sz w:val="32"/>
          <w:szCs w:val="32"/>
        </w:rPr>
        <w:t>个，建游客中心</w:t>
      </w:r>
      <w:r>
        <w:rPr>
          <w:rFonts w:ascii="仿宋_GB2312" w:eastAsia="仿宋_GB2312"/>
          <w:sz w:val="32"/>
          <w:szCs w:val="32"/>
        </w:rPr>
        <w:t>1</w:t>
      </w:r>
      <w:r>
        <w:rPr>
          <w:rFonts w:ascii="仿宋_GB2312" w:eastAsia="仿宋_GB2312" w:hint="eastAsia"/>
          <w:sz w:val="32"/>
          <w:szCs w:val="32"/>
        </w:rPr>
        <w:t>个，旅游厕所</w:t>
      </w:r>
      <w:r>
        <w:rPr>
          <w:rFonts w:ascii="仿宋_GB2312" w:eastAsia="仿宋_GB2312"/>
          <w:sz w:val="32"/>
          <w:szCs w:val="32"/>
        </w:rPr>
        <w:t>2</w:t>
      </w:r>
      <w:r>
        <w:rPr>
          <w:rFonts w:ascii="仿宋_GB2312" w:eastAsia="仿宋_GB2312" w:hint="eastAsia"/>
          <w:sz w:val="32"/>
          <w:szCs w:val="32"/>
        </w:rPr>
        <w:t>个</w:t>
      </w:r>
      <w:r>
        <w:rPr>
          <w:rFonts w:ascii="仿宋_GB2312" w:eastAsia="仿宋_GB2312" w:hAnsi="宋体" w:cs="宋体" w:hint="eastAsia"/>
          <w:sz w:val="32"/>
          <w:szCs w:val="32"/>
        </w:rPr>
        <w:t>。</w:t>
      </w:r>
    </w:p>
    <w:p w:rsidR="009B5D56" w:rsidRDefault="009B5D56" w:rsidP="00C27672">
      <w:pPr>
        <w:spacing w:line="560" w:lineRule="exact"/>
        <w:ind w:firstLineChars="150" w:firstLine="31680"/>
        <w:rPr>
          <w:rFonts w:ascii="仿宋_GB2312" w:eastAsia="仿宋_GB2312"/>
          <w:sz w:val="32"/>
          <w:szCs w:val="32"/>
        </w:rPr>
      </w:pPr>
      <w:r>
        <w:rPr>
          <w:rFonts w:ascii="仿宋_GB2312" w:eastAsia="仿宋_GB2312" w:hAnsi="宋体" w:cs="宋体" w:hint="eastAsia"/>
          <w:kern w:val="0"/>
          <w:sz w:val="32"/>
          <w:szCs w:val="32"/>
        </w:rPr>
        <w:t>质量指标：放</w:t>
      </w:r>
      <w:r>
        <w:rPr>
          <w:rFonts w:ascii="仿宋_GB2312" w:eastAsia="仿宋_GB2312" w:hAnsi="宋体" w:cs="宋体" w:hint="eastAsia"/>
          <w:sz w:val="32"/>
          <w:szCs w:val="32"/>
        </w:rPr>
        <w:t>映优秀电影，为公共文化活动开放提供优质服务。应急广播村村响和地面数字电视设备安装及运行维护，严格按照行业标准执行，</w:t>
      </w:r>
      <w:r>
        <w:rPr>
          <w:rFonts w:ascii="仿宋_GB2312" w:eastAsia="仿宋_GB2312"/>
          <w:sz w:val="32"/>
          <w:szCs w:val="32"/>
        </w:rPr>
        <w:t>16</w:t>
      </w:r>
      <w:r>
        <w:rPr>
          <w:rFonts w:ascii="仿宋_GB2312" w:eastAsia="仿宋_GB2312" w:hAnsi="宋体" w:cs="宋体" w:hint="eastAsia"/>
          <w:sz w:val="32"/>
          <w:szCs w:val="32"/>
        </w:rPr>
        <w:t>个乡镇文化站免费开放按照要求开放。公共文化设施建设、微博物馆，旅游厕所建设严格按照建筑工程标准和省级公共文化服务体系建设标准执行。</w:t>
      </w:r>
    </w:p>
    <w:p w:rsidR="009B5D56" w:rsidRDefault="009B5D56" w:rsidP="00C27672">
      <w:pPr>
        <w:spacing w:line="560" w:lineRule="exact"/>
        <w:ind w:firstLineChars="200" w:firstLine="31680"/>
        <w:rPr>
          <w:rFonts w:ascii="仿宋_GB2312" w:eastAsia="仿宋_GB2312"/>
          <w:sz w:val="32"/>
          <w:szCs w:val="32"/>
        </w:rPr>
      </w:pPr>
      <w:r>
        <w:rPr>
          <w:rFonts w:ascii="仿宋_GB2312" w:eastAsia="仿宋_GB2312" w:hint="eastAsia"/>
          <w:sz w:val="32"/>
          <w:szCs w:val="32"/>
        </w:rPr>
        <w:t>时效指标：</w:t>
      </w:r>
      <w:r>
        <w:rPr>
          <w:rFonts w:ascii="仿宋_GB2312" w:eastAsia="仿宋_GB2312" w:hAnsi="宋体" w:cs="宋体" w:hint="eastAsia"/>
          <w:spacing w:val="-10"/>
          <w:sz w:val="32"/>
          <w:szCs w:val="32"/>
        </w:rPr>
        <w:t>按照项目实施周期于</w:t>
      </w:r>
      <w:r>
        <w:rPr>
          <w:rFonts w:ascii="仿宋_GB2312" w:eastAsia="仿宋_GB2312"/>
          <w:spacing w:val="-10"/>
          <w:sz w:val="32"/>
          <w:szCs w:val="32"/>
        </w:rPr>
        <w:t>2020</w:t>
      </w:r>
      <w:r>
        <w:rPr>
          <w:rFonts w:ascii="仿宋_GB2312" w:eastAsia="仿宋_GB2312" w:hAnsi="宋体" w:cs="宋体" w:hint="eastAsia"/>
          <w:spacing w:val="-10"/>
          <w:sz w:val="32"/>
          <w:szCs w:val="32"/>
        </w:rPr>
        <w:t>年</w:t>
      </w:r>
      <w:r>
        <w:rPr>
          <w:rFonts w:ascii="仿宋_GB2312" w:eastAsia="仿宋_GB2312"/>
          <w:spacing w:val="-10"/>
          <w:sz w:val="32"/>
          <w:szCs w:val="32"/>
        </w:rPr>
        <w:t>12</w:t>
      </w:r>
      <w:r>
        <w:rPr>
          <w:rFonts w:ascii="仿宋_GB2312" w:eastAsia="仿宋_GB2312" w:hAnsi="宋体" w:cs="宋体" w:hint="eastAsia"/>
          <w:spacing w:val="-10"/>
          <w:sz w:val="32"/>
          <w:szCs w:val="32"/>
        </w:rPr>
        <w:t>月底前完成各项任务。</w:t>
      </w:r>
    </w:p>
    <w:p w:rsidR="009B5D56" w:rsidRDefault="009B5D56" w:rsidP="00C27672">
      <w:pPr>
        <w:spacing w:line="560" w:lineRule="exact"/>
        <w:ind w:firstLineChars="150" w:firstLine="31680"/>
        <w:rPr>
          <w:rFonts w:ascii="仿宋_GB2312" w:eastAsia="仿宋_GB2312"/>
          <w:sz w:val="32"/>
          <w:szCs w:val="32"/>
        </w:rPr>
      </w:pPr>
      <w:r>
        <w:rPr>
          <w:rFonts w:ascii="仿宋_GB2312" w:eastAsia="仿宋_GB2312" w:hint="eastAsia"/>
          <w:sz w:val="32"/>
          <w:szCs w:val="32"/>
        </w:rPr>
        <w:t>成本指标：</w:t>
      </w:r>
      <w:r>
        <w:rPr>
          <w:rFonts w:ascii="仿宋_GB2312" w:eastAsia="仿宋_GB2312" w:hAnsi="宋体" w:cs="宋体" w:hint="eastAsia"/>
          <w:sz w:val="32"/>
          <w:szCs w:val="32"/>
        </w:rPr>
        <w:t>农村公益电影补助经费扣除片源费补助</w:t>
      </w:r>
      <w:r>
        <w:rPr>
          <w:rFonts w:ascii="仿宋_GB2312" w:eastAsia="仿宋_GB2312"/>
          <w:sz w:val="32"/>
          <w:szCs w:val="32"/>
        </w:rPr>
        <w:t>281</w:t>
      </w:r>
      <w:r>
        <w:rPr>
          <w:rFonts w:ascii="仿宋_GB2312" w:eastAsia="仿宋_GB2312" w:hAnsi="宋体" w:cs="宋体" w:hint="eastAsia"/>
          <w:sz w:val="32"/>
          <w:szCs w:val="32"/>
        </w:rPr>
        <w:t>元</w:t>
      </w:r>
      <w:r>
        <w:rPr>
          <w:rFonts w:ascii="仿宋_GB2312" w:eastAsia="仿宋_GB2312"/>
          <w:sz w:val="32"/>
          <w:szCs w:val="32"/>
        </w:rPr>
        <w:t>1</w:t>
      </w:r>
      <w:r>
        <w:rPr>
          <w:rFonts w:ascii="仿宋_GB2312" w:eastAsia="仿宋_GB2312" w:hAnsi="宋体" w:cs="宋体" w:hint="eastAsia"/>
          <w:sz w:val="32"/>
          <w:szCs w:val="32"/>
        </w:rPr>
        <w:t>场；</w:t>
      </w:r>
      <w:r>
        <w:rPr>
          <w:rFonts w:ascii="仿宋_GB2312" w:eastAsia="仿宋_GB2312" w:hint="eastAsia"/>
          <w:sz w:val="32"/>
          <w:szCs w:val="32"/>
        </w:rPr>
        <w:t>乡（镇）文化站免费开放补助每乡（镇）</w:t>
      </w:r>
      <w:r>
        <w:rPr>
          <w:rFonts w:ascii="仿宋_GB2312" w:eastAsia="仿宋_GB2312"/>
          <w:sz w:val="32"/>
          <w:szCs w:val="32"/>
        </w:rPr>
        <w:t>5</w:t>
      </w:r>
      <w:r>
        <w:rPr>
          <w:rFonts w:ascii="仿宋_GB2312" w:eastAsia="仿宋_GB2312" w:hint="eastAsia"/>
          <w:sz w:val="32"/>
          <w:szCs w:val="32"/>
        </w:rPr>
        <w:t>万元</w:t>
      </w:r>
      <w:r>
        <w:rPr>
          <w:rFonts w:ascii="仿宋_GB2312" w:eastAsia="仿宋_GB2312" w:hAnsi="宋体" w:cs="宋体" w:hint="eastAsia"/>
          <w:sz w:val="32"/>
          <w:szCs w:val="32"/>
        </w:rPr>
        <w:t>；旅游厕所清扫费</w:t>
      </w:r>
      <w:r>
        <w:rPr>
          <w:rFonts w:ascii="仿宋_GB2312" w:eastAsia="仿宋_GB2312" w:hAnsi="宋体" w:cs="宋体"/>
          <w:sz w:val="32"/>
          <w:szCs w:val="32"/>
        </w:rPr>
        <w:t>800-1500</w:t>
      </w:r>
      <w:r>
        <w:rPr>
          <w:rFonts w:ascii="仿宋_GB2312" w:eastAsia="仿宋_GB2312" w:hAnsi="宋体" w:cs="宋体" w:hint="eastAsia"/>
          <w:sz w:val="32"/>
          <w:szCs w:val="32"/>
        </w:rPr>
        <w:t>元每月；</w:t>
      </w:r>
      <w:r>
        <w:rPr>
          <w:rFonts w:ascii="仿宋_GB2312" w:eastAsia="仿宋_GB2312" w:hAnsi="宋体" w:cs="宋体"/>
          <w:sz w:val="32"/>
          <w:szCs w:val="32"/>
        </w:rPr>
        <w:t xml:space="preserve">LOGO </w:t>
      </w:r>
      <w:r>
        <w:rPr>
          <w:rFonts w:ascii="仿宋_GB2312" w:eastAsia="仿宋_GB2312" w:hAnsi="宋体" w:cs="宋体" w:hint="eastAsia"/>
          <w:sz w:val="32"/>
          <w:szCs w:val="32"/>
        </w:rPr>
        <w:t>设计费</w:t>
      </w:r>
      <w:r>
        <w:rPr>
          <w:rFonts w:ascii="仿宋_GB2312" w:eastAsia="仿宋_GB2312" w:hAnsi="宋体" w:cs="宋体"/>
          <w:sz w:val="32"/>
          <w:szCs w:val="32"/>
        </w:rPr>
        <w:t>3</w:t>
      </w:r>
      <w:r>
        <w:rPr>
          <w:rFonts w:ascii="仿宋_GB2312" w:eastAsia="仿宋_GB2312" w:hAnsi="宋体" w:cs="宋体" w:hint="eastAsia"/>
          <w:sz w:val="32"/>
          <w:szCs w:val="32"/>
        </w:rPr>
        <w:t>万元；应急广播村村响建设及维护</w:t>
      </w:r>
      <w:r>
        <w:rPr>
          <w:rFonts w:ascii="仿宋_GB2312" w:eastAsia="仿宋_GB2312"/>
          <w:sz w:val="32"/>
          <w:szCs w:val="32"/>
        </w:rPr>
        <w:t>25.58</w:t>
      </w:r>
      <w:r>
        <w:rPr>
          <w:rFonts w:ascii="仿宋_GB2312" w:eastAsia="仿宋_GB2312" w:hAnsi="宋体" w:cs="宋体" w:hint="eastAsia"/>
          <w:sz w:val="32"/>
          <w:szCs w:val="32"/>
        </w:rPr>
        <w:t>万元</w:t>
      </w:r>
      <w:r>
        <w:rPr>
          <w:rFonts w:ascii="仿宋_GB2312" w:eastAsia="仿宋_GB2312"/>
          <w:sz w:val="32"/>
          <w:szCs w:val="32"/>
        </w:rPr>
        <w:t>;</w:t>
      </w:r>
      <w:r>
        <w:rPr>
          <w:rFonts w:ascii="仿宋_GB2312" w:eastAsia="仿宋_GB2312" w:hint="eastAsia"/>
          <w:sz w:val="32"/>
          <w:szCs w:val="32"/>
        </w:rPr>
        <w:t>直播卫星户户通安装</w:t>
      </w:r>
      <w:r>
        <w:rPr>
          <w:rFonts w:ascii="仿宋_GB2312" w:eastAsia="仿宋_GB2312"/>
          <w:sz w:val="32"/>
          <w:szCs w:val="32"/>
        </w:rPr>
        <w:t>296</w:t>
      </w:r>
      <w:r>
        <w:rPr>
          <w:rFonts w:ascii="仿宋_GB2312" w:eastAsia="仿宋_GB2312" w:hint="eastAsia"/>
          <w:sz w:val="32"/>
          <w:szCs w:val="32"/>
        </w:rPr>
        <w:t>元每户；</w:t>
      </w:r>
      <w:r>
        <w:rPr>
          <w:rFonts w:ascii="仿宋_GB2312" w:eastAsia="仿宋_GB2312" w:hAnsi="宋体" w:cs="宋体" w:hint="eastAsia"/>
          <w:sz w:val="32"/>
          <w:szCs w:val="32"/>
        </w:rPr>
        <w:t>县图书馆及</w:t>
      </w:r>
      <w:r>
        <w:rPr>
          <w:rFonts w:ascii="仿宋_GB2312" w:eastAsia="仿宋_GB2312"/>
          <w:sz w:val="32"/>
          <w:szCs w:val="32"/>
        </w:rPr>
        <w:t>164</w:t>
      </w:r>
      <w:r>
        <w:rPr>
          <w:rFonts w:ascii="仿宋_GB2312" w:eastAsia="仿宋_GB2312" w:hAnsi="宋体" w:cs="宋体" w:hint="eastAsia"/>
          <w:sz w:val="32"/>
          <w:szCs w:val="32"/>
        </w:rPr>
        <w:t>个农家书屋和</w:t>
      </w:r>
      <w:r>
        <w:rPr>
          <w:rFonts w:ascii="仿宋_GB2312" w:eastAsia="仿宋_GB2312"/>
          <w:sz w:val="32"/>
          <w:szCs w:val="32"/>
        </w:rPr>
        <w:t>7</w:t>
      </w:r>
      <w:r>
        <w:rPr>
          <w:rFonts w:ascii="仿宋_GB2312" w:eastAsia="仿宋_GB2312" w:hAnsi="宋体" w:cs="宋体" w:hint="eastAsia"/>
          <w:sz w:val="32"/>
          <w:szCs w:val="32"/>
        </w:rPr>
        <w:t>个社区书屋图书更新</w:t>
      </w:r>
      <w:r>
        <w:rPr>
          <w:rFonts w:ascii="仿宋_GB2312" w:eastAsia="仿宋_GB2312"/>
          <w:sz w:val="32"/>
          <w:szCs w:val="32"/>
        </w:rPr>
        <w:t>18</w:t>
      </w:r>
      <w:r>
        <w:rPr>
          <w:rFonts w:ascii="仿宋_GB2312" w:eastAsia="仿宋_GB2312" w:hAnsi="宋体" w:cs="宋体" w:hint="eastAsia"/>
          <w:sz w:val="32"/>
          <w:szCs w:val="32"/>
        </w:rPr>
        <w:t>万元</w:t>
      </w:r>
      <w:r>
        <w:rPr>
          <w:rFonts w:ascii="仿宋_GB2312" w:eastAsia="仿宋_GB2312"/>
          <w:sz w:val="32"/>
          <w:szCs w:val="32"/>
        </w:rPr>
        <w:t>;</w:t>
      </w:r>
      <w:r>
        <w:rPr>
          <w:rFonts w:ascii="仿宋_GB2312" w:eastAsia="仿宋_GB2312" w:hAnsi="宋体" w:cs="宋体" w:hint="eastAsia"/>
          <w:sz w:val="32"/>
          <w:szCs w:val="32"/>
        </w:rPr>
        <w:t>农村基层文化运行管理经费每年</w:t>
      </w:r>
      <w:r>
        <w:rPr>
          <w:rFonts w:ascii="仿宋_GB2312" w:eastAsia="仿宋_GB2312"/>
          <w:sz w:val="32"/>
          <w:szCs w:val="32"/>
        </w:rPr>
        <w:t>51.3</w:t>
      </w:r>
      <w:r>
        <w:rPr>
          <w:rFonts w:ascii="仿宋_GB2312" w:eastAsia="仿宋_GB2312" w:hAnsi="宋体" w:cs="宋体" w:hint="eastAsia"/>
          <w:sz w:val="32"/>
          <w:szCs w:val="32"/>
        </w:rPr>
        <w:t>万元</w:t>
      </w:r>
      <w:r>
        <w:rPr>
          <w:rFonts w:ascii="仿宋_GB2312" w:eastAsia="仿宋_GB2312"/>
          <w:sz w:val="32"/>
          <w:szCs w:val="32"/>
        </w:rPr>
        <w:t>;</w:t>
      </w:r>
      <w:r>
        <w:rPr>
          <w:rFonts w:ascii="仿宋_GB2312" w:eastAsia="仿宋_GB2312" w:hAnsi="宋体" w:cs="宋体" w:hint="eastAsia"/>
          <w:sz w:val="32"/>
          <w:szCs w:val="32"/>
        </w:rPr>
        <w:t>对全县公共文化服务人才队伍进行业务培训</w:t>
      </w:r>
      <w:r>
        <w:rPr>
          <w:rFonts w:ascii="仿宋_GB2312" w:eastAsia="仿宋_GB2312"/>
          <w:sz w:val="32"/>
          <w:szCs w:val="32"/>
        </w:rPr>
        <w:t>6.32</w:t>
      </w:r>
      <w:r>
        <w:rPr>
          <w:rFonts w:ascii="仿宋_GB2312" w:eastAsia="仿宋_GB2312" w:hAnsi="宋体" w:cs="宋体" w:hint="eastAsia"/>
          <w:sz w:val="32"/>
          <w:szCs w:val="32"/>
        </w:rPr>
        <w:t>万元；。</w:t>
      </w:r>
    </w:p>
    <w:p w:rsidR="009B5D56" w:rsidRDefault="009B5D56" w:rsidP="00C27672">
      <w:pPr>
        <w:pStyle w:val="PlainText"/>
        <w:spacing w:line="600" w:lineRule="exact"/>
        <w:ind w:firstLineChars="200" w:firstLine="31680"/>
        <w:jc w:val="left"/>
        <w:rPr>
          <w:rFonts w:ascii="仿宋_GB2312" w:eastAsia="仿宋_GB2312" w:hAnsi="Times New Roman"/>
          <w:sz w:val="32"/>
          <w:szCs w:val="32"/>
        </w:rPr>
      </w:pPr>
      <w:r>
        <w:rPr>
          <w:rFonts w:ascii="仿宋_GB2312" w:eastAsia="仿宋_GB2312" w:hAnsi="宋体" w:cs="宋体" w:hint="eastAsia"/>
          <w:sz w:val="32"/>
          <w:szCs w:val="32"/>
        </w:rPr>
        <w:t>（</w:t>
      </w:r>
      <w:r>
        <w:rPr>
          <w:rFonts w:ascii="仿宋_GB2312" w:eastAsia="仿宋_GB2312" w:hAnsi="Times New Roman"/>
          <w:sz w:val="32"/>
          <w:szCs w:val="32"/>
        </w:rPr>
        <w:t>2</w:t>
      </w:r>
      <w:r>
        <w:rPr>
          <w:rFonts w:ascii="仿宋_GB2312" w:eastAsia="仿宋_GB2312" w:hAnsi="宋体" w:cs="宋体" w:hint="eastAsia"/>
          <w:sz w:val="32"/>
          <w:szCs w:val="32"/>
        </w:rPr>
        <w:t>）效益指标完成情况分析。包括经济效益、社会效益、生态效益和可持续影响。</w:t>
      </w:r>
    </w:p>
    <w:p w:rsidR="009B5D56" w:rsidRDefault="009B5D56" w:rsidP="00C27672">
      <w:pPr>
        <w:spacing w:line="560" w:lineRule="exact"/>
        <w:ind w:firstLineChars="200" w:firstLine="31680"/>
        <w:rPr>
          <w:rFonts w:ascii="仿宋_GB2312" w:eastAsia="仿宋_GB2312"/>
          <w:sz w:val="32"/>
          <w:szCs w:val="32"/>
        </w:rPr>
      </w:pPr>
      <w:r>
        <w:rPr>
          <w:rFonts w:ascii="仿宋_GB2312" w:eastAsia="仿宋_GB2312" w:hint="eastAsia"/>
          <w:sz w:val="32"/>
          <w:szCs w:val="32"/>
        </w:rPr>
        <w:t>文化、广播电视项目的实施进一步全面提升公共文化服务效能，确保我县公共文化活动的正常开展，为群众提供更好的公共文化服务，较好地满足了人民群众对基本文化生活的需求。乡村酒店星级评定，全域旅游规划编制，天府旅游名县创建，</w:t>
      </w:r>
      <w:bookmarkStart w:id="102" w:name="OLE_LINK7"/>
      <w:r>
        <w:rPr>
          <w:rFonts w:ascii="仿宋_GB2312" w:eastAsia="仿宋_GB2312" w:hint="eastAsia"/>
          <w:sz w:val="32"/>
          <w:szCs w:val="32"/>
        </w:rPr>
        <w:t>旅游厕所维护</w:t>
      </w:r>
      <w:bookmarkEnd w:id="102"/>
      <w:r>
        <w:rPr>
          <w:rFonts w:ascii="仿宋_GB2312" w:eastAsia="仿宋_GB2312" w:hint="eastAsia"/>
          <w:sz w:val="32"/>
          <w:szCs w:val="32"/>
        </w:rPr>
        <w:t>、游客集散中心建设等旅游项目的实施，更好地完善了我县的旅游基础设施，增加旅游收入的同时，也提高了我县的旅游知名度，更好的提供了更高的优质旅游资源。</w:t>
      </w:r>
    </w:p>
    <w:p w:rsidR="009B5D56" w:rsidRDefault="009B5D56" w:rsidP="00C27672">
      <w:pPr>
        <w:pStyle w:val="PlainText"/>
        <w:spacing w:line="600" w:lineRule="exact"/>
        <w:ind w:firstLineChars="200" w:firstLine="31680"/>
        <w:jc w:val="left"/>
        <w:rPr>
          <w:rFonts w:ascii="仿宋_GB2312" w:eastAsia="仿宋_GB2312" w:hAnsi="Times New Roman"/>
          <w:sz w:val="32"/>
          <w:szCs w:val="32"/>
        </w:rPr>
      </w:pPr>
      <w:r>
        <w:rPr>
          <w:rFonts w:ascii="仿宋_GB2312" w:eastAsia="仿宋_GB2312" w:hAnsi="宋体" w:cs="宋体" w:hint="eastAsia"/>
          <w:sz w:val="32"/>
          <w:szCs w:val="32"/>
        </w:rPr>
        <w:t>（</w:t>
      </w:r>
      <w:r>
        <w:rPr>
          <w:rFonts w:ascii="仿宋_GB2312" w:eastAsia="仿宋_GB2312" w:hAnsi="Times New Roman"/>
          <w:sz w:val="32"/>
          <w:szCs w:val="32"/>
        </w:rPr>
        <w:t>3</w:t>
      </w:r>
      <w:r>
        <w:rPr>
          <w:rFonts w:ascii="仿宋_GB2312" w:eastAsia="仿宋_GB2312" w:hAnsi="宋体" w:cs="宋体" w:hint="eastAsia"/>
          <w:sz w:val="32"/>
          <w:szCs w:val="32"/>
        </w:rPr>
        <w:t>）满意度指标完成情况分析。</w:t>
      </w:r>
    </w:p>
    <w:p w:rsidR="009B5D56" w:rsidRDefault="009B5D56" w:rsidP="00C27672">
      <w:pPr>
        <w:spacing w:line="560" w:lineRule="exact"/>
        <w:ind w:firstLineChars="200" w:firstLine="31680"/>
        <w:rPr>
          <w:rFonts w:ascii="仿宋_GB2312" w:eastAsia="仿宋_GB2312"/>
          <w:sz w:val="32"/>
          <w:szCs w:val="32"/>
        </w:rPr>
      </w:pPr>
      <w:r>
        <w:rPr>
          <w:rFonts w:ascii="仿宋_GB2312" w:eastAsia="仿宋_GB2312" w:hint="eastAsia"/>
          <w:sz w:val="32"/>
          <w:szCs w:val="32"/>
        </w:rPr>
        <w:t>公共文化服务体系建设正向纵深发展，“公益性、基本性、均等性、便利性”进一步彰显，群众能够在从不断完善的公共文化服务体系中获得更多的实惠。各项项目目标明确，管理到位，按照项目规定创新、有效地完成任务，如在送文化下乡活动、节假日演出活动、“</w:t>
      </w:r>
      <w:r>
        <w:rPr>
          <w:rFonts w:ascii="仿宋_GB2312" w:eastAsia="仿宋_GB2312"/>
          <w:sz w:val="32"/>
          <w:szCs w:val="32"/>
        </w:rPr>
        <w:t>4.23</w:t>
      </w:r>
      <w:r>
        <w:rPr>
          <w:rFonts w:ascii="仿宋_GB2312" w:eastAsia="仿宋_GB2312" w:hint="eastAsia"/>
          <w:sz w:val="32"/>
          <w:szCs w:val="32"/>
        </w:rPr>
        <w:t>”世界读书日活动中进行服务群众满意度调查，满意率达</w:t>
      </w:r>
      <w:r>
        <w:rPr>
          <w:rFonts w:ascii="仿宋_GB2312" w:eastAsia="仿宋_GB2312"/>
          <w:sz w:val="32"/>
          <w:szCs w:val="32"/>
        </w:rPr>
        <w:t>95%</w:t>
      </w:r>
      <w:r>
        <w:rPr>
          <w:rFonts w:ascii="仿宋_GB2312" w:eastAsia="仿宋_GB2312" w:hint="eastAsia"/>
          <w:sz w:val="32"/>
          <w:szCs w:val="32"/>
        </w:rPr>
        <w:t>。</w:t>
      </w:r>
      <w:r>
        <w:rPr>
          <w:rFonts w:eastAsia="仿宋_GB2312" w:hint="eastAsia"/>
          <w:sz w:val="32"/>
          <w:szCs w:val="32"/>
        </w:rPr>
        <w:t>通过公共文化服务体系建设项目实施，丰富了群众文化生活，满足了群众的读书看报收听广播电视的要求。群众能够在从不断完善的公共文化服务体系中获得更多的实惠。进行服务群众满意度调查，满意率达</w:t>
      </w:r>
      <w:r>
        <w:rPr>
          <w:rFonts w:eastAsia="仿宋_GB2312"/>
          <w:sz w:val="32"/>
          <w:szCs w:val="32"/>
        </w:rPr>
        <w:t>95%</w:t>
      </w:r>
      <w:r>
        <w:rPr>
          <w:rFonts w:eastAsia="仿宋_GB2312" w:hint="eastAsia"/>
          <w:sz w:val="32"/>
          <w:szCs w:val="32"/>
        </w:rPr>
        <w:t>。</w:t>
      </w:r>
      <w:r>
        <w:rPr>
          <w:rFonts w:ascii="仿宋_GB2312" w:eastAsia="仿宋_GB2312" w:hint="eastAsia"/>
          <w:sz w:val="32"/>
          <w:szCs w:val="32"/>
        </w:rPr>
        <w:t>乡村酒店星级评定，旅游厕所维护等旅游项目满意度调查，满意率</w:t>
      </w:r>
      <w:r>
        <w:rPr>
          <w:rFonts w:ascii="仿宋_GB2312" w:eastAsia="仿宋_GB2312"/>
          <w:sz w:val="32"/>
          <w:szCs w:val="32"/>
        </w:rPr>
        <w:t>95%</w:t>
      </w:r>
      <w:r>
        <w:rPr>
          <w:rFonts w:ascii="仿宋_GB2312" w:eastAsia="仿宋_GB2312" w:hint="eastAsia"/>
          <w:sz w:val="32"/>
          <w:szCs w:val="32"/>
        </w:rPr>
        <w:t>。</w:t>
      </w:r>
    </w:p>
    <w:p w:rsidR="009B5D56" w:rsidRDefault="009B5D56" w:rsidP="00C27672">
      <w:pPr>
        <w:pStyle w:val="PlainText"/>
        <w:spacing w:line="600" w:lineRule="exact"/>
        <w:ind w:firstLineChars="200" w:firstLine="31680"/>
        <w:jc w:val="left"/>
        <w:rPr>
          <w:rFonts w:ascii="黑体" w:eastAsia="黑体" w:hAnsi="宋体" w:cs="??_GB2312"/>
          <w:color w:val="000000"/>
          <w:kern w:val="0"/>
          <w:sz w:val="32"/>
          <w:szCs w:val="32"/>
          <w:shd w:val="clear" w:color="auto" w:fill="FFFFFF"/>
          <w:lang w:val="zh-CN"/>
        </w:rPr>
      </w:pPr>
      <w:r>
        <w:rPr>
          <w:rFonts w:ascii="黑体" w:eastAsia="黑体" w:hAnsi="宋体" w:cs="??_GB2312" w:hint="eastAsia"/>
          <w:color w:val="000000"/>
          <w:kern w:val="0"/>
          <w:sz w:val="32"/>
          <w:szCs w:val="32"/>
          <w:shd w:val="clear" w:color="auto" w:fill="FFFFFF"/>
          <w:lang w:val="zh-CN"/>
        </w:rPr>
        <w:t>五、评价结论及建议</w:t>
      </w:r>
    </w:p>
    <w:p w:rsidR="009B5D56" w:rsidRDefault="009B5D56" w:rsidP="00C27672">
      <w:pPr>
        <w:pStyle w:val="PlainText"/>
        <w:spacing w:line="600" w:lineRule="exact"/>
        <w:ind w:firstLineChars="150" w:firstLine="31680"/>
        <w:jc w:val="left"/>
        <w:rPr>
          <w:rFonts w:ascii="仿宋_GB2312" w:eastAsia="仿宋_GB2312" w:hAnsi="宋体" w:cs="??_GB2312"/>
          <w:b/>
          <w:color w:val="000000"/>
          <w:kern w:val="0"/>
          <w:sz w:val="32"/>
          <w:szCs w:val="32"/>
          <w:shd w:val="clear" w:color="auto" w:fill="FFFFFF"/>
          <w:lang w:val="zh-CN"/>
        </w:rPr>
      </w:pPr>
      <w:r>
        <w:rPr>
          <w:rFonts w:ascii="仿宋_GB2312" w:eastAsia="仿宋_GB2312" w:hAnsi="宋体" w:cs="??_GB2312" w:hint="eastAsia"/>
          <w:b/>
          <w:color w:val="000000"/>
          <w:kern w:val="0"/>
          <w:sz w:val="32"/>
          <w:szCs w:val="32"/>
          <w:shd w:val="clear" w:color="auto" w:fill="FFFFFF"/>
          <w:lang w:val="zh-CN"/>
        </w:rPr>
        <w:t>（一）评论结论。</w:t>
      </w:r>
    </w:p>
    <w:p w:rsidR="009B5D56" w:rsidRDefault="009B5D56" w:rsidP="00C27672">
      <w:pPr>
        <w:pStyle w:val="NormalWeb"/>
        <w:spacing w:before="0" w:beforeAutospacing="0" w:after="0" w:afterAutospacing="0" w:line="360" w:lineRule="auto"/>
        <w:ind w:rightChars="-194" w:right="31680" w:firstLineChars="199" w:firstLine="31680"/>
        <w:rPr>
          <w:rFonts w:ascii="仿宋_GB2312" w:eastAsia="仿宋_GB2312" w:hAnsi="Times New Roman" w:cs="Times New Roman"/>
          <w:color w:val="000000"/>
          <w:kern w:val="2"/>
          <w:sz w:val="32"/>
          <w:szCs w:val="32"/>
        </w:rPr>
      </w:pPr>
      <w:r>
        <w:rPr>
          <w:rStyle w:val="Strong"/>
          <w:rFonts w:ascii="仿宋_GB2312" w:eastAsia="仿宋_GB2312" w:hint="eastAsia"/>
          <w:b w:val="0"/>
          <w:color w:val="000000"/>
          <w:sz w:val="32"/>
          <w:szCs w:val="32"/>
        </w:rPr>
        <w:t>基本支出预算编制准确，按照进度执行预算支出。人员经费、公用经费等支出严格按照预算来进行支出，没有违纪违规现象。</w:t>
      </w:r>
      <w:r>
        <w:rPr>
          <w:rFonts w:ascii="仿宋_GB2312" w:eastAsia="仿宋_GB2312" w:hint="eastAsia"/>
          <w:kern w:val="2"/>
          <w:sz w:val="32"/>
          <w:szCs w:val="32"/>
        </w:rPr>
        <w:t>项目实施严格按照资金文件及年初的目标绩效进行实施，项目程序合规，需要政府采购的进行政府采购，资金分配科学，资金划拨根据项目实施进度及合同要求及时划拨。专项预算绩效目标完成</w:t>
      </w:r>
      <w:r>
        <w:rPr>
          <w:rFonts w:ascii="仿宋_GB2312" w:eastAsia="仿宋_GB2312"/>
          <w:kern w:val="2"/>
          <w:sz w:val="32"/>
          <w:szCs w:val="32"/>
        </w:rPr>
        <w:t>95%</w:t>
      </w:r>
      <w:r>
        <w:rPr>
          <w:rFonts w:ascii="仿宋_GB2312" w:eastAsia="仿宋_GB2312" w:hint="eastAsia"/>
          <w:kern w:val="2"/>
          <w:sz w:val="32"/>
          <w:szCs w:val="32"/>
        </w:rPr>
        <w:t>以上，实施绩效</w:t>
      </w:r>
      <w:r>
        <w:rPr>
          <w:rFonts w:ascii="仿宋_GB2312" w:eastAsia="仿宋_GB2312"/>
          <w:kern w:val="2"/>
          <w:sz w:val="32"/>
          <w:szCs w:val="32"/>
        </w:rPr>
        <w:t>90%</w:t>
      </w:r>
      <w:r>
        <w:rPr>
          <w:rFonts w:ascii="仿宋_GB2312" w:eastAsia="仿宋_GB2312" w:hint="eastAsia"/>
          <w:kern w:val="2"/>
          <w:sz w:val="32"/>
          <w:szCs w:val="32"/>
        </w:rPr>
        <w:t>以上，项目实施无违规现象，自评结论为</w:t>
      </w:r>
      <w:r>
        <w:rPr>
          <w:rFonts w:ascii="仿宋_GB2312" w:eastAsia="仿宋_GB2312"/>
          <w:kern w:val="2"/>
          <w:sz w:val="32"/>
          <w:szCs w:val="32"/>
        </w:rPr>
        <w:t>93</w:t>
      </w:r>
      <w:r>
        <w:rPr>
          <w:rFonts w:ascii="仿宋_GB2312" w:eastAsia="仿宋_GB2312" w:hint="eastAsia"/>
          <w:kern w:val="2"/>
          <w:sz w:val="32"/>
          <w:szCs w:val="32"/>
        </w:rPr>
        <w:t>分。</w:t>
      </w:r>
    </w:p>
    <w:p w:rsidR="009B5D56" w:rsidRDefault="009B5D56" w:rsidP="00C27672">
      <w:pPr>
        <w:pStyle w:val="PlainText"/>
        <w:spacing w:line="600" w:lineRule="exact"/>
        <w:ind w:firstLineChars="200" w:firstLine="31680"/>
        <w:jc w:val="left"/>
        <w:rPr>
          <w:rFonts w:ascii="仿宋_GB2312" w:eastAsia="仿宋_GB2312" w:hAnsi="Times New Roman"/>
          <w:b/>
          <w:sz w:val="32"/>
          <w:szCs w:val="32"/>
        </w:rPr>
      </w:pPr>
      <w:r>
        <w:rPr>
          <w:rFonts w:ascii="仿宋_GB2312" w:eastAsia="仿宋_GB2312" w:hAnsi="Times New Roman" w:hint="eastAsia"/>
          <w:b/>
          <w:sz w:val="32"/>
          <w:szCs w:val="32"/>
        </w:rPr>
        <w:t>（二）存在问题</w:t>
      </w:r>
    </w:p>
    <w:p w:rsidR="009B5D56" w:rsidRDefault="009B5D56" w:rsidP="00C27672">
      <w:pPr>
        <w:pStyle w:val="PlainText"/>
        <w:spacing w:line="600" w:lineRule="exact"/>
        <w:ind w:firstLineChars="200" w:firstLine="31680"/>
        <w:jc w:val="left"/>
        <w:rPr>
          <w:rFonts w:ascii="仿宋_GB2312" w:eastAsia="仿宋_GB2312" w:hAnsi="Times New Roman"/>
          <w:sz w:val="32"/>
          <w:szCs w:val="32"/>
        </w:rPr>
      </w:pPr>
      <w:r>
        <w:rPr>
          <w:rFonts w:ascii="仿宋_GB2312" w:eastAsia="仿宋_GB2312" w:hAnsi="Times New Roman" w:hint="eastAsia"/>
          <w:sz w:val="32"/>
          <w:szCs w:val="32"/>
        </w:rPr>
        <w:t>部分项目实施进度滞后，需加快项目进度。对工程类项目需加强工程管理。</w:t>
      </w:r>
    </w:p>
    <w:p w:rsidR="009B5D56" w:rsidRDefault="009B5D56" w:rsidP="00C27672">
      <w:pPr>
        <w:pStyle w:val="PlainText"/>
        <w:spacing w:line="600" w:lineRule="exact"/>
        <w:ind w:firstLineChars="200" w:firstLine="31680"/>
        <w:jc w:val="left"/>
        <w:rPr>
          <w:rFonts w:ascii="仿宋_GB2312" w:eastAsia="仿宋_GB2312" w:hAnsi="Times New Roman"/>
          <w:b/>
          <w:sz w:val="32"/>
          <w:szCs w:val="32"/>
        </w:rPr>
      </w:pPr>
      <w:r>
        <w:rPr>
          <w:rFonts w:ascii="仿宋_GB2312" w:eastAsia="仿宋_GB2312" w:hAnsi="Times New Roman" w:hint="eastAsia"/>
          <w:b/>
          <w:sz w:val="32"/>
          <w:szCs w:val="32"/>
        </w:rPr>
        <w:t>（三）改进建议</w:t>
      </w:r>
    </w:p>
    <w:p w:rsidR="009B5D56" w:rsidRDefault="009B5D56" w:rsidP="00C27672">
      <w:pPr>
        <w:pStyle w:val="PlainText"/>
        <w:spacing w:line="600" w:lineRule="exact"/>
        <w:ind w:firstLineChars="200" w:firstLine="31680"/>
        <w:jc w:val="left"/>
        <w:rPr>
          <w:rFonts w:ascii="仿宋_GB2312" w:eastAsia="仿宋_GB2312" w:hAnsi="Times New Roman"/>
          <w:sz w:val="32"/>
          <w:szCs w:val="32"/>
        </w:rPr>
      </w:pPr>
      <w:r>
        <w:rPr>
          <w:rFonts w:ascii="仿宋_GB2312" w:eastAsia="仿宋_GB2312" w:hAnsi="Times New Roman" w:hint="eastAsia"/>
          <w:sz w:val="32"/>
          <w:szCs w:val="32"/>
        </w:rPr>
        <w:t>进一步加强项目的绩效管理。</w:t>
      </w:r>
    </w:p>
    <w:p w:rsidR="009B5D56" w:rsidRDefault="009B5D56" w:rsidP="00C27672">
      <w:pPr>
        <w:spacing w:line="560" w:lineRule="exact"/>
        <w:ind w:firstLineChars="200" w:firstLine="31680"/>
        <w:rPr>
          <w:rFonts w:ascii="??_GB2312"/>
          <w:sz w:val="32"/>
          <w:szCs w:val="32"/>
        </w:rPr>
      </w:pPr>
    </w:p>
    <w:p w:rsidR="009B5D56" w:rsidRDefault="009B5D56" w:rsidP="00C27672">
      <w:pPr>
        <w:spacing w:line="560" w:lineRule="exact"/>
        <w:ind w:firstLineChars="250" w:firstLine="31680"/>
        <w:rPr>
          <w:rFonts w:ascii="??_GB2312"/>
          <w:sz w:val="32"/>
          <w:szCs w:val="32"/>
        </w:rPr>
      </w:pPr>
      <w:r>
        <w:rPr>
          <w:rFonts w:ascii="??_GB2312"/>
          <w:sz w:val="32"/>
          <w:szCs w:val="32"/>
        </w:rPr>
        <w:t xml:space="preserve">                      2021</w:t>
      </w:r>
      <w:r>
        <w:rPr>
          <w:rFonts w:ascii="??_GB2312" w:hint="eastAsia"/>
          <w:sz w:val="32"/>
          <w:szCs w:val="32"/>
        </w:rPr>
        <w:t>年</w:t>
      </w:r>
      <w:r>
        <w:rPr>
          <w:rFonts w:ascii="??_GB2312"/>
          <w:sz w:val="32"/>
          <w:szCs w:val="32"/>
        </w:rPr>
        <w:t>9</w:t>
      </w:r>
      <w:r>
        <w:rPr>
          <w:rFonts w:ascii="??_GB2312" w:hint="eastAsia"/>
          <w:sz w:val="32"/>
          <w:szCs w:val="32"/>
        </w:rPr>
        <w:t>月</w:t>
      </w:r>
      <w:r>
        <w:rPr>
          <w:rFonts w:ascii="??_GB2312"/>
          <w:sz w:val="32"/>
          <w:szCs w:val="32"/>
        </w:rPr>
        <w:t>6</w:t>
      </w:r>
      <w:r>
        <w:rPr>
          <w:rFonts w:ascii="??_GB2312" w:hint="eastAsia"/>
          <w:sz w:val="32"/>
          <w:szCs w:val="32"/>
        </w:rPr>
        <w:t>日</w:t>
      </w:r>
    </w:p>
    <w:p w:rsidR="009B5D56" w:rsidRDefault="009B5D56" w:rsidP="00C27672">
      <w:pPr>
        <w:spacing w:line="560" w:lineRule="exact"/>
        <w:ind w:firstLineChars="250" w:firstLine="31680"/>
        <w:rPr>
          <w:rFonts w:ascii="??_GB2312"/>
          <w:sz w:val="32"/>
          <w:szCs w:val="32"/>
        </w:rPr>
      </w:pPr>
    </w:p>
    <w:p w:rsidR="009B5D56" w:rsidRDefault="009B5D56" w:rsidP="00C27672">
      <w:pPr>
        <w:spacing w:line="560" w:lineRule="exact"/>
        <w:ind w:firstLineChars="250" w:firstLine="31680"/>
        <w:rPr>
          <w:rFonts w:ascii="??_GB2312"/>
          <w:sz w:val="32"/>
          <w:szCs w:val="32"/>
        </w:rPr>
      </w:pPr>
    </w:p>
    <w:p w:rsidR="009B5D56" w:rsidRDefault="009B5D56" w:rsidP="00C27672">
      <w:pPr>
        <w:spacing w:line="560" w:lineRule="exact"/>
        <w:ind w:firstLineChars="250" w:firstLine="31680"/>
        <w:rPr>
          <w:rFonts w:ascii="??_GB2312"/>
          <w:sz w:val="32"/>
          <w:szCs w:val="32"/>
        </w:rPr>
      </w:pPr>
    </w:p>
    <w:p w:rsidR="009B5D56" w:rsidRDefault="009B5D56" w:rsidP="00C27672">
      <w:pPr>
        <w:spacing w:line="560" w:lineRule="exact"/>
        <w:ind w:firstLineChars="250" w:firstLine="31680"/>
        <w:rPr>
          <w:rFonts w:ascii="??_GB2312"/>
          <w:sz w:val="32"/>
          <w:szCs w:val="32"/>
        </w:rPr>
      </w:pPr>
    </w:p>
    <w:p w:rsidR="009B5D56" w:rsidRDefault="009B5D56">
      <w:pPr>
        <w:spacing w:line="560" w:lineRule="exact"/>
        <w:rPr>
          <w:rFonts w:ascii="黑体" w:eastAsia="黑体" w:hAnsi="黑体" w:cs="黑体"/>
          <w:sz w:val="32"/>
          <w:szCs w:val="32"/>
        </w:rPr>
      </w:pPr>
    </w:p>
    <w:p w:rsidR="009B5D56" w:rsidRDefault="009B5D56">
      <w:pPr>
        <w:spacing w:line="560" w:lineRule="exact"/>
        <w:rPr>
          <w:rFonts w:ascii="黑体" w:eastAsia="黑体" w:hAnsi="黑体" w:cs="黑体"/>
          <w:sz w:val="32"/>
          <w:szCs w:val="32"/>
        </w:rPr>
      </w:pPr>
    </w:p>
    <w:p w:rsidR="009B5D56" w:rsidRDefault="009B5D56">
      <w:pPr>
        <w:spacing w:line="560" w:lineRule="exact"/>
        <w:rPr>
          <w:rFonts w:ascii="黑体" w:eastAsia="黑体" w:hAnsi="黑体" w:cs="黑体"/>
          <w:sz w:val="32"/>
          <w:szCs w:val="32"/>
        </w:rPr>
      </w:pPr>
    </w:p>
    <w:p w:rsidR="009B5D56" w:rsidRDefault="009B5D56">
      <w:pPr>
        <w:spacing w:line="560" w:lineRule="exact"/>
        <w:rPr>
          <w:rFonts w:ascii="黑体" w:eastAsia="黑体" w:hAnsi="黑体" w:cs="黑体"/>
          <w:sz w:val="32"/>
          <w:szCs w:val="32"/>
        </w:rPr>
      </w:pPr>
    </w:p>
    <w:p w:rsidR="009B5D56" w:rsidRDefault="009B5D56">
      <w:pPr>
        <w:spacing w:line="560" w:lineRule="exact"/>
        <w:rPr>
          <w:rFonts w:ascii="黑体" w:eastAsia="黑体" w:hAnsi="黑体" w:cs="黑体"/>
          <w:sz w:val="32"/>
          <w:szCs w:val="32"/>
        </w:rPr>
      </w:pPr>
    </w:p>
    <w:p w:rsidR="009B5D56" w:rsidRDefault="009B5D56">
      <w:pPr>
        <w:spacing w:line="560" w:lineRule="exact"/>
        <w:rPr>
          <w:rFonts w:ascii="黑体" w:eastAsia="黑体" w:hAnsi="黑体" w:cs="黑体"/>
          <w:sz w:val="32"/>
          <w:szCs w:val="32"/>
        </w:rPr>
      </w:pPr>
    </w:p>
    <w:p w:rsidR="009B5D56" w:rsidRDefault="009B5D56">
      <w:pPr>
        <w:spacing w:line="560" w:lineRule="exact"/>
        <w:rPr>
          <w:rFonts w:ascii="黑体" w:eastAsia="黑体" w:hAnsi="黑体" w:cs="黑体"/>
          <w:sz w:val="32"/>
          <w:szCs w:val="32"/>
        </w:rPr>
      </w:pPr>
    </w:p>
    <w:p w:rsidR="009B5D56" w:rsidRDefault="009B5D56">
      <w:pPr>
        <w:spacing w:line="560" w:lineRule="exact"/>
        <w:rPr>
          <w:rFonts w:ascii="黑体" w:eastAsia="黑体" w:hAnsi="黑体" w:cs="黑体"/>
          <w:sz w:val="32"/>
          <w:szCs w:val="32"/>
        </w:rPr>
      </w:pPr>
    </w:p>
    <w:p w:rsidR="009B5D56" w:rsidRDefault="009B5D56">
      <w:pPr>
        <w:spacing w:line="560" w:lineRule="exact"/>
        <w:rPr>
          <w:rFonts w:ascii="黑体" w:eastAsia="黑体" w:hAnsi="黑体" w:cs="黑体"/>
          <w:sz w:val="32"/>
          <w:szCs w:val="32"/>
        </w:rPr>
      </w:pPr>
    </w:p>
    <w:p w:rsidR="009B5D56" w:rsidRDefault="009B5D56">
      <w:pPr>
        <w:spacing w:line="560" w:lineRule="exact"/>
        <w:rPr>
          <w:rFonts w:ascii="黑体" w:eastAsia="黑体" w:hAnsi="黑体" w:cs="黑体"/>
          <w:sz w:val="32"/>
          <w:szCs w:val="32"/>
        </w:rPr>
      </w:pPr>
    </w:p>
    <w:p w:rsidR="009B5D56" w:rsidRDefault="009B5D56">
      <w:pPr>
        <w:spacing w:line="560" w:lineRule="exact"/>
        <w:rPr>
          <w:rFonts w:ascii="黑体" w:eastAsia="黑体" w:hAnsi="黑体" w:cs="黑体"/>
          <w:sz w:val="32"/>
          <w:szCs w:val="32"/>
        </w:rPr>
      </w:pPr>
    </w:p>
    <w:p w:rsidR="009B5D56" w:rsidRDefault="009B5D56">
      <w:pPr>
        <w:spacing w:line="560" w:lineRule="exact"/>
        <w:rPr>
          <w:rFonts w:ascii="黑体" w:eastAsia="黑体" w:hAnsi="黑体" w:cs="黑体"/>
          <w:sz w:val="32"/>
          <w:szCs w:val="32"/>
        </w:rPr>
      </w:pPr>
    </w:p>
    <w:p w:rsidR="009B5D56" w:rsidRDefault="009B5D56">
      <w:pPr>
        <w:spacing w:line="560" w:lineRule="exact"/>
        <w:rPr>
          <w:rFonts w:ascii="黑体" w:eastAsia="黑体" w:hAnsi="黑体" w:cs="黑体"/>
          <w:sz w:val="32"/>
          <w:szCs w:val="32"/>
        </w:rPr>
      </w:pPr>
    </w:p>
    <w:p w:rsidR="009B5D56" w:rsidRDefault="009B5D56">
      <w:pPr>
        <w:spacing w:line="560" w:lineRule="exact"/>
        <w:rPr>
          <w:rFonts w:ascii="??_GB2312" w:eastAsia="黑体"/>
          <w:sz w:val="32"/>
          <w:szCs w:val="32"/>
        </w:rPr>
      </w:pPr>
      <w:r>
        <w:rPr>
          <w:rFonts w:ascii="黑体" w:eastAsia="黑体" w:hAnsi="黑体" w:cs="黑体" w:hint="eastAsia"/>
          <w:sz w:val="32"/>
          <w:szCs w:val="32"/>
        </w:rPr>
        <w:t>附件</w:t>
      </w:r>
      <w:r>
        <w:rPr>
          <w:rFonts w:ascii="黑体" w:eastAsia="黑体" w:hAnsi="黑体" w:cs="黑体"/>
          <w:sz w:val="32"/>
          <w:szCs w:val="32"/>
        </w:rPr>
        <w:t>2</w:t>
      </w:r>
    </w:p>
    <w:p w:rsidR="009B5D56" w:rsidRDefault="009B5D56" w:rsidP="00C27672">
      <w:pPr>
        <w:widowControl/>
        <w:shd w:val="clear" w:color="auto" w:fill="FFFFFF"/>
        <w:spacing w:line="525" w:lineRule="atLeast"/>
        <w:ind w:left="31680" w:hangingChars="49" w:firstLine="31680"/>
        <w:jc w:val="center"/>
        <w:textAlignment w:val="baseline"/>
        <w:rPr>
          <w:rFonts w:ascii="方正小标宋_GBK" w:eastAsia="方正小标宋_GBK" w:hAnsi="Arial" w:cs="Arial"/>
          <w:b/>
          <w:bCs/>
          <w:color w:val="333333"/>
          <w:kern w:val="0"/>
          <w:sz w:val="36"/>
          <w:szCs w:val="36"/>
        </w:rPr>
      </w:pPr>
      <w:r>
        <w:rPr>
          <w:rFonts w:eastAsia="方正小标宋_GBK"/>
          <w:b/>
          <w:sz w:val="38"/>
          <w:szCs w:val="38"/>
        </w:rPr>
        <w:t>2020</w:t>
      </w:r>
      <w:r>
        <w:rPr>
          <w:rFonts w:eastAsia="方正小标宋_GBK" w:hint="eastAsia"/>
          <w:b/>
          <w:sz w:val="38"/>
          <w:szCs w:val="38"/>
        </w:rPr>
        <w:t>年省级公共文化服务体系建设（文化惠民扶贫）</w:t>
      </w:r>
      <w:r>
        <w:rPr>
          <w:rFonts w:ascii="方正小标宋_GBK" w:eastAsia="方正小标宋_GBK" w:hAnsi="Arial" w:cs="Arial" w:hint="eastAsia"/>
          <w:b/>
          <w:bCs/>
          <w:color w:val="333333"/>
          <w:kern w:val="0"/>
          <w:sz w:val="36"/>
          <w:szCs w:val="36"/>
        </w:rPr>
        <w:t>项目支出绩效自评报告</w:t>
      </w:r>
    </w:p>
    <w:p w:rsidR="009B5D56" w:rsidRDefault="009B5D56">
      <w:pPr>
        <w:widowControl/>
        <w:shd w:val="clear" w:color="auto" w:fill="FFFFFF"/>
        <w:spacing w:line="520" w:lineRule="atLeast"/>
        <w:jc w:val="left"/>
        <w:textAlignment w:val="baseline"/>
        <w:rPr>
          <w:rFonts w:ascii="仿宋_GB2312" w:eastAsia="仿宋_GB2312" w:hAnsi="inherit" w:cs="Arial"/>
          <w:color w:val="000000"/>
          <w:kern w:val="0"/>
          <w:sz w:val="32"/>
          <w:szCs w:val="32"/>
        </w:rPr>
      </w:pPr>
    </w:p>
    <w:p w:rsidR="009B5D56" w:rsidRDefault="009B5D56">
      <w:pPr>
        <w:widowControl/>
        <w:shd w:val="clear" w:color="auto" w:fill="FFFFFF"/>
        <w:spacing w:line="520" w:lineRule="atLeast"/>
        <w:ind w:firstLine="640"/>
        <w:jc w:val="left"/>
        <w:textAlignment w:val="baseline"/>
        <w:rPr>
          <w:rFonts w:ascii="仿宋_GB2312" w:eastAsia="仿宋_GB2312" w:hAnsi="inherit" w:cs="Arial"/>
          <w:kern w:val="0"/>
          <w:sz w:val="32"/>
          <w:szCs w:val="32"/>
        </w:rPr>
      </w:pPr>
      <w:r>
        <w:rPr>
          <w:rFonts w:ascii="仿宋_GB2312" w:eastAsia="仿宋_GB2312" w:hAnsi="inherit" w:cs="Arial" w:hint="eastAsia"/>
          <w:kern w:val="0"/>
          <w:sz w:val="32"/>
          <w:szCs w:val="32"/>
        </w:rPr>
        <w:t>根据盐边县财政局《关于开展</w:t>
      </w:r>
      <w:r>
        <w:rPr>
          <w:rFonts w:ascii="仿宋_GB2312" w:eastAsia="仿宋_GB2312" w:hAnsi="inherit" w:cs="Arial"/>
          <w:kern w:val="0"/>
          <w:sz w:val="32"/>
          <w:szCs w:val="32"/>
        </w:rPr>
        <w:t>2020</w:t>
      </w:r>
      <w:r>
        <w:rPr>
          <w:rFonts w:ascii="仿宋_GB2312" w:eastAsia="仿宋_GB2312" w:hAnsi="inherit" w:cs="Arial" w:hint="eastAsia"/>
          <w:kern w:val="0"/>
          <w:sz w:val="32"/>
          <w:szCs w:val="32"/>
        </w:rPr>
        <w:t>年度部门整体支出绩效评价工作的通知》（盐边财绩〔</w:t>
      </w:r>
      <w:r>
        <w:rPr>
          <w:rFonts w:ascii="仿宋_GB2312" w:eastAsia="仿宋_GB2312" w:hAnsi="inherit" w:cs="Arial"/>
          <w:kern w:val="0"/>
          <w:sz w:val="32"/>
          <w:szCs w:val="32"/>
        </w:rPr>
        <w:t>2021</w:t>
      </w:r>
      <w:r>
        <w:rPr>
          <w:rFonts w:ascii="仿宋_GB2312" w:eastAsia="仿宋_GB2312" w:hAnsi="inherit" w:cs="Arial" w:hint="eastAsia"/>
          <w:kern w:val="0"/>
          <w:sz w:val="32"/>
          <w:szCs w:val="32"/>
        </w:rPr>
        <w:t>〕</w:t>
      </w:r>
      <w:r>
        <w:rPr>
          <w:rFonts w:ascii="仿宋_GB2312" w:eastAsia="仿宋_GB2312" w:hAnsi="inherit" w:cs="Arial"/>
          <w:kern w:val="0"/>
          <w:sz w:val="32"/>
          <w:szCs w:val="32"/>
        </w:rPr>
        <w:t>4</w:t>
      </w:r>
      <w:r>
        <w:rPr>
          <w:rFonts w:ascii="仿宋_GB2312" w:eastAsia="仿宋_GB2312" w:hAnsi="inherit" w:cs="Arial" w:hint="eastAsia"/>
          <w:kern w:val="0"/>
          <w:sz w:val="32"/>
          <w:szCs w:val="32"/>
        </w:rPr>
        <w:t>号）文件要求，现将我县</w:t>
      </w:r>
      <w:r>
        <w:rPr>
          <w:rFonts w:ascii="仿宋_GB2312" w:eastAsia="仿宋_GB2312" w:hAnsi="inherit" w:cs="Arial"/>
          <w:kern w:val="0"/>
          <w:sz w:val="32"/>
          <w:szCs w:val="32"/>
        </w:rPr>
        <w:t>2020</w:t>
      </w:r>
      <w:r>
        <w:rPr>
          <w:rFonts w:ascii="仿宋_GB2312" w:eastAsia="仿宋_GB2312" w:hAnsi="inherit" w:cs="Arial" w:hint="eastAsia"/>
          <w:kern w:val="0"/>
          <w:sz w:val="32"/>
          <w:szCs w:val="32"/>
        </w:rPr>
        <w:t>年贫困村农家书屋图书采购资金建设</w:t>
      </w:r>
      <w:r>
        <w:rPr>
          <w:rFonts w:ascii="仿宋_GB2312" w:eastAsia="仿宋_GB2312" w:hAnsi="Arial" w:cs="Arial" w:hint="eastAsia"/>
          <w:bCs/>
          <w:kern w:val="0"/>
          <w:sz w:val="32"/>
          <w:szCs w:val="32"/>
        </w:rPr>
        <w:t>项目支出绩效进行自</w:t>
      </w:r>
      <w:r>
        <w:rPr>
          <w:rFonts w:ascii="仿宋_GB2312" w:eastAsia="仿宋_GB2312" w:hAnsi="inherit" w:cs="Arial" w:hint="eastAsia"/>
          <w:kern w:val="0"/>
          <w:sz w:val="32"/>
          <w:szCs w:val="32"/>
        </w:rPr>
        <w:t>评并报告如下：</w:t>
      </w:r>
    </w:p>
    <w:p w:rsidR="009B5D56" w:rsidRDefault="009B5D56">
      <w:pPr>
        <w:widowControl/>
        <w:shd w:val="clear" w:color="auto" w:fill="FFFFFF"/>
        <w:spacing w:line="520" w:lineRule="atLeast"/>
        <w:ind w:firstLine="640"/>
        <w:jc w:val="left"/>
        <w:textAlignment w:val="baseline"/>
        <w:rPr>
          <w:rFonts w:ascii="黑体" w:eastAsia="黑体" w:hAnsi="inherit" w:cs="Arial"/>
          <w:color w:val="000000"/>
          <w:kern w:val="0"/>
          <w:sz w:val="32"/>
          <w:szCs w:val="32"/>
        </w:rPr>
      </w:pPr>
      <w:r>
        <w:rPr>
          <w:rFonts w:ascii="黑体" w:eastAsia="黑体" w:hAnsi="inherit" w:cs="Arial" w:hint="eastAsia"/>
          <w:color w:val="000000"/>
          <w:kern w:val="0"/>
          <w:sz w:val="32"/>
          <w:szCs w:val="32"/>
        </w:rPr>
        <w:t>一、基本概况</w:t>
      </w:r>
    </w:p>
    <w:p w:rsidR="009B5D56" w:rsidRDefault="009B5D56">
      <w:pPr>
        <w:widowControl/>
        <w:shd w:val="clear" w:color="auto" w:fill="FFFFFF"/>
        <w:spacing w:line="520" w:lineRule="atLeast"/>
        <w:ind w:firstLine="640"/>
        <w:jc w:val="left"/>
        <w:textAlignment w:val="baseline"/>
        <w:rPr>
          <w:rFonts w:ascii="黑体" w:eastAsia="黑体" w:hAnsi="inherit" w:cs="Arial"/>
          <w:color w:val="000000"/>
          <w:kern w:val="0"/>
          <w:sz w:val="32"/>
          <w:szCs w:val="32"/>
        </w:rPr>
      </w:pPr>
      <w:r>
        <w:rPr>
          <w:rFonts w:ascii="黑体" w:eastAsia="黑体" w:hAnsi="inherit" w:cs="Arial" w:hint="eastAsia"/>
          <w:color w:val="000000"/>
          <w:kern w:val="0"/>
          <w:sz w:val="32"/>
          <w:szCs w:val="32"/>
        </w:rPr>
        <w:t>（一）项目基本情况</w:t>
      </w:r>
    </w:p>
    <w:p w:rsidR="009B5D56" w:rsidRDefault="009B5D56">
      <w:pPr>
        <w:widowControl/>
        <w:shd w:val="clear" w:color="auto" w:fill="FFFFFF"/>
        <w:spacing w:line="520" w:lineRule="atLeast"/>
        <w:ind w:firstLine="640"/>
        <w:jc w:val="left"/>
        <w:textAlignment w:val="baseline"/>
        <w:rPr>
          <w:rFonts w:ascii="仿宋_GB2312" w:eastAsia="仿宋_GB2312"/>
          <w:b/>
          <w:sz w:val="32"/>
          <w:szCs w:val="32"/>
        </w:rPr>
      </w:pPr>
      <w:r>
        <w:rPr>
          <w:rFonts w:ascii="仿宋_GB2312" w:eastAsia="仿宋_GB2312"/>
          <w:b/>
          <w:sz w:val="32"/>
          <w:szCs w:val="32"/>
        </w:rPr>
        <w:t>1</w:t>
      </w:r>
      <w:r>
        <w:rPr>
          <w:rFonts w:ascii="仿宋_GB2312" w:eastAsia="仿宋_GB2312" w:hint="eastAsia"/>
          <w:b/>
          <w:sz w:val="32"/>
          <w:szCs w:val="32"/>
        </w:rPr>
        <w:t>、项目主管部门职责：</w:t>
      </w:r>
    </w:p>
    <w:p w:rsidR="009B5D56" w:rsidRDefault="009B5D56">
      <w:pPr>
        <w:widowControl/>
        <w:shd w:val="clear" w:color="auto" w:fill="FFFFFF"/>
        <w:spacing w:line="520" w:lineRule="atLeast"/>
        <w:ind w:firstLine="640"/>
        <w:jc w:val="left"/>
        <w:textAlignment w:val="baseline"/>
        <w:rPr>
          <w:rFonts w:ascii="仿宋_GB2312" w:eastAsia="仿宋_GB2312"/>
          <w:sz w:val="32"/>
          <w:szCs w:val="32"/>
        </w:rPr>
      </w:pPr>
      <w:r>
        <w:rPr>
          <w:rFonts w:ascii="仿宋_GB2312" w:eastAsia="仿宋_GB2312" w:hint="eastAsia"/>
          <w:sz w:val="32"/>
          <w:szCs w:val="32"/>
        </w:rPr>
        <w:t>按照省、市、县脱贫攻坚的有关工作要求，</w:t>
      </w:r>
      <w:r>
        <w:rPr>
          <w:rFonts w:ascii="仿宋_GB2312" w:eastAsia="仿宋_GB2312"/>
          <w:sz w:val="32"/>
          <w:szCs w:val="32"/>
        </w:rPr>
        <w:t>2020</w:t>
      </w:r>
      <w:r>
        <w:rPr>
          <w:rFonts w:ascii="仿宋_GB2312" w:eastAsia="仿宋_GB2312" w:hint="eastAsia"/>
          <w:sz w:val="32"/>
          <w:szCs w:val="32"/>
        </w:rPr>
        <w:t>年由我局牵头，格萨拉、温泉、箐河、渔门、红宝、鱤鱼、国胜、共和、红果等乡政府配合，实施完成</w:t>
      </w:r>
      <w:r>
        <w:rPr>
          <w:rFonts w:ascii="仿宋_GB2312" w:eastAsia="仿宋_GB2312" w:hAnsi="inherit" w:cs="Arial" w:hint="eastAsia"/>
          <w:color w:val="000000"/>
          <w:kern w:val="0"/>
          <w:sz w:val="32"/>
          <w:szCs w:val="32"/>
        </w:rPr>
        <w:t>巩固</w:t>
      </w:r>
      <w:r>
        <w:rPr>
          <w:rFonts w:ascii="仿宋_GB2312" w:eastAsia="仿宋_GB2312" w:hAnsi="inherit" w:cs="Arial"/>
          <w:color w:val="000000"/>
          <w:kern w:val="0"/>
          <w:sz w:val="32"/>
          <w:szCs w:val="32"/>
        </w:rPr>
        <w:t>35</w:t>
      </w:r>
      <w:r>
        <w:rPr>
          <w:rFonts w:ascii="仿宋_GB2312" w:eastAsia="仿宋_GB2312" w:hAnsi="inherit" w:cs="Arial" w:hint="eastAsia"/>
          <w:color w:val="000000"/>
          <w:kern w:val="0"/>
          <w:sz w:val="32"/>
          <w:szCs w:val="32"/>
        </w:rPr>
        <w:t>个贫困村文化室建设成果。</w:t>
      </w:r>
    </w:p>
    <w:p w:rsidR="009B5D56" w:rsidRDefault="009B5D56">
      <w:pPr>
        <w:widowControl/>
        <w:shd w:val="clear" w:color="auto" w:fill="FFFFFF"/>
        <w:spacing w:line="520" w:lineRule="atLeast"/>
        <w:ind w:firstLine="640"/>
        <w:jc w:val="left"/>
        <w:textAlignment w:val="baseline"/>
        <w:rPr>
          <w:rFonts w:ascii="仿宋_GB2312" w:eastAsia="仿宋_GB2312"/>
          <w:b/>
          <w:sz w:val="32"/>
          <w:szCs w:val="32"/>
        </w:rPr>
      </w:pPr>
      <w:r>
        <w:rPr>
          <w:rFonts w:ascii="仿宋_GB2312" w:eastAsia="仿宋_GB2312"/>
          <w:b/>
          <w:sz w:val="32"/>
          <w:szCs w:val="32"/>
        </w:rPr>
        <w:t>2</w:t>
      </w:r>
      <w:r>
        <w:rPr>
          <w:rFonts w:ascii="仿宋_GB2312" w:eastAsia="仿宋_GB2312" w:hint="eastAsia"/>
          <w:b/>
          <w:sz w:val="32"/>
          <w:szCs w:val="32"/>
        </w:rPr>
        <w:t>、项目背景情况</w:t>
      </w:r>
    </w:p>
    <w:p w:rsidR="009B5D56" w:rsidRDefault="009B5D56">
      <w:pPr>
        <w:widowControl/>
        <w:shd w:val="clear" w:color="auto" w:fill="FFFFFF"/>
        <w:spacing w:line="520" w:lineRule="atLeast"/>
        <w:ind w:firstLine="640"/>
        <w:jc w:val="left"/>
        <w:textAlignment w:val="baseline"/>
        <w:rPr>
          <w:rFonts w:ascii="仿宋_GB2312" w:eastAsia="仿宋_GB2312"/>
          <w:b/>
          <w:sz w:val="32"/>
          <w:szCs w:val="32"/>
        </w:rPr>
      </w:pPr>
      <w:r>
        <w:rPr>
          <w:rFonts w:ascii="仿宋_GB2312" w:eastAsia="仿宋_GB2312" w:hint="eastAsia"/>
          <w:sz w:val="32"/>
          <w:szCs w:val="32"/>
        </w:rPr>
        <w:t>在各级党委、政府及有关部门的共同努力下，从</w:t>
      </w:r>
      <w:r>
        <w:rPr>
          <w:rFonts w:ascii="仿宋_GB2312" w:eastAsia="仿宋_GB2312"/>
          <w:sz w:val="32"/>
          <w:szCs w:val="32"/>
        </w:rPr>
        <w:t>2016</w:t>
      </w:r>
      <w:r>
        <w:rPr>
          <w:rFonts w:ascii="仿宋_GB2312" w:eastAsia="仿宋_GB2312" w:hint="eastAsia"/>
          <w:sz w:val="32"/>
          <w:szCs w:val="32"/>
        </w:rPr>
        <w:t>年起至</w:t>
      </w:r>
      <w:r>
        <w:rPr>
          <w:rFonts w:ascii="仿宋_GB2312" w:eastAsia="仿宋_GB2312"/>
          <w:sz w:val="32"/>
          <w:szCs w:val="32"/>
        </w:rPr>
        <w:t>2018</w:t>
      </w:r>
      <w:r>
        <w:rPr>
          <w:rFonts w:ascii="仿宋_GB2312" w:eastAsia="仿宋_GB2312" w:hint="eastAsia"/>
          <w:sz w:val="32"/>
          <w:szCs w:val="32"/>
        </w:rPr>
        <w:t>年底，我县茅坪子等</w:t>
      </w:r>
      <w:r>
        <w:rPr>
          <w:rFonts w:ascii="仿宋_GB2312" w:eastAsia="仿宋_GB2312"/>
          <w:sz w:val="32"/>
          <w:szCs w:val="32"/>
        </w:rPr>
        <w:t>35</w:t>
      </w:r>
      <w:r>
        <w:rPr>
          <w:rFonts w:ascii="仿宋_GB2312" w:eastAsia="仿宋_GB2312" w:hint="eastAsia"/>
          <w:sz w:val="32"/>
          <w:szCs w:val="32"/>
        </w:rPr>
        <w:t>个贫困村文化室建设共投入财政资金</w:t>
      </w:r>
      <w:r>
        <w:rPr>
          <w:rFonts w:ascii="仿宋_GB2312" w:eastAsia="仿宋_GB2312"/>
          <w:sz w:val="32"/>
          <w:szCs w:val="32"/>
        </w:rPr>
        <w:t>1009</w:t>
      </w:r>
      <w:r>
        <w:rPr>
          <w:rFonts w:ascii="仿宋_GB2312" w:eastAsia="仿宋_GB2312" w:hint="eastAsia"/>
          <w:sz w:val="32"/>
          <w:szCs w:val="32"/>
        </w:rPr>
        <w:t>万元</w:t>
      </w:r>
      <w:r>
        <w:rPr>
          <w:rFonts w:ascii="宋体" w:hAnsi="宋体" w:hint="eastAsia"/>
          <w:sz w:val="32"/>
          <w:szCs w:val="32"/>
        </w:rPr>
        <w:t>〈</w:t>
      </w:r>
      <w:r>
        <w:rPr>
          <w:rFonts w:ascii="仿宋_GB2312" w:eastAsia="仿宋_GB2312" w:hint="eastAsia"/>
          <w:sz w:val="32"/>
          <w:szCs w:val="32"/>
        </w:rPr>
        <w:t>其中：</w:t>
      </w:r>
      <w:r>
        <w:rPr>
          <w:rFonts w:ascii="仿宋_GB2312" w:eastAsia="仿宋_GB2312"/>
          <w:sz w:val="32"/>
          <w:szCs w:val="32"/>
        </w:rPr>
        <w:t>2016</w:t>
      </w:r>
      <w:r>
        <w:rPr>
          <w:rFonts w:ascii="仿宋_GB2312" w:eastAsia="仿宋_GB2312" w:hint="eastAsia"/>
          <w:sz w:val="32"/>
          <w:szCs w:val="32"/>
        </w:rPr>
        <w:t>年</w:t>
      </w:r>
      <w:r>
        <w:rPr>
          <w:rFonts w:ascii="仿宋_GB2312" w:eastAsia="仿宋_GB2312"/>
          <w:sz w:val="32"/>
          <w:szCs w:val="32"/>
        </w:rPr>
        <w:t>282</w:t>
      </w:r>
      <w:r>
        <w:rPr>
          <w:rFonts w:ascii="仿宋_GB2312" w:eastAsia="仿宋_GB2312" w:hint="eastAsia"/>
          <w:sz w:val="32"/>
          <w:szCs w:val="32"/>
        </w:rPr>
        <w:t>万元（含省级财政财政补助的</w:t>
      </w:r>
      <w:r>
        <w:rPr>
          <w:rFonts w:ascii="仿宋_GB2312" w:eastAsia="仿宋_GB2312"/>
          <w:sz w:val="32"/>
          <w:szCs w:val="32"/>
        </w:rPr>
        <w:t>2016</w:t>
      </w:r>
      <w:r>
        <w:rPr>
          <w:rFonts w:ascii="仿宋_GB2312" w:eastAsia="仿宋_GB2312" w:hint="eastAsia"/>
          <w:sz w:val="32"/>
          <w:szCs w:val="32"/>
        </w:rPr>
        <w:t>年基层公共文化服务体系建设村级文化室填平扫尾专项经费</w:t>
      </w:r>
      <w:r>
        <w:rPr>
          <w:rFonts w:ascii="仿宋_GB2312" w:eastAsia="仿宋_GB2312"/>
          <w:sz w:val="32"/>
          <w:szCs w:val="32"/>
        </w:rPr>
        <w:t>45</w:t>
      </w:r>
      <w:r>
        <w:rPr>
          <w:rFonts w:ascii="仿宋_GB2312" w:eastAsia="仿宋_GB2312" w:hint="eastAsia"/>
          <w:sz w:val="32"/>
          <w:szCs w:val="32"/>
        </w:rPr>
        <w:t>万元）、</w:t>
      </w:r>
      <w:r>
        <w:rPr>
          <w:rFonts w:ascii="仿宋_GB2312" w:eastAsia="仿宋_GB2312"/>
          <w:sz w:val="32"/>
          <w:szCs w:val="32"/>
        </w:rPr>
        <w:t>2017</w:t>
      </w:r>
      <w:r>
        <w:rPr>
          <w:rFonts w:ascii="仿宋_GB2312" w:eastAsia="仿宋_GB2312" w:hint="eastAsia"/>
          <w:sz w:val="32"/>
          <w:szCs w:val="32"/>
        </w:rPr>
        <w:t>年</w:t>
      </w:r>
      <w:r>
        <w:rPr>
          <w:rFonts w:ascii="仿宋_GB2312" w:eastAsia="仿宋_GB2312"/>
          <w:sz w:val="32"/>
          <w:szCs w:val="32"/>
        </w:rPr>
        <w:t>347</w:t>
      </w:r>
      <w:r>
        <w:rPr>
          <w:rFonts w:ascii="仿宋_GB2312" w:eastAsia="仿宋_GB2312" w:hint="eastAsia"/>
          <w:sz w:val="32"/>
          <w:szCs w:val="32"/>
        </w:rPr>
        <w:t>万元（含省级财政补助的大坪子等</w:t>
      </w:r>
      <w:r>
        <w:rPr>
          <w:rFonts w:ascii="仿宋_GB2312" w:eastAsia="仿宋_GB2312"/>
          <w:sz w:val="32"/>
          <w:szCs w:val="32"/>
        </w:rPr>
        <w:t>13</w:t>
      </w:r>
      <w:r>
        <w:rPr>
          <w:rFonts w:ascii="仿宋_GB2312" w:eastAsia="仿宋_GB2312" w:hint="eastAsia"/>
          <w:sz w:val="32"/>
          <w:szCs w:val="32"/>
        </w:rPr>
        <w:t>个贫困村文化室幸福美丽新村文化院坝专项经费</w:t>
      </w:r>
      <w:r>
        <w:rPr>
          <w:rFonts w:ascii="仿宋_GB2312" w:eastAsia="仿宋_GB2312"/>
          <w:sz w:val="32"/>
          <w:szCs w:val="32"/>
        </w:rPr>
        <w:t>52</w:t>
      </w:r>
      <w:r>
        <w:rPr>
          <w:rFonts w:ascii="仿宋_GB2312" w:eastAsia="仿宋_GB2312" w:hint="eastAsia"/>
          <w:sz w:val="32"/>
          <w:szCs w:val="32"/>
        </w:rPr>
        <w:t>万元）、</w:t>
      </w:r>
      <w:r>
        <w:rPr>
          <w:rFonts w:ascii="仿宋_GB2312" w:eastAsia="仿宋_GB2312"/>
          <w:sz w:val="32"/>
          <w:szCs w:val="32"/>
        </w:rPr>
        <w:t>2018</w:t>
      </w:r>
      <w:r>
        <w:rPr>
          <w:rFonts w:ascii="仿宋_GB2312" w:eastAsia="仿宋_GB2312" w:hint="eastAsia"/>
          <w:sz w:val="32"/>
          <w:szCs w:val="32"/>
        </w:rPr>
        <w:t>年</w:t>
      </w:r>
      <w:r>
        <w:rPr>
          <w:rFonts w:ascii="仿宋_GB2312" w:eastAsia="仿宋_GB2312"/>
          <w:sz w:val="32"/>
          <w:szCs w:val="32"/>
        </w:rPr>
        <w:t>380</w:t>
      </w:r>
      <w:r>
        <w:rPr>
          <w:rFonts w:ascii="仿宋_GB2312" w:eastAsia="仿宋_GB2312" w:hint="eastAsia"/>
          <w:sz w:val="32"/>
          <w:szCs w:val="32"/>
        </w:rPr>
        <w:t>万元（含省级财政补助的后元等</w:t>
      </w:r>
      <w:r>
        <w:rPr>
          <w:rFonts w:ascii="仿宋_GB2312" w:eastAsia="仿宋_GB2312"/>
          <w:sz w:val="32"/>
          <w:szCs w:val="32"/>
        </w:rPr>
        <w:t>12</w:t>
      </w:r>
      <w:r>
        <w:rPr>
          <w:rFonts w:ascii="仿宋_GB2312" w:eastAsia="仿宋_GB2312" w:hint="eastAsia"/>
          <w:sz w:val="32"/>
          <w:szCs w:val="32"/>
        </w:rPr>
        <w:t>个幸福美丽新村文化院坝专项经费</w:t>
      </w:r>
      <w:r>
        <w:rPr>
          <w:rFonts w:ascii="仿宋_GB2312" w:eastAsia="仿宋_GB2312"/>
          <w:sz w:val="32"/>
          <w:szCs w:val="32"/>
        </w:rPr>
        <w:t>24</w:t>
      </w:r>
      <w:r>
        <w:rPr>
          <w:rFonts w:ascii="仿宋_GB2312" w:eastAsia="仿宋_GB2312" w:hint="eastAsia"/>
          <w:sz w:val="32"/>
          <w:szCs w:val="32"/>
        </w:rPr>
        <w:t>万元）</w:t>
      </w:r>
      <w:r>
        <w:rPr>
          <w:rFonts w:ascii="宋体" w:hAnsi="宋体" w:hint="eastAsia"/>
          <w:sz w:val="32"/>
          <w:szCs w:val="32"/>
        </w:rPr>
        <w:t>〉</w:t>
      </w:r>
      <w:r>
        <w:rPr>
          <w:rFonts w:ascii="仿宋_GB2312" w:eastAsia="仿宋_GB2312" w:hint="eastAsia"/>
          <w:sz w:val="32"/>
          <w:szCs w:val="32"/>
        </w:rPr>
        <w:t>，松坪子等</w:t>
      </w:r>
      <w:r>
        <w:rPr>
          <w:rFonts w:ascii="仿宋_GB2312" w:eastAsia="仿宋_GB2312"/>
          <w:sz w:val="32"/>
          <w:szCs w:val="32"/>
        </w:rPr>
        <w:t>35</w:t>
      </w:r>
      <w:r>
        <w:rPr>
          <w:rFonts w:ascii="仿宋_GB2312" w:eastAsia="仿宋_GB2312" w:hint="eastAsia"/>
          <w:sz w:val="32"/>
          <w:szCs w:val="32"/>
        </w:rPr>
        <w:t>个贫困村村部（含</w:t>
      </w:r>
      <w:r>
        <w:rPr>
          <w:rFonts w:ascii="仿宋_GB2312" w:eastAsia="仿宋_GB2312"/>
          <w:sz w:val="32"/>
          <w:szCs w:val="32"/>
        </w:rPr>
        <w:t>2017</w:t>
      </w:r>
      <w:r>
        <w:rPr>
          <w:rFonts w:ascii="仿宋_GB2312" w:eastAsia="仿宋_GB2312" w:hint="eastAsia"/>
          <w:sz w:val="32"/>
          <w:szCs w:val="32"/>
        </w:rPr>
        <w:t>年</w:t>
      </w:r>
      <w:r>
        <w:rPr>
          <w:rFonts w:ascii="仿宋_GB2312" w:eastAsia="仿宋_GB2312"/>
          <w:sz w:val="32"/>
          <w:szCs w:val="32"/>
        </w:rPr>
        <w:t>13</w:t>
      </w:r>
      <w:r>
        <w:rPr>
          <w:rFonts w:ascii="仿宋_GB2312" w:eastAsia="仿宋_GB2312" w:hint="eastAsia"/>
          <w:sz w:val="32"/>
          <w:szCs w:val="32"/>
        </w:rPr>
        <w:t>个幸福美丽新村文化院坝建设项目、</w:t>
      </w:r>
      <w:r>
        <w:rPr>
          <w:rFonts w:ascii="仿宋_GB2312" w:eastAsia="仿宋_GB2312"/>
          <w:sz w:val="32"/>
          <w:szCs w:val="32"/>
        </w:rPr>
        <w:t>2018</w:t>
      </w:r>
      <w:r>
        <w:rPr>
          <w:rFonts w:ascii="仿宋_GB2312" w:eastAsia="仿宋_GB2312" w:hint="eastAsia"/>
          <w:sz w:val="32"/>
          <w:szCs w:val="32"/>
        </w:rPr>
        <w:t>年</w:t>
      </w:r>
      <w:r>
        <w:rPr>
          <w:rFonts w:ascii="仿宋_GB2312" w:eastAsia="仿宋_GB2312"/>
          <w:sz w:val="32"/>
          <w:szCs w:val="32"/>
        </w:rPr>
        <w:t>12</w:t>
      </w:r>
      <w:r>
        <w:rPr>
          <w:rFonts w:ascii="仿宋_GB2312" w:eastAsia="仿宋_GB2312" w:hint="eastAsia"/>
          <w:sz w:val="32"/>
          <w:szCs w:val="32"/>
        </w:rPr>
        <w:t>个部分实施幸福美丽新村文化院坝建设项目）按照有关建设标准和实施方案如期完成。但</w:t>
      </w:r>
      <w:r>
        <w:rPr>
          <w:rFonts w:ascii="仿宋_GB2312" w:eastAsia="仿宋_GB2312"/>
          <w:sz w:val="32"/>
          <w:szCs w:val="32"/>
        </w:rPr>
        <w:t>2016</w:t>
      </w:r>
      <w:r>
        <w:rPr>
          <w:rFonts w:ascii="仿宋_GB2312" w:eastAsia="仿宋_GB2312" w:hint="eastAsia"/>
          <w:sz w:val="32"/>
          <w:szCs w:val="32"/>
        </w:rPr>
        <w:t>年已完成房屋设施建设的松坪子等</w:t>
      </w:r>
      <w:r>
        <w:rPr>
          <w:rFonts w:ascii="仿宋_GB2312" w:eastAsia="仿宋_GB2312"/>
          <w:sz w:val="32"/>
          <w:szCs w:val="32"/>
        </w:rPr>
        <w:t>10</w:t>
      </w:r>
      <w:r>
        <w:rPr>
          <w:rFonts w:ascii="仿宋_GB2312" w:eastAsia="仿宋_GB2312" w:hint="eastAsia"/>
          <w:sz w:val="32"/>
          <w:szCs w:val="32"/>
        </w:rPr>
        <w:t>脱贫村文化院坝，在</w:t>
      </w:r>
      <w:r>
        <w:rPr>
          <w:rFonts w:ascii="仿宋_GB2312" w:eastAsia="仿宋_GB2312"/>
          <w:sz w:val="32"/>
          <w:szCs w:val="32"/>
        </w:rPr>
        <w:t>2018</w:t>
      </w:r>
      <w:r>
        <w:rPr>
          <w:rFonts w:ascii="仿宋_GB2312" w:eastAsia="仿宋_GB2312" w:hint="eastAsia"/>
          <w:sz w:val="32"/>
          <w:szCs w:val="32"/>
        </w:rPr>
        <w:t>年底前未下达有关文化院坝专项经费，未按照</w:t>
      </w:r>
      <w:r>
        <w:rPr>
          <w:rFonts w:ascii="仿宋_GB2312" w:eastAsia="仿宋_GB2312" w:hAnsi="inherit" w:cs="Arial" w:hint="eastAsia"/>
          <w:color w:val="000000"/>
          <w:kern w:val="0"/>
          <w:sz w:val="32"/>
          <w:szCs w:val="32"/>
        </w:rPr>
        <w:t>《四川省贫困地区村综合文化服务中心（幸福美丽新村文化院坝）建设内容及指导标准》实施；</w:t>
      </w:r>
      <w:r>
        <w:rPr>
          <w:rFonts w:ascii="仿宋_GB2312" w:eastAsia="仿宋_GB2312"/>
          <w:sz w:val="32"/>
          <w:szCs w:val="32"/>
        </w:rPr>
        <w:t>2018</w:t>
      </w:r>
      <w:r>
        <w:rPr>
          <w:rFonts w:ascii="仿宋_GB2312" w:eastAsia="仿宋_GB2312" w:hint="eastAsia"/>
          <w:sz w:val="32"/>
          <w:szCs w:val="32"/>
        </w:rPr>
        <w:t>年部分实施的野麻地等</w:t>
      </w:r>
      <w:r>
        <w:rPr>
          <w:rFonts w:ascii="仿宋_GB2312" w:eastAsia="仿宋_GB2312"/>
          <w:sz w:val="32"/>
          <w:szCs w:val="32"/>
        </w:rPr>
        <w:t>12</w:t>
      </w:r>
      <w:r>
        <w:rPr>
          <w:rFonts w:ascii="仿宋_GB2312" w:eastAsia="仿宋_GB2312" w:hint="eastAsia"/>
          <w:sz w:val="32"/>
          <w:szCs w:val="32"/>
        </w:rPr>
        <w:t>个幸福美丽新村文化院坝建设项目，因当年下达的资金不足额（每个村只下达了</w:t>
      </w:r>
      <w:r>
        <w:rPr>
          <w:rFonts w:ascii="仿宋_GB2312" w:eastAsia="仿宋_GB2312"/>
          <w:sz w:val="32"/>
          <w:szCs w:val="32"/>
        </w:rPr>
        <w:t>2</w:t>
      </w:r>
      <w:r>
        <w:rPr>
          <w:rFonts w:ascii="仿宋_GB2312" w:eastAsia="仿宋_GB2312" w:hint="eastAsia"/>
          <w:sz w:val="32"/>
          <w:szCs w:val="32"/>
        </w:rPr>
        <w:t>万元，只有全额标准的一半）。亟待按照有关建设内容、标准，建设和完善</w:t>
      </w:r>
      <w:r>
        <w:rPr>
          <w:rFonts w:ascii="仿宋_GB2312" w:eastAsia="仿宋_GB2312"/>
          <w:sz w:val="32"/>
          <w:szCs w:val="32"/>
        </w:rPr>
        <w:t>2016</w:t>
      </w:r>
      <w:r>
        <w:rPr>
          <w:rFonts w:ascii="仿宋_GB2312" w:eastAsia="仿宋_GB2312" w:hint="eastAsia"/>
          <w:sz w:val="32"/>
          <w:szCs w:val="32"/>
        </w:rPr>
        <w:t>年和</w:t>
      </w:r>
      <w:r>
        <w:rPr>
          <w:rFonts w:ascii="仿宋_GB2312" w:eastAsia="仿宋_GB2312"/>
          <w:sz w:val="32"/>
          <w:szCs w:val="32"/>
        </w:rPr>
        <w:t>2018</w:t>
      </w:r>
      <w:r>
        <w:rPr>
          <w:rFonts w:ascii="仿宋_GB2312" w:eastAsia="仿宋_GB2312" w:hint="eastAsia"/>
          <w:sz w:val="32"/>
          <w:szCs w:val="32"/>
        </w:rPr>
        <w:t>年的</w:t>
      </w:r>
      <w:r>
        <w:rPr>
          <w:rFonts w:ascii="仿宋_GB2312" w:eastAsia="仿宋_GB2312"/>
          <w:sz w:val="32"/>
          <w:szCs w:val="32"/>
        </w:rPr>
        <w:t>22</w:t>
      </w:r>
      <w:r>
        <w:rPr>
          <w:rFonts w:ascii="仿宋_GB2312" w:eastAsia="仿宋_GB2312" w:hint="eastAsia"/>
          <w:sz w:val="32"/>
          <w:szCs w:val="32"/>
        </w:rPr>
        <w:t>个贫困村文化院坝。</w:t>
      </w:r>
    </w:p>
    <w:p w:rsidR="009B5D56" w:rsidRDefault="009B5D56">
      <w:pPr>
        <w:widowControl/>
        <w:shd w:val="clear" w:color="auto" w:fill="FFFFFF"/>
        <w:spacing w:line="520" w:lineRule="atLeast"/>
        <w:ind w:firstLine="640"/>
        <w:jc w:val="left"/>
        <w:textAlignment w:val="baseline"/>
        <w:rPr>
          <w:rFonts w:ascii="仿宋_GB2312" w:eastAsia="仿宋_GB2312"/>
          <w:b/>
          <w:sz w:val="32"/>
          <w:szCs w:val="32"/>
        </w:rPr>
      </w:pPr>
      <w:r>
        <w:rPr>
          <w:rFonts w:ascii="仿宋_GB2312" w:eastAsia="仿宋_GB2312"/>
          <w:b/>
          <w:sz w:val="32"/>
          <w:szCs w:val="32"/>
        </w:rPr>
        <w:t>3</w:t>
      </w:r>
      <w:r>
        <w:rPr>
          <w:rFonts w:ascii="仿宋_GB2312" w:eastAsia="仿宋_GB2312" w:hint="eastAsia"/>
          <w:b/>
          <w:sz w:val="32"/>
          <w:szCs w:val="32"/>
        </w:rPr>
        <w:t>、项目立项、资金申报的依据</w:t>
      </w:r>
    </w:p>
    <w:p w:rsidR="009B5D56" w:rsidRDefault="009B5D56">
      <w:pPr>
        <w:widowControl/>
        <w:shd w:val="clear" w:color="auto" w:fill="FFFFFF"/>
        <w:spacing w:line="520" w:lineRule="atLeast"/>
        <w:ind w:firstLine="640"/>
        <w:jc w:val="left"/>
        <w:textAlignment w:val="baseline"/>
        <w:rPr>
          <w:rFonts w:ascii="仿宋_GB2312" w:eastAsia="仿宋_GB2312" w:hAnsi="inherit" w:cs="Arial"/>
          <w:color w:val="000000"/>
          <w:kern w:val="0"/>
          <w:sz w:val="32"/>
          <w:szCs w:val="32"/>
        </w:rPr>
      </w:pPr>
      <w:r>
        <w:rPr>
          <w:rFonts w:ascii="仿宋_GB2312" w:eastAsia="仿宋_GB2312" w:hint="eastAsia"/>
          <w:sz w:val="32"/>
          <w:szCs w:val="32"/>
        </w:rPr>
        <w:t>项目立项、资金申报的依据：</w:t>
      </w:r>
      <w:r>
        <w:rPr>
          <w:rFonts w:ascii="仿宋_GB2312" w:eastAsia="仿宋_GB2312" w:hAnsi="inherit" w:cs="Arial" w:hint="eastAsia"/>
          <w:color w:val="000000"/>
          <w:kern w:val="0"/>
          <w:sz w:val="32"/>
          <w:szCs w:val="32"/>
        </w:rPr>
        <w:t>《四川省贫困地区村综合文化服务中心（幸福美丽新村文化院坝）建设内容及指导标准》（全省统一）。</w:t>
      </w:r>
    </w:p>
    <w:p w:rsidR="009B5D56" w:rsidRDefault="009B5D56">
      <w:pPr>
        <w:widowControl/>
        <w:shd w:val="clear" w:color="auto" w:fill="FFFFFF"/>
        <w:spacing w:line="520" w:lineRule="atLeast"/>
        <w:ind w:firstLine="640"/>
        <w:jc w:val="left"/>
        <w:textAlignment w:val="baseline"/>
        <w:rPr>
          <w:rFonts w:ascii="仿宋_GB2312" w:eastAsia="仿宋_GB2312"/>
          <w:color w:val="000000"/>
          <w:sz w:val="32"/>
          <w:szCs w:val="32"/>
        </w:rPr>
      </w:pPr>
      <w:r>
        <w:rPr>
          <w:rFonts w:ascii="仿宋_GB2312" w:eastAsia="仿宋_GB2312"/>
          <w:color w:val="000000"/>
          <w:sz w:val="32"/>
          <w:szCs w:val="32"/>
        </w:rPr>
        <w:t>2020</w:t>
      </w:r>
      <w:r>
        <w:rPr>
          <w:rFonts w:ascii="仿宋_GB2312" w:eastAsia="仿宋_GB2312" w:hint="eastAsia"/>
          <w:color w:val="000000"/>
          <w:sz w:val="32"/>
          <w:szCs w:val="32"/>
        </w:rPr>
        <w:t>年</w:t>
      </w:r>
      <w:r>
        <w:rPr>
          <w:rFonts w:ascii="仿宋_GB2312" w:eastAsia="仿宋_GB2312"/>
          <w:color w:val="000000"/>
          <w:sz w:val="32"/>
          <w:szCs w:val="32"/>
        </w:rPr>
        <w:t>5</w:t>
      </w:r>
      <w:r>
        <w:rPr>
          <w:rFonts w:ascii="仿宋_GB2312" w:eastAsia="仿宋_GB2312" w:hint="eastAsia"/>
          <w:color w:val="000000"/>
          <w:sz w:val="32"/>
          <w:szCs w:val="32"/>
        </w:rPr>
        <w:t>月，</w:t>
      </w:r>
      <w:r>
        <w:rPr>
          <w:rFonts w:ascii="仿宋_GB2312" w:eastAsia="仿宋_GB2312" w:hAnsi="inherit" w:cs="Arial" w:hint="eastAsia"/>
          <w:color w:val="000000"/>
          <w:kern w:val="0"/>
          <w:sz w:val="32"/>
          <w:szCs w:val="32"/>
        </w:rPr>
        <w:t>四川省财政厅</w:t>
      </w:r>
      <w:r>
        <w:rPr>
          <w:rFonts w:ascii="仿宋_GB2312" w:eastAsia="仿宋_GB2312" w:hAnsi="inherit" w:cs="Arial"/>
          <w:color w:val="000000"/>
          <w:kern w:val="0"/>
          <w:sz w:val="32"/>
          <w:szCs w:val="32"/>
        </w:rPr>
        <w:t xml:space="preserve"> </w:t>
      </w:r>
      <w:r>
        <w:rPr>
          <w:rFonts w:ascii="仿宋_GB2312" w:eastAsia="仿宋_GB2312" w:hAnsi="inherit" w:cs="Arial" w:hint="eastAsia"/>
          <w:color w:val="000000"/>
          <w:kern w:val="0"/>
          <w:sz w:val="32"/>
          <w:szCs w:val="32"/>
        </w:rPr>
        <w:t>四川省文化和旅游厅《关下达</w:t>
      </w:r>
      <w:r>
        <w:rPr>
          <w:rFonts w:ascii="仿宋_GB2312" w:eastAsia="仿宋_GB2312" w:hAnsi="inherit" w:cs="Arial"/>
          <w:color w:val="000000"/>
          <w:kern w:val="0"/>
          <w:sz w:val="32"/>
          <w:szCs w:val="32"/>
        </w:rPr>
        <w:t>2020</w:t>
      </w:r>
      <w:r>
        <w:rPr>
          <w:rFonts w:ascii="仿宋_GB2312" w:eastAsia="仿宋_GB2312" w:hAnsi="inherit" w:cs="Arial" w:hint="eastAsia"/>
          <w:color w:val="000000"/>
          <w:kern w:val="0"/>
          <w:sz w:val="32"/>
          <w:szCs w:val="32"/>
        </w:rPr>
        <w:t>年省级公共文化服务体系建设专项资金预算（文化扶贫）的通知》（川财教</w:t>
      </w:r>
      <w:r>
        <w:rPr>
          <w:rFonts w:ascii="仿宋_GB2312" w:eastAsia="仿宋_GB2312" w:hAnsi="inherit" w:cs="Arial" w:hint="eastAsia"/>
          <w:kern w:val="0"/>
          <w:sz w:val="32"/>
          <w:szCs w:val="32"/>
        </w:rPr>
        <w:t>〔</w:t>
      </w:r>
      <w:r>
        <w:rPr>
          <w:rFonts w:ascii="仿宋_GB2312" w:eastAsia="仿宋_GB2312" w:hAnsi="inherit" w:cs="Arial"/>
          <w:kern w:val="0"/>
          <w:sz w:val="32"/>
          <w:szCs w:val="32"/>
        </w:rPr>
        <w:t>2020</w:t>
      </w:r>
      <w:r>
        <w:rPr>
          <w:rFonts w:ascii="仿宋_GB2312" w:eastAsia="仿宋_GB2312" w:hAnsi="inherit" w:cs="Arial" w:hint="eastAsia"/>
          <w:kern w:val="0"/>
          <w:sz w:val="32"/>
          <w:szCs w:val="32"/>
        </w:rPr>
        <w:t>〕</w:t>
      </w:r>
      <w:r>
        <w:rPr>
          <w:rFonts w:ascii="仿宋_GB2312" w:eastAsia="仿宋_GB2312" w:hAnsi="inherit" w:cs="Arial"/>
          <w:kern w:val="0"/>
          <w:sz w:val="32"/>
          <w:szCs w:val="32"/>
        </w:rPr>
        <w:t>27</w:t>
      </w:r>
      <w:r>
        <w:rPr>
          <w:rFonts w:ascii="仿宋_GB2312" w:eastAsia="仿宋_GB2312" w:hAnsi="inherit" w:cs="Arial" w:hint="eastAsia"/>
          <w:kern w:val="0"/>
          <w:sz w:val="32"/>
          <w:szCs w:val="32"/>
        </w:rPr>
        <w:t>号）</w:t>
      </w:r>
      <w:r>
        <w:rPr>
          <w:rFonts w:ascii="仿宋_GB2312" w:eastAsia="仿宋_GB2312" w:hAnsi="inherit" w:cs="Arial" w:hint="eastAsia"/>
          <w:color w:val="000000"/>
          <w:kern w:val="0"/>
          <w:sz w:val="32"/>
          <w:szCs w:val="32"/>
        </w:rPr>
        <w:t>下达我县松坪子等</w:t>
      </w:r>
      <w:r>
        <w:rPr>
          <w:rFonts w:ascii="仿宋_GB2312" w:eastAsia="仿宋_GB2312" w:hAnsi="inherit" w:cs="Arial"/>
          <w:color w:val="000000"/>
          <w:kern w:val="0"/>
          <w:sz w:val="32"/>
          <w:szCs w:val="32"/>
        </w:rPr>
        <w:t>35</w:t>
      </w:r>
      <w:r>
        <w:rPr>
          <w:rFonts w:ascii="仿宋_GB2312" w:eastAsia="仿宋_GB2312" w:hAnsi="inherit" w:cs="Arial" w:hint="eastAsia"/>
          <w:color w:val="000000"/>
          <w:kern w:val="0"/>
          <w:sz w:val="32"/>
          <w:szCs w:val="32"/>
        </w:rPr>
        <w:t>个贫困村巩固村文化室建设成果专项资金</w:t>
      </w:r>
      <w:r>
        <w:rPr>
          <w:rFonts w:ascii="仿宋_GB2312" w:eastAsia="仿宋_GB2312" w:hAnsi="inherit" w:cs="Arial"/>
          <w:color w:val="000000"/>
          <w:kern w:val="0"/>
          <w:sz w:val="32"/>
          <w:szCs w:val="32"/>
        </w:rPr>
        <w:t>17.5</w:t>
      </w:r>
      <w:r>
        <w:rPr>
          <w:rFonts w:ascii="仿宋_GB2312" w:eastAsia="仿宋_GB2312" w:hAnsi="inherit" w:cs="Arial" w:hint="eastAsia"/>
          <w:color w:val="000000"/>
          <w:kern w:val="0"/>
          <w:sz w:val="32"/>
          <w:szCs w:val="32"/>
        </w:rPr>
        <w:t>万元。</w:t>
      </w:r>
    </w:p>
    <w:p w:rsidR="009B5D56" w:rsidRDefault="009B5D56">
      <w:pPr>
        <w:widowControl/>
        <w:shd w:val="clear" w:color="auto" w:fill="FFFFFF"/>
        <w:spacing w:line="520" w:lineRule="atLeast"/>
        <w:ind w:firstLine="640"/>
        <w:jc w:val="left"/>
        <w:textAlignment w:val="baseline"/>
        <w:rPr>
          <w:rFonts w:ascii="黑体" w:eastAsia="黑体"/>
          <w:sz w:val="32"/>
          <w:szCs w:val="32"/>
        </w:rPr>
      </w:pPr>
      <w:r>
        <w:rPr>
          <w:rFonts w:ascii="黑体" w:eastAsia="黑体" w:hint="eastAsia"/>
          <w:sz w:val="32"/>
          <w:szCs w:val="32"/>
        </w:rPr>
        <w:t>（二）项目绩效目标</w:t>
      </w:r>
    </w:p>
    <w:p w:rsidR="009B5D56" w:rsidRDefault="009B5D56">
      <w:pPr>
        <w:widowControl/>
        <w:shd w:val="clear" w:color="auto" w:fill="FFFFFF"/>
        <w:spacing w:line="520" w:lineRule="atLeast"/>
        <w:ind w:firstLine="640"/>
        <w:jc w:val="left"/>
        <w:textAlignment w:val="baseline"/>
        <w:rPr>
          <w:rFonts w:ascii="仿宋_GB2312" w:eastAsia="仿宋_GB2312" w:hAnsi="inherit" w:cs="Arial"/>
          <w:color w:val="000000"/>
          <w:kern w:val="0"/>
          <w:sz w:val="32"/>
          <w:szCs w:val="32"/>
        </w:rPr>
      </w:pPr>
      <w:r>
        <w:rPr>
          <w:rFonts w:ascii="仿宋_GB2312" w:eastAsia="仿宋_GB2312" w:hAnsi="inherit" w:cs="Arial" w:hint="eastAsia"/>
          <w:color w:val="333333"/>
          <w:kern w:val="0"/>
          <w:sz w:val="32"/>
          <w:szCs w:val="32"/>
        </w:rPr>
        <w:t>按照</w:t>
      </w:r>
      <w:r>
        <w:rPr>
          <w:rFonts w:ascii="仿宋_GB2312" w:eastAsia="仿宋_GB2312" w:hAnsi="inherit" w:cs="Arial" w:hint="eastAsia"/>
          <w:color w:val="000000"/>
          <w:kern w:val="0"/>
          <w:sz w:val="32"/>
          <w:szCs w:val="32"/>
        </w:rPr>
        <w:t>《四川省贫困地区村综合文化服务中心（幸福美丽新村文化院坝）建设内容及指导标准》，形成贫困村文化室长期发挥书报刊借阅、文艺活动组织、电影放映、文化娱乐、公共文化信息资源共享等服务机制体制常态化，服务对象满意度指标大于</w:t>
      </w:r>
      <w:r>
        <w:rPr>
          <w:rFonts w:ascii="仿宋_GB2312" w:eastAsia="仿宋_GB2312" w:hAnsi="inherit" w:cs="Arial"/>
          <w:color w:val="000000"/>
          <w:kern w:val="0"/>
          <w:sz w:val="32"/>
          <w:szCs w:val="32"/>
        </w:rPr>
        <w:t>95%</w:t>
      </w:r>
      <w:r>
        <w:rPr>
          <w:rFonts w:ascii="仿宋_GB2312" w:eastAsia="仿宋_GB2312" w:hAnsi="inherit" w:cs="Arial" w:hint="eastAsia"/>
          <w:color w:val="000000"/>
          <w:kern w:val="0"/>
          <w:sz w:val="32"/>
          <w:szCs w:val="32"/>
        </w:rPr>
        <w:t>以上。</w:t>
      </w:r>
    </w:p>
    <w:p w:rsidR="009B5D56" w:rsidRDefault="009B5D56">
      <w:pPr>
        <w:widowControl/>
        <w:shd w:val="clear" w:color="auto" w:fill="FFFFFF"/>
        <w:spacing w:line="520" w:lineRule="atLeast"/>
        <w:ind w:firstLine="640"/>
        <w:jc w:val="left"/>
        <w:textAlignment w:val="baseline"/>
        <w:rPr>
          <w:rFonts w:ascii="仿宋_GB2312" w:eastAsia="仿宋_GB2312" w:hAnsi="inherit" w:cs="Arial"/>
          <w:color w:val="000000"/>
          <w:kern w:val="0"/>
          <w:sz w:val="32"/>
          <w:szCs w:val="32"/>
        </w:rPr>
      </w:pPr>
      <w:r>
        <w:rPr>
          <w:rFonts w:ascii="仿宋_GB2312" w:eastAsia="仿宋_GB2312" w:hAnsi="inherit" w:cs="Arial" w:hint="eastAsia"/>
          <w:color w:val="000000"/>
          <w:kern w:val="0"/>
          <w:sz w:val="32"/>
          <w:szCs w:val="32"/>
        </w:rPr>
        <w:t>完成时间：</w:t>
      </w:r>
      <w:r>
        <w:rPr>
          <w:rFonts w:ascii="仿宋_GB2312" w:eastAsia="仿宋_GB2312" w:hAnsi="inherit" w:cs="Arial"/>
          <w:color w:val="000000"/>
          <w:kern w:val="0"/>
          <w:sz w:val="32"/>
          <w:szCs w:val="32"/>
        </w:rPr>
        <w:t>2020</w:t>
      </w:r>
      <w:r>
        <w:rPr>
          <w:rFonts w:ascii="仿宋_GB2312" w:eastAsia="仿宋_GB2312" w:hAnsi="inherit" w:cs="Arial" w:hint="eastAsia"/>
          <w:color w:val="000000"/>
          <w:kern w:val="0"/>
          <w:sz w:val="32"/>
          <w:szCs w:val="32"/>
        </w:rPr>
        <w:t>年</w:t>
      </w:r>
      <w:r>
        <w:rPr>
          <w:rFonts w:ascii="仿宋_GB2312" w:eastAsia="仿宋_GB2312" w:hAnsi="inherit" w:cs="Arial"/>
          <w:color w:val="000000"/>
          <w:kern w:val="0"/>
          <w:sz w:val="32"/>
          <w:szCs w:val="32"/>
        </w:rPr>
        <w:t>12</w:t>
      </w:r>
      <w:r>
        <w:rPr>
          <w:rFonts w:ascii="仿宋_GB2312" w:eastAsia="仿宋_GB2312" w:hAnsi="inherit" w:cs="Arial" w:hint="eastAsia"/>
          <w:color w:val="000000"/>
          <w:kern w:val="0"/>
          <w:sz w:val="32"/>
          <w:szCs w:val="32"/>
        </w:rPr>
        <w:t>月底以前。</w:t>
      </w:r>
    </w:p>
    <w:p w:rsidR="009B5D56" w:rsidRDefault="009B5D56" w:rsidP="00C27672">
      <w:pPr>
        <w:widowControl/>
        <w:shd w:val="clear" w:color="auto" w:fill="FFFFFF"/>
        <w:spacing w:line="520" w:lineRule="atLeast"/>
        <w:ind w:firstLineChars="150" w:firstLine="31680"/>
        <w:jc w:val="left"/>
        <w:textAlignment w:val="baseline"/>
        <w:rPr>
          <w:rFonts w:ascii="黑体" w:eastAsia="黑体"/>
          <w:sz w:val="32"/>
          <w:szCs w:val="32"/>
        </w:rPr>
      </w:pPr>
      <w:r>
        <w:rPr>
          <w:rFonts w:ascii="黑体" w:eastAsia="黑体" w:hint="eastAsia"/>
          <w:sz w:val="32"/>
          <w:szCs w:val="32"/>
        </w:rPr>
        <w:t>（三）项目绩效自评步骤及方法</w:t>
      </w:r>
    </w:p>
    <w:p w:rsidR="009B5D56" w:rsidRDefault="009B5D56">
      <w:pPr>
        <w:widowControl/>
        <w:shd w:val="clear" w:color="auto" w:fill="FFFFFF"/>
        <w:spacing w:line="600" w:lineRule="atLeast"/>
        <w:ind w:firstLine="720"/>
        <w:jc w:val="left"/>
        <w:rPr>
          <w:rFonts w:ascii="微软雅黑" w:eastAsia="微软雅黑" w:hAnsi="宋体" w:cs="宋体"/>
          <w:color w:val="000000"/>
          <w:kern w:val="0"/>
        </w:rPr>
      </w:pPr>
      <w:r>
        <w:rPr>
          <w:rFonts w:ascii="仿宋_GB2312" w:eastAsia="仿宋_GB2312" w:hAnsi="宋体" w:cs="宋体" w:hint="eastAsia"/>
          <w:color w:val="000000"/>
          <w:kern w:val="0"/>
          <w:sz w:val="32"/>
          <w:szCs w:val="32"/>
        </w:rPr>
        <w:t>项目采取自评与他评相结合方式，结合评价内容，做到有计划，有安排，自评小组针对申报内容、实施情况、资金兑现、财务管理、社会效益等做出自我评价，认真听取村、社区居民建议意见，做好自评工作。</w:t>
      </w:r>
    </w:p>
    <w:p w:rsidR="009B5D56" w:rsidRDefault="009B5D56" w:rsidP="00C27672">
      <w:pPr>
        <w:widowControl/>
        <w:shd w:val="clear" w:color="auto" w:fill="FFFFFF"/>
        <w:spacing w:line="520" w:lineRule="atLeast"/>
        <w:ind w:firstLineChars="200" w:firstLine="31680"/>
        <w:jc w:val="left"/>
        <w:textAlignment w:val="baseline"/>
        <w:rPr>
          <w:rFonts w:ascii="黑体" w:eastAsia="黑体"/>
          <w:sz w:val="32"/>
          <w:szCs w:val="32"/>
        </w:rPr>
      </w:pPr>
      <w:r>
        <w:rPr>
          <w:rFonts w:ascii="黑体" w:eastAsia="黑体" w:hint="eastAsia"/>
          <w:sz w:val="32"/>
          <w:szCs w:val="32"/>
        </w:rPr>
        <w:t>二、项目资金申报及使用情况</w:t>
      </w:r>
    </w:p>
    <w:p w:rsidR="009B5D56" w:rsidRDefault="009B5D56" w:rsidP="00C27672">
      <w:pPr>
        <w:widowControl/>
        <w:shd w:val="clear" w:color="auto" w:fill="FFFFFF"/>
        <w:spacing w:line="520" w:lineRule="atLeast"/>
        <w:ind w:firstLineChars="147" w:firstLine="31680"/>
        <w:jc w:val="left"/>
        <w:textAlignment w:val="baseline"/>
        <w:rPr>
          <w:rFonts w:ascii="仿宋_GB2312" w:eastAsia="仿宋_GB2312"/>
          <w:b/>
          <w:sz w:val="32"/>
          <w:szCs w:val="32"/>
        </w:rPr>
      </w:pPr>
      <w:r>
        <w:rPr>
          <w:rFonts w:ascii="仿宋_GB2312" w:eastAsia="仿宋_GB2312" w:hint="eastAsia"/>
          <w:b/>
          <w:sz w:val="32"/>
          <w:szCs w:val="32"/>
        </w:rPr>
        <w:t>（一）项目资金申报及批复情况</w:t>
      </w:r>
    </w:p>
    <w:p w:rsidR="009B5D56" w:rsidRDefault="009B5D56">
      <w:pPr>
        <w:widowControl/>
        <w:shd w:val="clear" w:color="auto" w:fill="FFFFFF"/>
        <w:spacing w:line="520" w:lineRule="atLeast"/>
        <w:ind w:firstLine="640"/>
        <w:jc w:val="left"/>
        <w:textAlignment w:val="baseline"/>
        <w:rPr>
          <w:rFonts w:ascii="仿宋_GB2312" w:eastAsia="仿宋_GB2312"/>
          <w:color w:val="000000"/>
          <w:sz w:val="32"/>
          <w:szCs w:val="32"/>
        </w:rPr>
      </w:pPr>
      <w:r>
        <w:rPr>
          <w:rFonts w:ascii="仿宋_GB2312" w:eastAsia="仿宋_GB2312"/>
          <w:color w:val="000000"/>
          <w:sz w:val="32"/>
          <w:szCs w:val="32"/>
        </w:rPr>
        <w:t>2020</w:t>
      </w:r>
      <w:r>
        <w:rPr>
          <w:rFonts w:ascii="仿宋_GB2312" w:eastAsia="仿宋_GB2312" w:hint="eastAsia"/>
          <w:color w:val="000000"/>
          <w:sz w:val="32"/>
          <w:szCs w:val="32"/>
        </w:rPr>
        <w:t>年</w:t>
      </w:r>
      <w:r>
        <w:rPr>
          <w:rFonts w:ascii="仿宋_GB2312" w:eastAsia="仿宋_GB2312"/>
          <w:color w:val="000000"/>
          <w:sz w:val="32"/>
          <w:szCs w:val="32"/>
        </w:rPr>
        <w:t>6</w:t>
      </w:r>
      <w:r>
        <w:rPr>
          <w:rFonts w:ascii="仿宋_GB2312" w:eastAsia="仿宋_GB2312" w:hint="eastAsia"/>
          <w:color w:val="000000"/>
          <w:sz w:val="32"/>
          <w:szCs w:val="32"/>
        </w:rPr>
        <w:t>月，经盐边县财政局《关于下达</w:t>
      </w:r>
      <w:r>
        <w:rPr>
          <w:rFonts w:ascii="仿宋_GB2312" w:eastAsia="仿宋_GB2312"/>
          <w:color w:val="000000"/>
          <w:sz w:val="32"/>
          <w:szCs w:val="32"/>
        </w:rPr>
        <w:t>2020</w:t>
      </w:r>
      <w:r>
        <w:rPr>
          <w:rFonts w:ascii="仿宋_GB2312" w:eastAsia="仿宋_GB2312" w:hint="eastAsia"/>
          <w:color w:val="000000"/>
          <w:sz w:val="32"/>
          <w:szCs w:val="32"/>
        </w:rPr>
        <w:t>年省级公共文化服务体系建设专项资金（文化扶贫）的通知》（盐财资行〔</w:t>
      </w:r>
      <w:r>
        <w:rPr>
          <w:rFonts w:ascii="仿宋_GB2312" w:eastAsia="仿宋_GB2312"/>
          <w:color w:val="000000"/>
          <w:sz w:val="32"/>
          <w:szCs w:val="32"/>
        </w:rPr>
        <w:t>2020</w:t>
      </w:r>
      <w:r>
        <w:rPr>
          <w:rFonts w:ascii="仿宋_GB2312" w:eastAsia="仿宋_GB2312" w:hint="eastAsia"/>
          <w:color w:val="000000"/>
          <w:sz w:val="32"/>
          <w:szCs w:val="32"/>
        </w:rPr>
        <w:t>〕</w:t>
      </w:r>
      <w:r>
        <w:rPr>
          <w:rFonts w:ascii="仿宋_GB2312" w:eastAsia="仿宋_GB2312"/>
          <w:color w:val="000000"/>
          <w:sz w:val="32"/>
          <w:szCs w:val="32"/>
        </w:rPr>
        <w:t>93</w:t>
      </w:r>
      <w:r>
        <w:rPr>
          <w:rFonts w:ascii="仿宋_GB2312" w:eastAsia="仿宋_GB2312" w:hint="eastAsia"/>
          <w:color w:val="000000"/>
          <w:sz w:val="32"/>
          <w:szCs w:val="32"/>
        </w:rPr>
        <w:t>号））的通知精神下达</w:t>
      </w:r>
      <w:r>
        <w:rPr>
          <w:rFonts w:ascii="仿宋_GB2312" w:eastAsia="仿宋_GB2312" w:hAnsi="inherit" w:cs="Arial" w:hint="eastAsia"/>
          <w:color w:val="000000"/>
          <w:kern w:val="0"/>
          <w:sz w:val="32"/>
          <w:szCs w:val="32"/>
        </w:rPr>
        <w:t>川财教</w:t>
      </w:r>
      <w:r>
        <w:rPr>
          <w:rFonts w:ascii="仿宋_GB2312" w:eastAsia="仿宋_GB2312" w:hAnsi="inherit" w:cs="Arial" w:hint="eastAsia"/>
          <w:kern w:val="0"/>
          <w:sz w:val="32"/>
          <w:szCs w:val="32"/>
        </w:rPr>
        <w:t>〔</w:t>
      </w:r>
      <w:r>
        <w:rPr>
          <w:rFonts w:ascii="仿宋_GB2312" w:eastAsia="仿宋_GB2312" w:hAnsi="inherit" w:cs="Arial"/>
          <w:kern w:val="0"/>
          <w:sz w:val="32"/>
          <w:szCs w:val="32"/>
        </w:rPr>
        <w:t>2020</w:t>
      </w:r>
      <w:r>
        <w:rPr>
          <w:rFonts w:ascii="仿宋_GB2312" w:eastAsia="仿宋_GB2312" w:hAnsi="inherit" w:cs="Arial" w:hint="eastAsia"/>
          <w:kern w:val="0"/>
          <w:sz w:val="32"/>
          <w:szCs w:val="32"/>
        </w:rPr>
        <w:t>〕</w:t>
      </w:r>
      <w:r>
        <w:rPr>
          <w:rFonts w:ascii="仿宋_GB2312" w:eastAsia="仿宋_GB2312" w:hAnsi="inherit" w:cs="Arial"/>
          <w:kern w:val="0"/>
          <w:sz w:val="32"/>
          <w:szCs w:val="32"/>
        </w:rPr>
        <w:t>27</w:t>
      </w:r>
      <w:r>
        <w:rPr>
          <w:rFonts w:ascii="仿宋_GB2312" w:eastAsia="仿宋_GB2312" w:hAnsi="inherit" w:cs="Arial" w:hint="eastAsia"/>
          <w:kern w:val="0"/>
          <w:sz w:val="32"/>
          <w:szCs w:val="32"/>
        </w:rPr>
        <w:t>号</w:t>
      </w:r>
      <w:r>
        <w:rPr>
          <w:rFonts w:ascii="仿宋_GB2312" w:eastAsia="仿宋_GB2312" w:hint="eastAsia"/>
          <w:color w:val="000000"/>
          <w:sz w:val="32"/>
          <w:szCs w:val="32"/>
        </w:rPr>
        <w:t>资金</w:t>
      </w:r>
      <w:r>
        <w:rPr>
          <w:rFonts w:ascii="仿宋_GB2312" w:eastAsia="仿宋_GB2312"/>
          <w:color w:val="000000"/>
          <w:sz w:val="32"/>
          <w:szCs w:val="32"/>
        </w:rPr>
        <w:t>17.5</w:t>
      </w:r>
      <w:r>
        <w:rPr>
          <w:rFonts w:ascii="仿宋_GB2312" w:eastAsia="仿宋_GB2312" w:hint="eastAsia"/>
          <w:color w:val="000000"/>
          <w:sz w:val="32"/>
          <w:szCs w:val="32"/>
        </w:rPr>
        <w:t>万元，全部用于</w:t>
      </w:r>
      <w:r>
        <w:rPr>
          <w:rFonts w:ascii="仿宋_GB2312" w:eastAsia="仿宋_GB2312" w:hAnsi="inherit" w:cs="Arial"/>
          <w:color w:val="000000"/>
          <w:kern w:val="0"/>
          <w:sz w:val="32"/>
          <w:szCs w:val="32"/>
        </w:rPr>
        <w:t>35</w:t>
      </w:r>
      <w:r>
        <w:rPr>
          <w:rFonts w:ascii="仿宋_GB2312" w:eastAsia="仿宋_GB2312" w:hAnsi="inherit" w:cs="Arial" w:hint="eastAsia"/>
          <w:color w:val="000000"/>
          <w:kern w:val="0"/>
          <w:sz w:val="32"/>
          <w:szCs w:val="32"/>
        </w:rPr>
        <w:t>个贫困村，以巩固村文化室建设成果</w:t>
      </w:r>
      <w:r>
        <w:rPr>
          <w:rFonts w:ascii="仿宋_GB2312" w:eastAsia="仿宋_GB2312" w:hint="eastAsia"/>
          <w:color w:val="000000"/>
          <w:sz w:val="32"/>
          <w:szCs w:val="32"/>
        </w:rPr>
        <w:t>。</w:t>
      </w:r>
    </w:p>
    <w:p w:rsidR="009B5D56" w:rsidRDefault="009B5D56" w:rsidP="00C27672">
      <w:pPr>
        <w:widowControl/>
        <w:shd w:val="clear" w:color="auto" w:fill="FFFFFF"/>
        <w:spacing w:line="520" w:lineRule="atLeast"/>
        <w:ind w:firstLineChars="150" w:firstLine="31680"/>
        <w:jc w:val="left"/>
        <w:textAlignment w:val="baseline"/>
        <w:rPr>
          <w:rFonts w:ascii="仿宋_GB2312" w:eastAsia="仿宋_GB2312"/>
          <w:b/>
          <w:sz w:val="32"/>
          <w:szCs w:val="32"/>
        </w:rPr>
      </w:pPr>
      <w:r>
        <w:rPr>
          <w:rFonts w:ascii="仿宋_GB2312" w:eastAsia="仿宋_GB2312" w:hint="eastAsia"/>
          <w:b/>
          <w:sz w:val="32"/>
          <w:szCs w:val="32"/>
        </w:rPr>
        <w:t>（二）资金计划、到位及使用情况</w:t>
      </w:r>
    </w:p>
    <w:p w:rsidR="009B5D56" w:rsidRDefault="009B5D56" w:rsidP="00C27672">
      <w:pPr>
        <w:ind w:firstLineChars="200" w:firstLine="31680"/>
        <w:outlineLvl w:val="0"/>
        <w:rPr>
          <w:rFonts w:ascii="仿宋_GB2312" w:eastAsia="仿宋_GB2312" w:hAnsi="inherit" w:cs="Arial"/>
          <w:color w:val="000000"/>
          <w:kern w:val="0"/>
          <w:sz w:val="32"/>
          <w:szCs w:val="32"/>
        </w:rPr>
      </w:pPr>
      <w:r>
        <w:rPr>
          <w:rFonts w:ascii="仿宋_GB2312" w:eastAsia="仿宋_GB2312" w:hAnsi="inherit" w:cs="Arial"/>
          <w:color w:val="000000"/>
          <w:kern w:val="0"/>
          <w:sz w:val="32"/>
          <w:szCs w:val="32"/>
        </w:rPr>
        <w:t>1</w:t>
      </w:r>
      <w:r>
        <w:rPr>
          <w:rFonts w:ascii="仿宋_GB2312" w:eastAsia="仿宋_GB2312" w:hAnsi="inherit" w:cs="Arial" w:hint="eastAsia"/>
          <w:color w:val="000000"/>
          <w:kern w:val="0"/>
          <w:sz w:val="32"/>
          <w:szCs w:val="32"/>
        </w:rPr>
        <w:t>、资金到位。</w:t>
      </w:r>
      <w:r>
        <w:rPr>
          <w:rFonts w:ascii="仿宋_GB2312" w:eastAsia="仿宋_GB2312" w:hAnsi="inherit" w:cs="Arial"/>
          <w:color w:val="000000"/>
          <w:kern w:val="0"/>
          <w:sz w:val="32"/>
          <w:szCs w:val="32"/>
        </w:rPr>
        <w:t>2020</w:t>
      </w:r>
      <w:r>
        <w:rPr>
          <w:rFonts w:ascii="仿宋_GB2312" w:eastAsia="仿宋_GB2312" w:hAnsi="inherit" w:cs="Arial" w:hint="eastAsia"/>
          <w:color w:val="000000"/>
          <w:kern w:val="0"/>
          <w:sz w:val="32"/>
          <w:szCs w:val="32"/>
        </w:rPr>
        <w:t>年省级下达公共文化服务体系建设专项资金</w:t>
      </w:r>
      <w:r>
        <w:rPr>
          <w:rFonts w:ascii="仿宋_GB2312" w:eastAsia="仿宋_GB2312" w:hAnsi="inherit" w:cs="Arial"/>
          <w:color w:val="000000"/>
          <w:kern w:val="0"/>
          <w:sz w:val="32"/>
          <w:szCs w:val="32"/>
        </w:rPr>
        <w:t>17.5</w:t>
      </w:r>
      <w:r>
        <w:rPr>
          <w:rFonts w:ascii="仿宋_GB2312" w:eastAsia="仿宋_GB2312" w:hAnsi="inherit" w:cs="Arial" w:hint="eastAsia"/>
          <w:color w:val="000000"/>
          <w:kern w:val="0"/>
          <w:sz w:val="32"/>
          <w:szCs w:val="32"/>
        </w:rPr>
        <w:t>万元，到位率</w:t>
      </w:r>
      <w:r>
        <w:rPr>
          <w:rFonts w:ascii="仿宋_GB2312" w:eastAsia="仿宋_GB2312" w:hAnsi="inherit" w:cs="Arial"/>
          <w:color w:val="000000"/>
          <w:kern w:val="0"/>
          <w:sz w:val="32"/>
          <w:szCs w:val="32"/>
        </w:rPr>
        <w:t>100%</w:t>
      </w:r>
      <w:r>
        <w:rPr>
          <w:rFonts w:ascii="仿宋_GB2312" w:eastAsia="仿宋_GB2312" w:hAnsi="inherit" w:cs="Arial" w:hint="eastAsia"/>
          <w:color w:val="000000"/>
          <w:kern w:val="0"/>
          <w:sz w:val="32"/>
          <w:szCs w:val="32"/>
        </w:rPr>
        <w:t>。</w:t>
      </w:r>
    </w:p>
    <w:p w:rsidR="009B5D56" w:rsidRDefault="009B5D56" w:rsidP="00C27672">
      <w:pPr>
        <w:ind w:firstLineChars="200" w:firstLine="31680"/>
        <w:outlineLvl w:val="0"/>
        <w:rPr>
          <w:rFonts w:ascii="仿宋_GB2312" w:eastAsia="仿宋_GB2312" w:hAnsi="inherit" w:cs="Arial"/>
          <w:color w:val="000000"/>
          <w:kern w:val="0"/>
          <w:sz w:val="32"/>
          <w:szCs w:val="32"/>
        </w:rPr>
      </w:pPr>
      <w:r>
        <w:rPr>
          <w:rFonts w:ascii="仿宋_GB2312" w:eastAsia="仿宋_GB2312" w:hAnsi="inherit" w:cs="Arial"/>
          <w:color w:val="000000"/>
          <w:kern w:val="0"/>
          <w:sz w:val="32"/>
          <w:szCs w:val="32"/>
        </w:rPr>
        <w:t>2</w:t>
      </w:r>
      <w:r>
        <w:rPr>
          <w:rFonts w:ascii="仿宋_GB2312" w:eastAsia="仿宋_GB2312" w:hAnsi="inherit" w:cs="Arial" w:hint="eastAsia"/>
          <w:color w:val="000000"/>
          <w:kern w:val="0"/>
          <w:sz w:val="32"/>
          <w:szCs w:val="32"/>
        </w:rPr>
        <w:t>、</w:t>
      </w:r>
      <w:r>
        <w:rPr>
          <w:rFonts w:ascii="楷体_GB2312" w:eastAsia="楷体_GB2312" w:hAnsi="宋体" w:cs="宋体" w:hint="eastAsia"/>
          <w:color w:val="000000"/>
          <w:kern w:val="0"/>
          <w:sz w:val="32"/>
          <w:szCs w:val="32"/>
        </w:rPr>
        <w:t>资金使用。</w:t>
      </w:r>
      <w:r>
        <w:rPr>
          <w:rFonts w:ascii="仿宋_GB2312" w:eastAsia="仿宋_GB2312" w:hAnsi="inherit" w:cs="Arial" w:hint="eastAsia"/>
          <w:color w:val="000000"/>
          <w:kern w:val="0"/>
          <w:sz w:val="32"/>
          <w:szCs w:val="32"/>
        </w:rPr>
        <w:t>根据我县</w:t>
      </w:r>
      <w:r>
        <w:rPr>
          <w:rFonts w:ascii="仿宋_GB2312" w:eastAsia="仿宋_GB2312" w:hAnsi="inherit" w:cs="Arial"/>
          <w:color w:val="000000"/>
          <w:kern w:val="0"/>
          <w:sz w:val="32"/>
          <w:szCs w:val="32"/>
        </w:rPr>
        <w:t>35</w:t>
      </w:r>
      <w:r>
        <w:rPr>
          <w:rFonts w:ascii="仿宋_GB2312" w:eastAsia="仿宋_GB2312" w:hAnsi="inherit" w:cs="Arial" w:hint="eastAsia"/>
          <w:color w:val="000000"/>
          <w:kern w:val="0"/>
          <w:sz w:val="32"/>
          <w:szCs w:val="32"/>
        </w:rPr>
        <w:t>个脱贫村实际，我局及时制定了该资金使用方案，为</w:t>
      </w:r>
      <w:r>
        <w:rPr>
          <w:rFonts w:ascii="仿宋_GB2312" w:eastAsia="仿宋_GB2312" w:hAnsi="inherit" w:cs="Arial"/>
          <w:color w:val="000000"/>
          <w:kern w:val="0"/>
          <w:sz w:val="32"/>
          <w:szCs w:val="32"/>
        </w:rPr>
        <w:t>35</w:t>
      </w:r>
      <w:r>
        <w:rPr>
          <w:rFonts w:ascii="仿宋_GB2312" w:eastAsia="仿宋_GB2312" w:hAnsi="inherit" w:cs="Arial" w:hint="eastAsia"/>
          <w:color w:val="000000"/>
          <w:kern w:val="0"/>
          <w:sz w:val="32"/>
          <w:szCs w:val="32"/>
        </w:rPr>
        <w:t>个贫困村购置图书</w:t>
      </w:r>
      <w:r>
        <w:rPr>
          <w:rFonts w:ascii="仿宋_GB2312" w:eastAsia="仿宋_GB2312" w:hAnsi="inherit" w:cs="Arial"/>
          <w:color w:val="000000"/>
          <w:kern w:val="0"/>
          <w:sz w:val="32"/>
          <w:szCs w:val="32"/>
        </w:rPr>
        <w:t>18000</w:t>
      </w:r>
      <w:r>
        <w:rPr>
          <w:rFonts w:ascii="仿宋_GB2312" w:eastAsia="仿宋_GB2312" w:hAnsi="inherit" w:cs="Arial" w:hint="eastAsia"/>
          <w:color w:val="000000"/>
          <w:kern w:val="0"/>
          <w:sz w:val="32"/>
          <w:szCs w:val="32"/>
        </w:rPr>
        <w:t>册。</w:t>
      </w:r>
    </w:p>
    <w:p w:rsidR="009B5D56" w:rsidRDefault="009B5D56" w:rsidP="00C27672">
      <w:pPr>
        <w:ind w:firstLineChars="200" w:firstLine="31680"/>
        <w:outlineLvl w:val="0"/>
        <w:rPr>
          <w:rFonts w:ascii="微软雅黑" w:eastAsia="微软雅黑" w:hAnsi="宋体" w:cs="宋体"/>
          <w:color w:val="000000"/>
          <w:kern w:val="0"/>
        </w:rPr>
      </w:pPr>
      <w:r>
        <w:rPr>
          <w:rFonts w:ascii="仿宋_GB2312" w:eastAsia="仿宋_GB2312" w:hAnsi="宋体" w:cs="宋体" w:hint="eastAsia"/>
          <w:color w:val="000000"/>
          <w:kern w:val="0"/>
          <w:sz w:val="32"/>
          <w:szCs w:val="32"/>
        </w:rPr>
        <w:t>截止</w:t>
      </w:r>
      <w:r>
        <w:rPr>
          <w:rFonts w:ascii="仿宋_GB2312" w:eastAsia="仿宋_GB2312" w:hAnsi="宋体" w:cs="宋体"/>
          <w:color w:val="000000"/>
          <w:kern w:val="0"/>
          <w:sz w:val="32"/>
          <w:szCs w:val="32"/>
        </w:rPr>
        <w:t>2020</w:t>
      </w:r>
      <w:r>
        <w:rPr>
          <w:rFonts w:ascii="仿宋_GB2312" w:eastAsia="仿宋_GB2312" w:hAnsi="宋体" w:cs="宋体" w:hint="eastAsia"/>
          <w:color w:val="000000"/>
          <w:kern w:val="0"/>
          <w:sz w:val="32"/>
          <w:szCs w:val="32"/>
        </w:rPr>
        <w:t>年</w:t>
      </w:r>
      <w:r>
        <w:rPr>
          <w:rFonts w:ascii="仿宋_GB2312" w:eastAsia="仿宋_GB2312" w:hAnsi="宋体" w:cs="宋体"/>
          <w:color w:val="000000"/>
          <w:kern w:val="0"/>
          <w:sz w:val="32"/>
          <w:szCs w:val="32"/>
        </w:rPr>
        <w:t>12</w:t>
      </w:r>
      <w:r>
        <w:rPr>
          <w:rFonts w:ascii="仿宋_GB2312" w:eastAsia="仿宋_GB2312" w:hAnsi="宋体" w:cs="宋体" w:hint="eastAsia"/>
          <w:color w:val="000000"/>
          <w:kern w:val="0"/>
          <w:sz w:val="32"/>
          <w:szCs w:val="32"/>
        </w:rPr>
        <w:t>月底，为</w:t>
      </w:r>
      <w:r>
        <w:rPr>
          <w:rFonts w:ascii="仿宋_GB2312" w:eastAsia="仿宋_GB2312" w:hAnsi="inherit" w:cs="Arial"/>
          <w:color w:val="000000"/>
          <w:kern w:val="0"/>
          <w:sz w:val="32"/>
          <w:szCs w:val="32"/>
        </w:rPr>
        <w:t>35</w:t>
      </w:r>
      <w:r>
        <w:rPr>
          <w:rFonts w:ascii="仿宋_GB2312" w:eastAsia="仿宋_GB2312" w:hAnsi="inherit" w:cs="Arial" w:hint="eastAsia"/>
          <w:color w:val="000000"/>
          <w:kern w:val="0"/>
          <w:sz w:val="32"/>
          <w:szCs w:val="32"/>
        </w:rPr>
        <w:t>个贫困村购置图书</w:t>
      </w:r>
      <w:r>
        <w:rPr>
          <w:rFonts w:ascii="仿宋_GB2312" w:eastAsia="仿宋_GB2312" w:hAnsi="inherit" w:cs="Arial"/>
          <w:color w:val="000000"/>
          <w:kern w:val="0"/>
          <w:sz w:val="32"/>
          <w:szCs w:val="32"/>
        </w:rPr>
        <w:t>18000</w:t>
      </w:r>
      <w:r>
        <w:rPr>
          <w:rFonts w:ascii="仿宋_GB2312" w:eastAsia="仿宋_GB2312" w:hAnsi="inherit" w:cs="Arial" w:hint="eastAsia"/>
          <w:color w:val="000000"/>
          <w:kern w:val="0"/>
          <w:sz w:val="32"/>
          <w:szCs w:val="32"/>
        </w:rPr>
        <w:t>册</w:t>
      </w:r>
      <w:r>
        <w:rPr>
          <w:rFonts w:ascii="仿宋_GB2312" w:eastAsia="仿宋_GB2312" w:hAnsi="宋体" w:cs="宋体" w:hint="eastAsia"/>
          <w:color w:val="000000"/>
          <w:kern w:val="0"/>
          <w:sz w:val="32"/>
          <w:szCs w:val="32"/>
        </w:rPr>
        <w:t>。</w:t>
      </w:r>
    </w:p>
    <w:p w:rsidR="009B5D56" w:rsidRDefault="009B5D56" w:rsidP="00C27672">
      <w:pPr>
        <w:widowControl/>
        <w:shd w:val="clear" w:color="auto" w:fill="FFFFFF"/>
        <w:spacing w:line="600" w:lineRule="atLeast"/>
        <w:ind w:firstLineChars="196" w:firstLine="31680"/>
        <w:jc w:val="left"/>
        <w:rPr>
          <w:rFonts w:ascii="微软雅黑" w:eastAsia="微软雅黑" w:hAnsi="宋体" w:cs="宋体"/>
          <w:color w:val="000000"/>
          <w:kern w:val="0"/>
        </w:rPr>
      </w:pPr>
      <w:r>
        <w:rPr>
          <w:rFonts w:ascii="楷体_GB2312" w:eastAsia="楷体_GB2312" w:hAnsi="宋体" w:cs="宋体" w:hint="eastAsia"/>
          <w:b/>
          <w:bCs/>
          <w:color w:val="000000"/>
          <w:kern w:val="0"/>
          <w:sz w:val="32"/>
          <w:szCs w:val="32"/>
        </w:rPr>
        <w:t>（三）项目财务管理情况。</w:t>
      </w:r>
    </w:p>
    <w:p w:rsidR="009B5D56" w:rsidRDefault="009B5D56">
      <w:pPr>
        <w:widowControl/>
        <w:shd w:val="clear" w:color="auto" w:fill="FFFFFF"/>
        <w:spacing w:line="600" w:lineRule="atLeast"/>
        <w:ind w:firstLine="720"/>
        <w:jc w:val="left"/>
        <w:rPr>
          <w:rFonts w:ascii="微软雅黑" w:eastAsia="微软雅黑" w:hAnsi="宋体" w:cs="宋体"/>
          <w:color w:val="000000"/>
          <w:kern w:val="0"/>
        </w:rPr>
      </w:pPr>
      <w:r>
        <w:rPr>
          <w:rFonts w:ascii="仿宋_GB2312" w:eastAsia="仿宋_GB2312" w:hAnsi="宋体" w:cs="宋体" w:hint="eastAsia"/>
          <w:color w:val="000000"/>
          <w:kern w:val="0"/>
          <w:sz w:val="32"/>
          <w:szCs w:val="32"/>
        </w:rPr>
        <w:t>茅坪子等</w:t>
      </w:r>
      <w:r>
        <w:rPr>
          <w:rFonts w:ascii="仿宋_GB2312" w:eastAsia="仿宋_GB2312" w:hAnsi="宋体" w:cs="宋体"/>
          <w:color w:val="000000"/>
          <w:kern w:val="0"/>
          <w:sz w:val="32"/>
          <w:szCs w:val="32"/>
        </w:rPr>
        <w:t>35</w:t>
      </w:r>
      <w:r>
        <w:rPr>
          <w:rFonts w:ascii="仿宋_GB2312" w:eastAsia="仿宋_GB2312" w:hAnsi="宋体" w:cs="宋体" w:hint="eastAsia"/>
          <w:color w:val="000000"/>
          <w:kern w:val="0"/>
          <w:sz w:val="32"/>
          <w:szCs w:val="32"/>
        </w:rPr>
        <w:t>个贫困村项目建设项目经费采取政府采购图书，然后将图书分发到各贫困村。政府采购合法合规、资金支付规范。</w:t>
      </w:r>
    </w:p>
    <w:p w:rsidR="009B5D56" w:rsidRDefault="009B5D56">
      <w:pPr>
        <w:widowControl/>
        <w:shd w:val="clear" w:color="auto" w:fill="FFFFFF"/>
        <w:spacing w:line="520" w:lineRule="atLeast"/>
        <w:ind w:firstLine="640"/>
        <w:jc w:val="left"/>
        <w:textAlignment w:val="baseline"/>
        <w:rPr>
          <w:rFonts w:ascii="黑体" w:eastAsia="黑体"/>
          <w:sz w:val="32"/>
          <w:szCs w:val="32"/>
        </w:rPr>
      </w:pPr>
      <w:r>
        <w:rPr>
          <w:rFonts w:ascii="黑体" w:eastAsia="黑体" w:hint="eastAsia"/>
          <w:sz w:val="32"/>
          <w:szCs w:val="32"/>
        </w:rPr>
        <w:t>三、项目实施及管理情况</w:t>
      </w:r>
    </w:p>
    <w:p w:rsidR="009B5D56" w:rsidRDefault="009B5D56">
      <w:pPr>
        <w:widowControl/>
        <w:shd w:val="clear" w:color="auto" w:fill="FFFFFF"/>
        <w:spacing w:line="600" w:lineRule="atLeast"/>
        <w:ind w:firstLine="720"/>
        <w:jc w:val="left"/>
        <w:rPr>
          <w:rFonts w:ascii="微软雅黑" w:eastAsia="微软雅黑" w:hAnsi="宋体" w:cs="宋体"/>
          <w:color w:val="000000"/>
          <w:kern w:val="0"/>
        </w:rPr>
      </w:pPr>
      <w:r>
        <w:rPr>
          <w:rFonts w:ascii="楷体_GB2312" w:eastAsia="楷体_GB2312" w:hAnsi="宋体" w:cs="宋体" w:hint="eastAsia"/>
          <w:b/>
          <w:bCs/>
          <w:color w:val="000000"/>
          <w:kern w:val="0"/>
          <w:sz w:val="32"/>
          <w:szCs w:val="32"/>
        </w:rPr>
        <w:t>（一）项目组织架构及实施流程。</w:t>
      </w:r>
    </w:p>
    <w:p w:rsidR="009B5D56" w:rsidRDefault="009B5D56">
      <w:pPr>
        <w:widowControl/>
        <w:shd w:val="clear" w:color="auto" w:fill="FFFFFF"/>
        <w:spacing w:line="600" w:lineRule="atLeast"/>
        <w:ind w:firstLine="720"/>
        <w:jc w:val="left"/>
        <w:rPr>
          <w:rFonts w:ascii="微软雅黑" w:eastAsia="微软雅黑" w:hAnsi="宋体" w:cs="宋体"/>
          <w:color w:val="000000"/>
          <w:kern w:val="0"/>
        </w:rPr>
      </w:pPr>
      <w:r>
        <w:rPr>
          <w:rFonts w:ascii="仿宋_GB2312" w:eastAsia="仿宋_GB2312" w:hAnsi="宋体" w:cs="宋体" w:hint="eastAsia"/>
          <w:color w:val="000000"/>
          <w:kern w:val="0"/>
          <w:sz w:val="32"/>
          <w:szCs w:val="32"/>
        </w:rPr>
        <w:t>县文广旅局和各建设乡（镇）党委政府高度重视茅坪子等</w:t>
      </w:r>
      <w:r>
        <w:rPr>
          <w:rFonts w:ascii="仿宋_GB2312" w:eastAsia="仿宋_GB2312" w:hAnsi="宋体" w:cs="宋体"/>
          <w:color w:val="000000"/>
          <w:kern w:val="0"/>
          <w:sz w:val="32"/>
          <w:szCs w:val="32"/>
        </w:rPr>
        <w:t>35</w:t>
      </w:r>
      <w:r>
        <w:rPr>
          <w:rFonts w:ascii="仿宋_GB2312" w:eastAsia="仿宋_GB2312" w:hAnsi="宋体" w:cs="宋体" w:hint="eastAsia"/>
          <w:color w:val="000000"/>
          <w:kern w:val="0"/>
          <w:sz w:val="32"/>
          <w:szCs w:val="32"/>
        </w:rPr>
        <w:t>个贫困村文化室建设，专款专用。</w:t>
      </w:r>
    </w:p>
    <w:p w:rsidR="009B5D56" w:rsidRDefault="009B5D56">
      <w:pPr>
        <w:widowControl/>
        <w:shd w:val="clear" w:color="auto" w:fill="FFFFFF"/>
        <w:spacing w:line="600" w:lineRule="atLeast"/>
        <w:ind w:firstLine="720"/>
        <w:jc w:val="left"/>
        <w:rPr>
          <w:rFonts w:ascii="微软雅黑" w:eastAsia="微软雅黑" w:hAnsi="宋体" w:cs="宋体"/>
          <w:color w:val="000000"/>
          <w:kern w:val="0"/>
        </w:rPr>
      </w:pPr>
      <w:r>
        <w:rPr>
          <w:rFonts w:ascii="楷体_GB2312" w:eastAsia="楷体_GB2312" w:hAnsi="宋体" w:cs="宋体" w:hint="eastAsia"/>
          <w:b/>
          <w:bCs/>
          <w:color w:val="000000"/>
          <w:kern w:val="0"/>
          <w:sz w:val="32"/>
          <w:szCs w:val="32"/>
        </w:rPr>
        <w:t>（二）项目管理情况。</w:t>
      </w:r>
    </w:p>
    <w:p w:rsidR="009B5D56" w:rsidRDefault="009B5D56">
      <w:pPr>
        <w:widowControl/>
        <w:shd w:val="clear" w:color="auto" w:fill="FFFFFF"/>
        <w:spacing w:line="600" w:lineRule="atLeast"/>
        <w:ind w:firstLine="720"/>
        <w:jc w:val="left"/>
        <w:rPr>
          <w:rFonts w:ascii="微软雅黑" w:eastAsia="微软雅黑" w:hAnsi="宋体" w:cs="宋体"/>
          <w:color w:val="000000"/>
          <w:kern w:val="0"/>
        </w:rPr>
      </w:pPr>
      <w:r>
        <w:rPr>
          <w:rFonts w:ascii="仿宋_GB2312" w:eastAsia="仿宋_GB2312" w:hAnsi="宋体" w:cs="宋体" w:hint="eastAsia"/>
          <w:color w:val="000000"/>
          <w:kern w:val="0"/>
          <w:sz w:val="32"/>
          <w:szCs w:val="32"/>
        </w:rPr>
        <w:t>本项目采取项目工作领导小组负责制，负责政府采购图书，图书发送完毕，各扶贫村验收合格后，才支付项目资金。</w:t>
      </w:r>
    </w:p>
    <w:p w:rsidR="009B5D56" w:rsidRDefault="009B5D56">
      <w:pPr>
        <w:widowControl/>
        <w:shd w:val="clear" w:color="auto" w:fill="FFFFFF"/>
        <w:spacing w:line="600" w:lineRule="atLeast"/>
        <w:ind w:firstLine="720"/>
        <w:jc w:val="left"/>
        <w:rPr>
          <w:rFonts w:ascii="微软雅黑" w:eastAsia="微软雅黑" w:hAnsi="宋体" w:cs="宋体"/>
          <w:color w:val="000000"/>
          <w:kern w:val="0"/>
        </w:rPr>
      </w:pPr>
      <w:r>
        <w:rPr>
          <w:rFonts w:ascii="楷体_GB2312" w:eastAsia="楷体_GB2312" w:hAnsi="宋体" w:cs="宋体" w:hint="eastAsia"/>
          <w:b/>
          <w:bCs/>
          <w:color w:val="000000"/>
          <w:kern w:val="0"/>
          <w:sz w:val="32"/>
          <w:szCs w:val="32"/>
        </w:rPr>
        <w:t>（三）项目监管情况。</w:t>
      </w:r>
    </w:p>
    <w:p w:rsidR="009B5D56" w:rsidRDefault="009B5D56">
      <w:pPr>
        <w:widowControl/>
        <w:shd w:val="clear" w:color="auto" w:fill="FFFFFF"/>
        <w:spacing w:line="600" w:lineRule="atLeast"/>
        <w:ind w:firstLine="720"/>
        <w:jc w:val="left"/>
        <w:rPr>
          <w:rFonts w:ascii="仿宋_GB2312" w:eastAsia="仿宋_GB2312"/>
          <w:sz w:val="32"/>
          <w:szCs w:val="32"/>
        </w:rPr>
      </w:pPr>
      <w:r>
        <w:rPr>
          <w:rFonts w:ascii="仿宋_GB2312" w:eastAsia="仿宋_GB2312" w:hAnsi="宋体" w:cs="宋体" w:hint="eastAsia"/>
          <w:color w:val="000000"/>
          <w:kern w:val="0"/>
          <w:sz w:val="32"/>
          <w:szCs w:val="32"/>
        </w:rPr>
        <w:t>落实专人长期对项目的实施定期或不定期的进行现场检查和监督，及时协调解决困难和问题，保证图书质量。</w:t>
      </w:r>
    </w:p>
    <w:p w:rsidR="009B5D56" w:rsidRDefault="009B5D56">
      <w:pPr>
        <w:widowControl/>
        <w:shd w:val="clear" w:color="auto" w:fill="FFFFFF"/>
        <w:spacing w:line="600" w:lineRule="atLeast"/>
        <w:ind w:firstLine="720"/>
        <w:jc w:val="left"/>
        <w:rPr>
          <w:rFonts w:ascii="微软雅黑" w:eastAsia="微软雅黑" w:hAnsi="宋体" w:cs="宋体"/>
          <w:color w:val="000000"/>
          <w:kern w:val="0"/>
        </w:rPr>
      </w:pPr>
      <w:r>
        <w:rPr>
          <w:rFonts w:ascii="黑体" w:eastAsia="黑体" w:hAnsi="宋体" w:cs="宋体" w:hint="eastAsia"/>
          <w:color w:val="000000"/>
          <w:kern w:val="0"/>
          <w:sz w:val="32"/>
          <w:szCs w:val="32"/>
        </w:rPr>
        <w:t>四、目标完成情况</w:t>
      </w:r>
    </w:p>
    <w:p w:rsidR="009B5D56" w:rsidRDefault="009B5D56">
      <w:pPr>
        <w:widowControl/>
        <w:shd w:val="clear" w:color="auto" w:fill="FFFFFF"/>
        <w:spacing w:line="600" w:lineRule="atLeast"/>
        <w:ind w:firstLine="720"/>
        <w:jc w:val="left"/>
        <w:rPr>
          <w:rFonts w:ascii="微软雅黑" w:eastAsia="微软雅黑" w:hAnsi="宋体" w:cs="宋体"/>
          <w:color w:val="000000"/>
          <w:kern w:val="0"/>
        </w:rPr>
      </w:pPr>
      <w:r>
        <w:rPr>
          <w:rFonts w:ascii="楷体_GB2312" w:eastAsia="楷体_GB2312" w:hAnsi="宋体" w:cs="宋体" w:hint="eastAsia"/>
          <w:b/>
          <w:bCs/>
          <w:color w:val="000000"/>
          <w:kern w:val="0"/>
          <w:sz w:val="32"/>
          <w:szCs w:val="32"/>
        </w:rPr>
        <w:t>（一）目标完成情况。</w:t>
      </w:r>
    </w:p>
    <w:p w:rsidR="009B5D56" w:rsidRDefault="009B5D56" w:rsidP="00C27672">
      <w:pPr>
        <w:ind w:firstLineChars="200" w:firstLine="31680"/>
        <w:outlineLvl w:val="0"/>
        <w:rPr>
          <w:rFonts w:ascii="仿宋_GB2312" w:eastAsia="仿宋_GB2312"/>
          <w:sz w:val="32"/>
          <w:szCs w:val="32"/>
        </w:rPr>
      </w:pPr>
      <w:r>
        <w:rPr>
          <w:rFonts w:ascii="仿宋_GB2312" w:eastAsia="仿宋_GB2312" w:hAnsi="宋体" w:cs="宋体" w:hint="eastAsia"/>
          <w:color w:val="000000"/>
          <w:kern w:val="0"/>
          <w:sz w:val="32"/>
          <w:szCs w:val="32"/>
        </w:rPr>
        <w:t>截止</w:t>
      </w:r>
      <w:r>
        <w:rPr>
          <w:rFonts w:ascii="仿宋_GB2312" w:eastAsia="仿宋_GB2312" w:hAnsi="宋体" w:cs="宋体"/>
          <w:color w:val="000000"/>
          <w:kern w:val="0"/>
          <w:sz w:val="32"/>
          <w:szCs w:val="32"/>
        </w:rPr>
        <w:t>2020</w:t>
      </w:r>
      <w:r>
        <w:rPr>
          <w:rFonts w:ascii="仿宋_GB2312" w:eastAsia="仿宋_GB2312" w:hAnsi="宋体" w:cs="宋体" w:hint="eastAsia"/>
          <w:color w:val="000000"/>
          <w:kern w:val="0"/>
          <w:sz w:val="32"/>
          <w:szCs w:val="32"/>
        </w:rPr>
        <w:t>年</w:t>
      </w:r>
      <w:r>
        <w:rPr>
          <w:rFonts w:ascii="仿宋_GB2312" w:eastAsia="仿宋_GB2312" w:hAnsi="宋体" w:cs="宋体"/>
          <w:color w:val="000000"/>
          <w:kern w:val="0"/>
          <w:sz w:val="32"/>
          <w:szCs w:val="32"/>
        </w:rPr>
        <w:t>12</w:t>
      </w:r>
      <w:r>
        <w:rPr>
          <w:rFonts w:ascii="仿宋_GB2312" w:eastAsia="仿宋_GB2312" w:hAnsi="宋体" w:cs="宋体" w:hint="eastAsia"/>
          <w:color w:val="000000"/>
          <w:kern w:val="0"/>
          <w:sz w:val="32"/>
          <w:szCs w:val="32"/>
        </w:rPr>
        <w:t>月</w:t>
      </w:r>
      <w:r>
        <w:rPr>
          <w:rFonts w:ascii="仿宋_GB2312" w:eastAsia="仿宋_GB2312" w:hAnsi="宋体" w:cs="宋体"/>
          <w:color w:val="000000"/>
          <w:kern w:val="0"/>
          <w:sz w:val="32"/>
          <w:szCs w:val="32"/>
        </w:rPr>
        <w:t>31</w:t>
      </w:r>
      <w:r>
        <w:rPr>
          <w:rFonts w:ascii="仿宋_GB2312" w:eastAsia="仿宋_GB2312" w:hAnsi="宋体" w:cs="宋体" w:hint="eastAsia"/>
          <w:color w:val="000000"/>
          <w:kern w:val="0"/>
          <w:sz w:val="32"/>
          <w:szCs w:val="32"/>
        </w:rPr>
        <w:t>日，为</w:t>
      </w:r>
      <w:r>
        <w:rPr>
          <w:rFonts w:ascii="仿宋_GB2312" w:eastAsia="仿宋_GB2312" w:hAnsi="inherit" w:cs="Arial"/>
          <w:color w:val="000000"/>
          <w:kern w:val="0"/>
          <w:sz w:val="32"/>
          <w:szCs w:val="32"/>
        </w:rPr>
        <w:t>35</w:t>
      </w:r>
      <w:r>
        <w:rPr>
          <w:rFonts w:ascii="仿宋_GB2312" w:eastAsia="仿宋_GB2312" w:hAnsi="inherit" w:cs="Arial" w:hint="eastAsia"/>
          <w:color w:val="000000"/>
          <w:kern w:val="0"/>
          <w:sz w:val="32"/>
          <w:szCs w:val="32"/>
        </w:rPr>
        <w:t>个贫困村购置图书</w:t>
      </w:r>
      <w:r>
        <w:rPr>
          <w:rFonts w:ascii="仿宋_GB2312" w:eastAsia="仿宋_GB2312" w:hAnsi="inherit" w:cs="Arial"/>
          <w:color w:val="000000"/>
          <w:kern w:val="0"/>
          <w:sz w:val="32"/>
          <w:szCs w:val="32"/>
        </w:rPr>
        <w:t>18000</w:t>
      </w:r>
      <w:r>
        <w:rPr>
          <w:rFonts w:ascii="仿宋_GB2312" w:eastAsia="仿宋_GB2312" w:hAnsi="inherit" w:cs="Arial" w:hint="eastAsia"/>
          <w:color w:val="000000"/>
          <w:kern w:val="0"/>
          <w:sz w:val="32"/>
          <w:szCs w:val="32"/>
        </w:rPr>
        <w:t>册</w:t>
      </w:r>
      <w:r>
        <w:rPr>
          <w:rFonts w:ascii="仿宋_GB2312" w:eastAsia="仿宋_GB2312" w:hAnsi="宋体" w:cs="宋体" w:hint="eastAsia"/>
          <w:color w:val="000000"/>
          <w:kern w:val="0"/>
          <w:sz w:val="32"/>
          <w:szCs w:val="32"/>
        </w:rPr>
        <w:t>，完成了项目资金支付和会计核算，</w:t>
      </w:r>
      <w:r>
        <w:rPr>
          <w:rFonts w:ascii="仿宋_GB2312" w:eastAsia="仿宋_GB2312" w:hAnsi="inherit" w:cs="Arial" w:hint="eastAsia"/>
          <w:color w:val="000000"/>
          <w:kern w:val="0"/>
          <w:sz w:val="32"/>
          <w:szCs w:val="32"/>
        </w:rPr>
        <w:t>完成率达</w:t>
      </w:r>
      <w:r>
        <w:rPr>
          <w:rFonts w:ascii="仿宋_GB2312" w:eastAsia="仿宋_GB2312" w:hAnsi="inherit" w:cs="Arial"/>
          <w:color w:val="000000"/>
          <w:kern w:val="0"/>
          <w:sz w:val="32"/>
          <w:szCs w:val="32"/>
        </w:rPr>
        <w:t>100%</w:t>
      </w:r>
      <w:r>
        <w:rPr>
          <w:rFonts w:ascii="仿宋_GB2312" w:eastAsia="仿宋_GB2312" w:hint="eastAsia"/>
          <w:sz w:val="32"/>
          <w:szCs w:val="32"/>
        </w:rPr>
        <w:t>。</w:t>
      </w:r>
    </w:p>
    <w:p w:rsidR="009B5D56" w:rsidRDefault="009B5D56" w:rsidP="00C27672">
      <w:pPr>
        <w:widowControl/>
        <w:shd w:val="clear" w:color="auto" w:fill="FFFFFF"/>
        <w:spacing w:line="600" w:lineRule="atLeast"/>
        <w:ind w:firstLineChars="196" w:firstLine="31680"/>
        <w:jc w:val="left"/>
        <w:rPr>
          <w:rFonts w:ascii="微软雅黑" w:eastAsia="微软雅黑" w:hAnsi="宋体" w:cs="宋体"/>
          <w:color w:val="000000"/>
          <w:kern w:val="0"/>
        </w:rPr>
      </w:pPr>
      <w:r>
        <w:rPr>
          <w:rFonts w:ascii="楷体_GB2312" w:eastAsia="楷体_GB2312" w:hAnsi="宋体" w:cs="宋体" w:hint="eastAsia"/>
          <w:b/>
          <w:bCs/>
          <w:color w:val="000000"/>
          <w:kern w:val="0"/>
          <w:sz w:val="32"/>
          <w:szCs w:val="32"/>
        </w:rPr>
        <w:t>（二）目标完成质量。</w:t>
      </w:r>
    </w:p>
    <w:p w:rsidR="009B5D56" w:rsidRDefault="009B5D56">
      <w:pPr>
        <w:widowControl/>
        <w:shd w:val="clear" w:color="auto" w:fill="FFFFFF"/>
        <w:spacing w:line="560" w:lineRule="atLeast"/>
        <w:ind w:firstLine="720"/>
        <w:jc w:val="left"/>
        <w:rPr>
          <w:rFonts w:ascii="微软雅黑" w:eastAsia="微软雅黑" w:hAnsi="宋体" w:cs="宋体"/>
          <w:color w:val="000000"/>
          <w:kern w:val="0"/>
        </w:rPr>
      </w:pPr>
      <w:r>
        <w:rPr>
          <w:rFonts w:ascii="仿宋_GB2312" w:eastAsia="仿宋_GB2312" w:hAnsi="宋体" w:cs="宋体" w:hint="eastAsia"/>
          <w:color w:val="000000"/>
          <w:kern w:val="0"/>
          <w:sz w:val="32"/>
          <w:szCs w:val="32"/>
        </w:rPr>
        <w:t>茅坪子等</w:t>
      </w:r>
      <w:r>
        <w:rPr>
          <w:rFonts w:ascii="仿宋_GB2312" w:eastAsia="仿宋_GB2312" w:hAnsi="宋体" w:cs="宋体"/>
          <w:color w:val="000000"/>
          <w:kern w:val="0"/>
          <w:sz w:val="32"/>
          <w:szCs w:val="32"/>
        </w:rPr>
        <w:t>35</w:t>
      </w:r>
      <w:r>
        <w:rPr>
          <w:rFonts w:ascii="仿宋_GB2312" w:eastAsia="仿宋_GB2312" w:hAnsi="宋体" w:cs="宋体" w:hint="eastAsia"/>
          <w:color w:val="000000"/>
          <w:kern w:val="0"/>
          <w:sz w:val="32"/>
          <w:szCs w:val="32"/>
        </w:rPr>
        <w:t>个贫困村文化室巩固建设成果项目在上级有关部门的关心、帮助下、顺利推进，圆满完成任务，并经检查验收，图书</w:t>
      </w:r>
      <w:r>
        <w:rPr>
          <w:rFonts w:ascii="仿宋_GB2312" w:eastAsia="仿宋_GB2312" w:hAnsi="inherit" w:cs="Arial" w:hint="eastAsia"/>
          <w:color w:val="000000"/>
          <w:kern w:val="0"/>
          <w:sz w:val="32"/>
          <w:szCs w:val="32"/>
        </w:rPr>
        <w:t>验收合格率</w:t>
      </w:r>
      <w:r>
        <w:rPr>
          <w:rFonts w:ascii="仿宋_GB2312" w:eastAsia="仿宋_GB2312" w:hAnsi="inherit" w:cs="Arial"/>
          <w:color w:val="000000"/>
          <w:kern w:val="0"/>
          <w:sz w:val="32"/>
          <w:szCs w:val="32"/>
        </w:rPr>
        <w:t>100%</w:t>
      </w:r>
      <w:r>
        <w:rPr>
          <w:rFonts w:ascii="仿宋_GB2312" w:eastAsia="仿宋_GB2312" w:hAnsi="inherit" w:cs="Arial" w:hint="eastAsia"/>
          <w:color w:val="000000"/>
          <w:kern w:val="0"/>
          <w:sz w:val="32"/>
          <w:szCs w:val="32"/>
        </w:rPr>
        <w:t>。</w:t>
      </w:r>
    </w:p>
    <w:p w:rsidR="009B5D56" w:rsidRDefault="009B5D56">
      <w:pPr>
        <w:widowControl/>
        <w:shd w:val="clear" w:color="auto" w:fill="FFFFFF"/>
        <w:spacing w:line="600" w:lineRule="atLeast"/>
        <w:ind w:firstLine="720"/>
        <w:jc w:val="left"/>
        <w:rPr>
          <w:rFonts w:ascii="微软雅黑" w:eastAsia="微软雅黑" w:hAnsi="宋体" w:cs="宋体"/>
          <w:color w:val="000000"/>
          <w:kern w:val="0"/>
        </w:rPr>
      </w:pPr>
      <w:r>
        <w:rPr>
          <w:rFonts w:ascii="楷体_GB2312" w:eastAsia="楷体_GB2312" w:hAnsi="宋体" w:cs="宋体" w:hint="eastAsia"/>
          <w:b/>
          <w:bCs/>
          <w:color w:val="000000"/>
          <w:kern w:val="0"/>
          <w:sz w:val="32"/>
          <w:szCs w:val="32"/>
        </w:rPr>
        <w:t>（三）目标完成进度。</w:t>
      </w:r>
    </w:p>
    <w:p w:rsidR="009B5D56" w:rsidRDefault="009B5D56" w:rsidP="00C27672">
      <w:pPr>
        <w:ind w:firstLineChars="200" w:firstLine="31680"/>
        <w:rPr>
          <w:rFonts w:ascii="黑体" w:eastAsia="黑体" w:hAnsi="黑体" w:cs="黑体"/>
          <w:bCs/>
          <w:sz w:val="32"/>
          <w:szCs w:val="32"/>
        </w:rPr>
      </w:pPr>
      <w:r>
        <w:rPr>
          <w:rFonts w:ascii="仿宋_GB2312" w:eastAsia="仿宋_GB2312" w:hAnsi="宋体" w:cs="宋体" w:hint="eastAsia"/>
          <w:color w:val="000000"/>
          <w:kern w:val="0"/>
          <w:sz w:val="32"/>
          <w:szCs w:val="32"/>
        </w:rPr>
        <w:t>截止</w:t>
      </w:r>
      <w:r>
        <w:rPr>
          <w:rFonts w:ascii="仿宋_GB2312" w:eastAsia="仿宋_GB2312" w:hAnsi="宋体" w:cs="宋体"/>
          <w:color w:val="000000"/>
          <w:kern w:val="0"/>
          <w:sz w:val="32"/>
          <w:szCs w:val="32"/>
        </w:rPr>
        <w:t>2020</w:t>
      </w:r>
      <w:r>
        <w:rPr>
          <w:rFonts w:ascii="仿宋_GB2312" w:eastAsia="仿宋_GB2312" w:hAnsi="宋体" w:cs="宋体" w:hint="eastAsia"/>
          <w:color w:val="000000"/>
          <w:kern w:val="0"/>
          <w:sz w:val="32"/>
          <w:szCs w:val="32"/>
        </w:rPr>
        <w:t>年</w:t>
      </w:r>
      <w:r>
        <w:rPr>
          <w:rFonts w:ascii="仿宋_GB2312" w:eastAsia="仿宋_GB2312" w:hAnsi="宋体" w:cs="宋体"/>
          <w:color w:val="000000"/>
          <w:kern w:val="0"/>
          <w:sz w:val="32"/>
          <w:szCs w:val="32"/>
        </w:rPr>
        <w:t>12</w:t>
      </w:r>
      <w:r>
        <w:rPr>
          <w:rFonts w:ascii="仿宋_GB2312" w:eastAsia="仿宋_GB2312" w:hAnsi="宋体" w:cs="宋体" w:hint="eastAsia"/>
          <w:color w:val="000000"/>
          <w:kern w:val="0"/>
          <w:sz w:val="32"/>
          <w:szCs w:val="32"/>
        </w:rPr>
        <w:t>月，建设项目已全面完成并验收，</w:t>
      </w:r>
      <w:r>
        <w:rPr>
          <w:rFonts w:ascii="仿宋_GB2312" w:eastAsia="仿宋_GB2312" w:hAnsi="inherit" w:cs="Arial" w:hint="eastAsia"/>
          <w:color w:val="000000"/>
          <w:kern w:val="0"/>
          <w:sz w:val="32"/>
          <w:szCs w:val="32"/>
        </w:rPr>
        <w:t>全部达到了贫困村综合文化服务中心</w:t>
      </w:r>
      <w:r>
        <w:rPr>
          <w:rFonts w:ascii="仿宋_GB2312" w:eastAsia="仿宋_GB2312" w:hAnsi="inherit" w:cs="Arial"/>
          <w:color w:val="000000"/>
          <w:kern w:val="0"/>
          <w:sz w:val="32"/>
          <w:szCs w:val="32"/>
        </w:rPr>
        <w:t>(</w:t>
      </w:r>
      <w:r>
        <w:rPr>
          <w:rFonts w:ascii="仿宋_GB2312" w:eastAsia="仿宋_GB2312" w:hAnsi="inherit" w:cs="Arial" w:hint="eastAsia"/>
          <w:color w:val="000000"/>
          <w:kern w:val="0"/>
          <w:sz w:val="32"/>
          <w:szCs w:val="32"/>
        </w:rPr>
        <w:t>幸福美丽新村文化院坝</w:t>
      </w:r>
      <w:r>
        <w:rPr>
          <w:rFonts w:ascii="仿宋_GB2312" w:eastAsia="仿宋_GB2312" w:hAnsi="inherit" w:cs="Arial"/>
          <w:color w:val="000000"/>
          <w:kern w:val="0"/>
          <w:sz w:val="32"/>
          <w:szCs w:val="32"/>
        </w:rPr>
        <w:t>)</w:t>
      </w:r>
      <w:r>
        <w:rPr>
          <w:rFonts w:ascii="仿宋_GB2312" w:eastAsia="仿宋_GB2312" w:hAnsi="inherit" w:cs="Arial" w:hint="eastAsia"/>
          <w:color w:val="000000"/>
          <w:kern w:val="0"/>
          <w:sz w:val="32"/>
          <w:szCs w:val="32"/>
        </w:rPr>
        <w:t>文化室退出“十有”验收标准</w:t>
      </w:r>
      <w:r>
        <w:rPr>
          <w:rFonts w:ascii="仿宋_GB2312" w:eastAsia="仿宋_GB2312" w:hAnsi="宋体" w:cs="宋体" w:hint="eastAsia"/>
          <w:color w:val="000000"/>
          <w:kern w:val="0"/>
          <w:sz w:val="32"/>
          <w:szCs w:val="32"/>
        </w:rPr>
        <w:t>。</w:t>
      </w:r>
    </w:p>
    <w:p w:rsidR="009B5D56" w:rsidRDefault="009B5D56">
      <w:pPr>
        <w:widowControl/>
        <w:shd w:val="clear" w:color="auto" w:fill="FFFFFF"/>
        <w:spacing w:line="600" w:lineRule="atLeast"/>
        <w:ind w:firstLine="720"/>
        <w:jc w:val="left"/>
        <w:rPr>
          <w:rFonts w:ascii="微软雅黑" w:eastAsia="微软雅黑" w:hAnsi="宋体" w:cs="宋体"/>
          <w:color w:val="000000"/>
          <w:kern w:val="0"/>
        </w:rPr>
      </w:pPr>
      <w:r>
        <w:rPr>
          <w:rFonts w:ascii="黑体" w:eastAsia="黑体" w:hAnsi="宋体" w:cs="宋体" w:hint="eastAsia"/>
          <w:color w:val="000000"/>
          <w:kern w:val="0"/>
          <w:sz w:val="32"/>
          <w:szCs w:val="32"/>
        </w:rPr>
        <w:t>五、项目效果情况</w:t>
      </w:r>
    </w:p>
    <w:p w:rsidR="009B5D56" w:rsidRDefault="009B5D56">
      <w:pPr>
        <w:widowControl/>
        <w:shd w:val="clear" w:color="auto" w:fill="FFFFFF"/>
        <w:spacing w:line="600" w:lineRule="atLeast"/>
        <w:ind w:firstLine="720"/>
        <w:jc w:val="left"/>
        <w:rPr>
          <w:rFonts w:ascii="微软雅黑" w:eastAsia="微软雅黑" w:hAnsi="宋体" w:cs="宋体"/>
          <w:color w:val="000000"/>
          <w:kern w:val="0"/>
        </w:rPr>
      </w:pPr>
      <w:r>
        <w:rPr>
          <w:rFonts w:ascii="仿宋_GB2312" w:eastAsia="仿宋_GB2312" w:hAnsi="宋体" w:cs="宋体" w:hint="eastAsia"/>
          <w:color w:val="000000"/>
          <w:kern w:val="0"/>
          <w:sz w:val="32"/>
          <w:szCs w:val="32"/>
        </w:rPr>
        <w:t>茅坪子等</w:t>
      </w:r>
      <w:r>
        <w:rPr>
          <w:rFonts w:ascii="仿宋_GB2312" w:eastAsia="仿宋_GB2312" w:hAnsi="宋体" w:cs="宋体"/>
          <w:color w:val="000000"/>
          <w:kern w:val="0"/>
          <w:sz w:val="32"/>
          <w:szCs w:val="32"/>
        </w:rPr>
        <w:t>35</w:t>
      </w:r>
      <w:r>
        <w:rPr>
          <w:rFonts w:ascii="仿宋_GB2312" w:eastAsia="仿宋_GB2312" w:hAnsi="宋体" w:cs="宋体" w:hint="eastAsia"/>
          <w:color w:val="000000"/>
          <w:kern w:val="0"/>
          <w:sz w:val="32"/>
          <w:szCs w:val="32"/>
        </w:rPr>
        <w:t>个贫困村文化室建设项目的实施，实现了环境的“净化、绿化、美化、亮化”，进一步提升了</w:t>
      </w:r>
      <w:r>
        <w:rPr>
          <w:rFonts w:ascii="仿宋_GB2312" w:eastAsia="仿宋_GB2312" w:hAnsi="宋体" w:cs="宋体"/>
          <w:color w:val="000000"/>
          <w:kern w:val="0"/>
          <w:sz w:val="32"/>
          <w:szCs w:val="32"/>
        </w:rPr>
        <w:t>35</w:t>
      </w:r>
      <w:r>
        <w:rPr>
          <w:rFonts w:ascii="仿宋_GB2312" w:eastAsia="仿宋_GB2312" w:hAnsi="宋体" w:cs="宋体" w:hint="eastAsia"/>
          <w:color w:val="000000"/>
          <w:kern w:val="0"/>
          <w:sz w:val="32"/>
          <w:szCs w:val="32"/>
        </w:rPr>
        <w:t>个贫困村综合文化服务中心的公共文化服务功能了，能够</w:t>
      </w:r>
      <w:r>
        <w:rPr>
          <w:rFonts w:ascii="仿宋_GB2312" w:eastAsia="仿宋_GB2312" w:hint="eastAsia"/>
          <w:sz w:val="32"/>
          <w:szCs w:val="32"/>
        </w:rPr>
        <w:t>满足群众多层次文化服务，为脱贫攻坚和乡村振兴提供有力的精神动力。</w:t>
      </w:r>
    </w:p>
    <w:p w:rsidR="009B5D56" w:rsidRDefault="009B5D56" w:rsidP="00C27672">
      <w:pPr>
        <w:ind w:firstLineChars="200" w:firstLine="31680"/>
        <w:rPr>
          <w:rFonts w:ascii="仿宋_GB2312" w:eastAsia="仿宋_GB2312"/>
          <w:sz w:val="32"/>
          <w:szCs w:val="32"/>
        </w:rPr>
      </w:pPr>
      <w:r>
        <w:rPr>
          <w:rFonts w:ascii="仿宋_GB2312" w:eastAsia="仿宋_GB2312" w:hint="eastAsia"/>
          <w:sz w:val="32"/>
          <w:szCs w:val="32"/>
        </w:rPr>
        <w:t>经各乡（镇）组织民主测评，群众对项目建设的满意度达</w:t>
      </w:r>
      <w:r>
        <w:rPr>
          <w:rFonts w:ascii="仿宋_GB2312" w:eastAsia="仿宋_GB2312"/>
          <w:sz w:val="32"/>
          <w:szCs w:val="32"/>
        </w:rPr>
        <w:t>95%</w:t>
      </w:r>
      <w:r>
        <w:rPr>
          <w:rFonts w:ascii="仿宋_GB2312" w:eastAsia="仿宋_GB2312" w:hint="eastAsia"/>
          <w:sz w:val="32"/>
          <w:szCs w:val="32"/>
        </w:rPr>
        <w:t>以上。</w:t>
      </w:r>
    </w:p>
    <w:p w:rsidR="009B5D56" w:rsidRDefault="009B5D56" w:rsidP="00C27672">
      <w:pPr>
        <w:widowControl/>
        <w:shd w:val="clear" w:color="auto" w:fill="FFFFFF"/>
        <w:spacing w:line="520" w:lineRule="atLeast"/>
        <w:ind w:firstLineChars="200" w:firstLine="31680"/>
        <w:jc w:val="left"/>
        <w:textAlignment w:val="baseline"/>
        <w:rPr>
          <w:rFonts w:ascii="黑体" w:eastAsia="黑体" w:hAnsi="inherit" w:cs="Arial"/>
          <w:color w:val="000000"/>
          <w:kern w:val="0"/>
          <w:sz w:val="32"/>
          <w:szCs w:val="32"/>
        </w:rPr>
      </w:pPr>
      <w:r>
        <w:rPr>
          <w:rFonts w:ascii="黑体" w:eastAsia="黑体" w:hAnsi="inherit" w:cs="Arial" w:hint="eastAsia"/>
          <w:color w:val="000000"/>
          <w:kern w:val="0"/>
          <w:sz w:val="32"/>
          <w:szCs w:val="32"/>
        </w:rPr>
        <w:t>五、评价结论及建议</w:t>
      </w:r>
    </w:p>
    <w:p w:rsidR="009B5D56" w:rsidRDefault="009B5D56" w:rsidP="00C27672">
      <w:pPr>
        <w:widowControl/>
        <w:shd w:val="clear" w:color="auto" w:fill="FFFFFF"/>
        <w:spacing w:line="520" w:lineRule="atLeast"/>
        <w:ind w:firstLineChars="147" w:firstLine="31680"/>
        <w:jc w:val="left"/>
        <w:textAlignment w:val="baseline"/>
        <w:rPr>
          <w:rFonts w:ascii="仿宋_GB2312" w:eastAsia="仿宋_GB2312"/>
          <w:b/>
          <w:sz w:val="32"/>
          <w:szCs w:val="32"/>
        </w:rPr>
      </w:pPr>
      <w:r>
        <w:rPr>
          <w:rFonts w:ascii="仿宋_GB2312" w:eastAsia="仿宋_GB2312" w:hint="eastAsia"/>
          <w:b/>
          <w:sz w:val="32"/>
          <w:szCs w:val="32"/>
        </w:rPr>
        <w:t>（一）评价结论</w:t>
      </w:r>
    </w:p>
    <w:p w:rsidR="009B5D56" w:rsidRDefault="009B5D56">
      <w:pPr>
        <w:widowControl/>
        <w:shd w:val="clear" w:color="auto" w:fill="FFFFFF"/>
        <w:spacing w:line="520" w:lineRule="atLeast"/>
        <w:ind w:firstLine="640"/>
        <w:jc w:val="left"/>
        <w:textAlignment w:val="baseline"/>
        <w:rPr>
          <w:rFonts w:ascii="仿宋_GB2312" w:eastAsia="仿宋_GB2312"/>
          <w:sz w:val="32"/>
          <w:szCs w:val="32"/>
        </w:rPr>
      </w:pPr>
      <w:r>
        <w:rPr>
          <w:rFonts w:ascii="仿宋_GB2312" w:eastAsia="仿宋_GB2312" w:hint="eastAsia"/>
          <w:sz w:val="32"/>
          <w:szCs w:val="32"/>
        </w:rPr>
        <w:t>资金到位及时足额，资金支付手续完备，程序合规合法，使用管理规范，质量保证，群众满意，成效显著。</w:t>
      </w:r>
    </w:p>
    <w:p w:rsidR="009B5D56" w:rsidRDefault="009B5D56" w:rsidP="00C27672">
      <w:pPr>
        <w:widowControl/>
        <w:shd w:val="clear" w:color="auto" w:fill="FFFFFF"/>
        <w:spacing w:line="520" w:lineRule="atLeast"/>
        <w:ind w:firstLineChars="147" w:firstLine="31680"/>
        <w:jc w:val="left"/>
        <w:textAlignment w:val="baseline"/>
        <w:rPr>
          <w:rFonts w:ascii="仿宋_GB2312" w:eastAsia="仿宋_GB2312" w:hAnsi="inherit" w:cs="Arial"/>
          <w:b/>
          <w:color w:val="000000"/>
          <w:kern w:val="0"/>
          <w:sz w:val="32"/>
          <w:szCs w:val="32"/>
        </w:rPr>
      </w:pPr>
      <w:r>
        <w:rPr>
          <w:rFonts w:ascii="仿宋_GB2312" w:eastAsia="仿宋_GB2312" w:hAnsi="inherit" w:cs="Arial" w:hint="eastAsia"/>
          <w:b/>
          <w:color w:val="000000"/>
          <w:kern w:val="0"/>
          <w:sz w:val="32"/>
          <w:szCs w:val="32"/>
        </w:rPr>
        <w:t>（二）有关建议</w:t>
      </w:r>
    </w:p>
    <w:p w:rsidR="009B5D56" w:rsidRDefault="009B5D56" w:rsidP="00C27672">
      <w:pPr>
        <w:widowControl/>
        <w:shd w:val="clear" w:color="auto" w:fill="FFFFFF"/>
        <w:spacing w:line="520" w:lineRule="atLeast"/>
        <w:ind w:firstLineChars="200" w:firstLine="31680"/>
        <w:jc w:val="left"/>
        <w:textAlignment w:val="baseline"/>
        <w:rPr>
          <w:rFonts w:ascii="仿宋_GB2312" w:eastAsia="仿宋_GB2312" w:hAnsi="inherit" w:cs="Arial"/>
          <w:color w:val="000000"/>
          <w:kern w:val="0"/>
          <w:sz w:val="32"/>
          <w:szCs w:val="32"/>
        </w:rPr>
      </w:pPr>
      <w:r>
        <w:rPr>
          <w:rFonts w:ascii="仿宋_GB2312" w:eastAsia="仿宋_GB2312" w:hAnsi="inherit" w:cs="Arial" w:hint="eastAsia"/>
          <w:color w:val="000000"/>
          <w:kern w:val="0"/>
          <w:sz w:val="32"/>
          <w:szCs w:val="32"/>
        </w:rPr>
        <w:t>进一步加大贫困村公共文化服务工作督促与检查力度，确保已建项目发挥应有作用。</w:t>
      </w:r>
    </w:p>
    <w:p w:rsidR="009B5D56" w:rsidRDefault="009B5D56">
      <w:pPr>
        <w:widowControl/>
        <w:jc w:val="left"/>
        <w:rPr>
          <w:rFonts w:ascii="黑体" w:eastAsia="黑体" w:hAnsi="宋体" w:cs="宋体"/>
          <w:kern w:val="0"/>
          <w:sz w:val="24"/>
        </w:rPr>
      </w:pPr>
    </w:p>
    <w:p w:rsidR="009B5D56" w:rsidRDefault="009B5D56" w:rsidP="00C27672">
      <w:pPr>
        <w:widowControl/>
        <w:shd w:val="clear" w:color="auto" w:fill="FFFFFF"/>
        <w:spacing w:line="520" w:lineRule="atLeast"/>
        <w:ind w:firstLineChars="950" w:firstLine="31680"/>
        <w:jc w:val="left"/>
        <w:textAlignment w:val="baseline"/>
        <w:rPr>
          <w:rFonts w:ascii="仿宋_GB2312" w:eastAsia="仿宋_GB2312" w:hAnsi="宋体" w:cs="Arial"/>
          <w:color w:val="000000"/>
          <w:kern w:val="0"/>
          <w:sz w:val="32"/>
          <w:szCs w:val="32"/>
        </w:rPr>
      </w:pPr>
      <w:r>
        <w:rPr>
          <w:rFonts w:ascii="仿宋_GB2312" w:eastAsia="仿宋_GB2312" w:hAnsi="宋体" w:cs="Arial" w:hint="eastAsia"/>
          <w:color w:val="000000"/>
          <w:kern w:val="0"/>
          <w:sz w:val="32"/>
          <w:szCs w:val="32"/>
        </w:rPr>
        <w:t>盐边县文化广播电视和旅游局</w:t>
      </w:r>
    </w:p>
    <w:p w:rsidR="009B5D56" w:rsidRDefault="009B5D56" w:rsidP="00C27672">
      <w:pPr>
        <w:widowControl/>
        <w:shd w:val="clear" w:color="auto" w:fill="FFFFFF"/>
        <w:spacing w:line="520" w:lineRule="atLeast"/>
        <w:ind w:firstLineChars="1450" w:firstLine="31680"/>
        <w:jc w:val="left"/>
        <w:textAlignment w:val="baseline"/>
        <w:rPr>
          <w:rFonts w:ascii="仿宋_GB2312" w:eastAsia="仿宋_GB2312" w:hAnsi="宋体" w:cs="Arial"/>
          <w:color w:val="000000"/>
          <w:kern w:val="0"/>
          <w:sz w:val="32"/>
          <w:szCs w:val="32"/>
        </w:rPr>
      </w:pPr>
      <w:r>
        <w:rPr>
          <w:rFonts w:ascii="仿宋_GB2312" w:eastAsia="仿宋_GB2312" w:hAnsi="宋体" w:cs="Arial"/>
          <w:color w:val="000000"/>
          <w:kern w:val="0"/>
          <w:sz w:val="32"/>
          <w:szCs w:val="32"/>
        </w:rPr>
        <w:t>2021</w:t>
      </w:r>
      <w:r>
        <w:rPr>
          <w:rFonts w:ascii="仿宋_GB2312" w:eastAsia="仿宋_GB2312" w:hAnsi="宋体" w:cs="Arial" w:hint="eastAsia"/>
          <w:color w:val="000000"/>
          <w:kern w:val="0"/>
          <w:sz w:val="32"/>
          <w:szCs w:val="32"/>
        </w:rPr>
        <w:t>年</w:t>
      </w:r>
      <w:r>
        <w:rPr>
          <w:rFonts w:ascii="仿宋_GB2312" w:eastAsia="仿宋_GB2312" w:hAnsi="宋体" w:cs="Arial"/>
          <w:color w:val="000000"/>
          <w:kern w:val="0"/>
          <w:sz w:val="32"/>
          <w:szCs w:val="32"/>
        </w:rPr>
        <w:t>9</w:t>
      </w:r>
      <w:r>
        <w:rPr>
          <w:rFonts w:ascii="仿宋_GB2312" w:eastAsia="仿宋_GB2312" w:hAnsi="宋体" w:cs="Arial" w:hint="eastAsia"/>
          <w:color w:val="000000"/>
          <w:kern w:val="0"/>
          <w:sz w:val="32"/>
          <w:szCs w:val="32"/>
        </w:rPr>
        <w:t>月</w:t>
      </w:r>
      <w:r>
        <w:rPr>
          <w:rFonts w:ascii="仿宋_GB2312" w:eastAsia="仿宋_GB2312" w:hAnsi="宋体" w:cs="Arial"/>
          <w:color w:val="000000"/>
          <w:kern w:val="0"/>
          <w:sz w:val="32"/>
          <w:szCs w:val="32"/>
        </w:rPr>
        <w:t>6</w:t>
      </w:r>
      <w:r>
        <w:rPr>
          <w:rFonts w:ascii="仿宋_GB2312" w:eastAsia="仿宋_GB2312" w:hAnsi="宋体" w:cs="Arial" w:hint="eastAsia"/>
          <w:color w:val="000000"/>
          <w:kern w:val="0"/>
          <w:sz w:val="32"/>
          <w:szCs w:val="32"/>
        </w:rPr>
        <w:t>日</w:t>
      </w:r>
    </w:p>
    <w:p w:rsidR="009B5D56" w:rsidRDefault="009B5D56" w:rsidP="00C27672">
      <w:pPr>
        <w:spacing w:line="580" w:lineRule="exact"/>
        <w:ind w:firstLineChars="200" w:firstLine="31680"/>
        <w:rPr>
          <w:rFonts w:ascii="仿宋_GB2312" w:eastAsia="仿宋_GB2312" w:hAnsi="仿宋_GB2312"/>
          <w:sz w:val="32"/>
          <w:szCs w:val="32"/>
        </w:rPr>
      </w:pPr>
    </w:p>
    <w:p w:rsidR="009B5D56" w:rsidRDefault="009B5D56">
      <w:pPr>
        <w:ind w:firstLine="275"/>
        <w:jc w:val="left"/>
      </w:pPr>
    </w:p>
    <w:p w:rsidR="009B5D56" w:rsidRDefault="009B5D56">
      <w:pPr>
        <w:ind w:firstLine="275"/>
        <w:jc w:val="left"/>
      </w:pPr>
    </w:p>
    <w:p w:rsidR="009B5D56" w:rsidRDefault="009B5D56">
      <w:pPr>
        <w:ind w:firstLine="275"/>
        <w:jc w:val="left"/>
      </w:pPr>
    </w:p>
    <w:p w:rsidR="009B5D56" w:rsidRDefault="009B5D56">
      <w:pPr>
        <w:ind w:firstLine="275"/>
        <w:jc w:val="left"/>
      </w:pPr>
    </w:p>
    <w:p w:rsidR="009B5D56" w:rsidRDefault="009B5D56">
      <w:pPr>
        <w:ind w:firstLine="275"/>
        <w:jc w:val="left"/>
      </w:pPr>
    </w:p>
    <w:p w:rsidR="009B5D56" w:rsidRDefault="009B5D56">
      <w:pPr>
        <w:ind w:firstLine="275"/>
        <w:jc w:val="left"/>
      </w:pPr>
    </w:p>
    <w:p w:rsidR="009B5D56" w:rsidRDefault="009B5D56">
      <w:pPr>
        <w:ind w:firstLine="275"/>
        <w:jc w:val="left"/>
      </w:pPr>
    </w:p>
    <w:p w:rsidR="009B5D56" w:rsidRDefault="009B5D56">
      <w:pPr>
        <w:ind w:firstLine="275"/>
        <w:jc w:val="left"/>
      </w:pPr>
    </w:p>
    <w:p w:rsidR="009B5D56" w:rsidRDefault="009B5D56">
      <w:pPr>
        <w:ind w:firstLine="275"/>
        <w:jc w:val="left"/>
      </w:pPr>
    </w:p>
    <w:p w:rsidR="009B5D56" w:rsidRDefault="009B5D56">
      <w:pPr>
        <w:pStyle w:val="Salutation"/>
      </w:pPr>
    </w:p>
    <w:p w:rsidR="009B5D56" w:rsidRDefault="009B5D56"/>
    <w:p w:rsidR="009B5D56" w:rsidRDefault="009B5D56" w:rsidP="00C27672">
      <w:pPr>
        <w:widowControl/>
        <w:shd w:val="clear" w:color="auto" w:fill="FFFFFF"/>
        <w:spacing w:line="525" w:lineRule="atLeast"/>
        <w:ind w:left="31680" w:hangingChars="49" w:firstLine="31680"/>
        <w:jc w:val="center"/>
        <w:textAlignment w:val="baseline"/>
        <w:rPr>
          <w:rFonts w:ascii="方正小标宋_GBK" w:eastAsia="方正小标宋_GBK" w:hAnsi="Arial" w:cs="Arial"/>
          <w:kern w:val="0"/>
          <w:sz w:val="44"/>
          <w:szCs w:val="44"/>
        </w:rPr>
      </w:pPr>
      <w:r>
        <w:rPr>
          <w:rFonts w:ascii="方正小标宋_GBK" w:eastAsia="方正小标宋_GBK" w:hAnsi="Arial" w:cs="Arial"/>
          <w:kern w:val="0"/>
          <w:sz w:val="44"/>
          <w:szCs w:val="44"/>
        </w:rPr>
        <w:t>2020</w:t>
      </w:r>
      <w:r>
        <w:rPr>
          <w:rFonts w:ascii="方正小标宋_GBK" w:eastAsia="方正小标宋_GBK" w:hAnsi="Arial" w:cs="Arial" w:hint="eastAsia"/>
          <w:kern w:val="0"/>
          <w:sz w:val="44"/>
          <w:szCs w:val="44"/>
        </w:rPr>
        <w:t>年度盐边县文化和旅游资源普查项目</w:t>
      </w:r>
    </w:p>
    <w:p w:rsidR="009B5D56" w:rsidRDefault="009B5D56" w:rsidP="00C27672">
      <w:pPr>
        <w:widowControl/>
        <w:shd w:val="clear" w:color="auto" w:fill="FFFFFF"/>
        <w:spacing w:line="525" w:lineRule="atLeast"/>
        <w:ind w:left="31680" w:hangingChars="49" w:firstLine="31680"/>
        <w:jc w:val="center"/>
        <w:textAlignment w:val="baseline"/>
        <w:rPr>
          <w:rFonts w:ascii="方正小标宋_GBK" w:eastAsia="方正小标宋_GBK" w:hAnsi="Arial" w:cs="Arial"/>
          <w:kern w:val="0"/>
          <w:sz w:val="44"/>
          <w:szCs w:val="44"/>
        </w:rPr>
      </w:pPr>
      <w:r>
        <w:rPr>
          <w:rFonts w:ascii="方正小标宋_GBK" w:eastAsia="方正小标宋_GBK" w:hAnsi="Arial" w:cs="Arial" w:hint="eastAsia"/>
          <w:kern w:val="0"/>
          <w:sz w:val="44"/>
          <w:szCs w:val="44"/>
        </w:rPr>
        <w:t>资金绩效自评报告</w:t>
      </w:r>
    </w:p>
    <w:p w:rsidR="009B5D56" w:rsidRDefault="009B5D56">
      <w:pPr>
        <w:widowControl/>
        <w:shd w:val="clear" w:color="auto" w:fill="FFFFFF"/>
        <w:spacing w:line="520" w:lineRule="atLeast"/>
        <w:jc w:val="left"/>
        <w:textAlignment w:val="baseline"/>
        <w:rPr>
          <w:rFonts w:ascii="仿宋_GB2312" w:eastAsia="仿宋_GB2312" w:hAnsi="inherit" w:cs="Arial"/>
          <w:color w:val="000000"/>
          <w:kern w:val="0"/>
          <w:sz w:val="32"/>
          <w:szCs w:val="32"/>
        </w:rPr>
      </w:pPr>
    </w:p>
    <w:p w:rsidR="009B5D56" w:rsidRDefault="009B5D56">
      <w:pPr>
        <w:widowControl/>
        <w:shd w:val="clear" w:color="auto" w:fill="FFFFFF"/>
        <w:spacing w:line="520" w:lineRule="atLeast"/>
        <w:ind w:firstLine="640"/>
        <w:jc w:val="left"/>
        <w:textAlignment w:val="baseline"/>
        <w:rPr>
          <w:rFonts w:ascii="仿宋_GB2312" w:eastAsia="仿宋_GB2312" w:hAnsi="inherit" w:cs="Arial"/>
          <w:color w:val="000000"/>
          <w:kern w:val="0"/>
          <w:sz w:val="32"/>
          <w:szCs w:val="32"/>
        </w:rPr>
      </w:pPr>
      <w:r>
        <w:rPr>
          <w:rFonts w:ascii="仿宋_GB2312" w:eastAsia="仿宋_GB2312" w:hAnsi="inherit" w:cs="Arial" w:hint="eastAsia"/>
          <w:color w:val="000000"/>
          <w:kern w:val="0"/>
          <w:sz w:val="32"/>
          <w:szCs w:val="32"/>
        </w:rPr>
        <w:t>根据盐边县财政局《关于开展</w:t>
      </w:r>
      <w:r>
        <w:rPr>
          <w:rFonts w:ascii="仿宋_GB2312" w:eastAsia="仿宋_GB2312" w:hAnsi="inherit" w:cs="Arial"/>
          <w:color w:val="000000"/>
          <w:kern w:val="0"/>
          <w:sz w:val="32"/>
          <w:szCs w:val="32"/>
        </w:rPr>
        <w:t>2020</w:t>
      </w:r>
      <w:r>
        <w:rPr>
          <w:rFonts w:ascii="仿宋_GB2312" w:eastAsia="仿宋_GB2312" w:hAnsi="inherit" w:cs="Arial" w:hint="eastAsia"/>
          <w:color w:val="000000"/>
          <w:kern w:val="0"/>
          <w:sz w:val="32"/>
          <w:szCs w:val="32"/>
        </w:rPr>
        <w:t>年度部门整体支出绩效评价工作的通知》（盐边财绩〔</w:t>
      </w:r>
      <w:r>
        <w:rPr>
          <w:rFonts w:ascii="仿宋_GB2312" w:eastAsia="仿宋_GB2312" w:hAnsi="inherit" w:cs="Arial"/>
          <w:color w:val="000000"/>
          <w:kern w:val="0"/>
          <w:sz w:val="32"/>
          <w:szCs w:val="32"/>
        </w:rPr>
        <w:t>2021</w:t>
      </w:r>
      <w:r>
        <w:rPr>
          <w:rFonts w:ascii="仿宋_GB2312" w:eastAsia="仿宋_GB2312" w:hAnsi="inherit" w:cs="Arial" w:hint="eastAsia"/>
          <w:color w:val="000000"/>
          <w:kern w:val="0"/>
          <w:sz w:val="32"/>
          <w:szCs w:val="32"/>
        </w:rPr>
        <w:t>〕</w:t>
      </w:r>
      <w:r>
        <w:rPr>
          <w:rFonts w:ascii="仿宋_GB2312" w:eastAsia="仿宋_GB2312" w:hAnsi="inherit" w:cs="Arial"/>
          <w:color w:val="000000"/>
          <w:kern w:val="0"/>
          <w:sz w:val="32"/>
          <w:szCs w:val="32"/>
        </w:rPr>
        <w:t>4</w:t>
      </w:r>
      <w:r>
        <w:rPr>
          <w:rFonts w:ascii="仿宋_GB2312" w:eastAsia="仿宋_GB2312" w:hAnsi="inherit" w:cs="Arial" w:hint="eastAsia"/>
          <w:color w:val="000000"/>
          <w:kern w:val="0"/>
          <w:sz w:val="32"/>
          <w:szCs w:val="32"/>
        </w:rPr>
        <w:t>号）文件要求，现将我县</w:t>
      </w:r>
      <w:r>
        <w:rPr>
          <w:rFonts w:ascii="仿宋_GB2312" w:eastAsia="仿宋_GB2312" w:hAnsi="Arial" w:cs="Arial"/>
          <w:bCs/>
          <w:color w:val="333333"/>
          <w:kern w:val="0"/>
          <w:sz w:val="32"/>
          <w:szCs w:val="32"/>
        </w:rPr>
        <w:t>2020</w:t>
      </w:r>
      <w:r>
        <w:rPr>
          <w:rFonts w:ascii="仿宋_GB2312" w:eastAsia="仿宋_GB2312" w:hAnsi="Arial" w:cs="Arial" w:hint="eastAsia"/>
          <w:bCs/>
          <w:color w:val="333333"/>
          <w:kern w:val="0"/>
          <w:sz w:val="32"/>
          <w:szCs w:val="32"/>
        </w:rPr>
        <w:t>年实施的</w:t>
      </w:r>
      <w:r>
        <w:rPr>
          <w:rFonts w:ascii="仿宋_GB2312" w:eastAsia="仿宋_GB2312" w:hAnsi="inherit" w:cs="Arial" w:hint="eastAsia"/>
          <w:color w:val="000000"/>
          <w:kern w:val="0"/>
          <w:sz w:val="32"/>
          <w:szCs w:val="32"/>
        </w:rPr>
        <w:t>文化和旅游资源普查项目</w:t>
      </w:r>
      <w:r>
        <w:rPr>
          <w:rFonts w:ascii="仿宋_GB2312" w:eastAsia="仿宋_GB2312" w:hAnsi="Arial" w:cs="Arial" w:hint="eastAsia"/>
          <w:bCs/>
          <w:color w:val="333333"/>
          <w:kern w:val="0"/>
          <w:sz w:val="32"/>
          <w:szCs w:val="32"/>
        </w:rPr>
        <w:t>项目支出绩效进行自</w:t>
      </w:r>
      <w:r>
        <w:rPr>
          <w:rFonts w:ascii="仿宋_GB2312" w:eastAsia="仿宋_GB2312" w:hAnsi="inherit" w:cs="Arial" w:hint="eastAsia"/>
          <w:color w:val="000000"/>
          <w:kern w:val="0"/>
          <w:sz w:val="32"/>
          <w:szCs w:val="32"/>
        </w:rPr>
        <w:t>评并报告如下：</w:t>
      </w:r>
    </w:p>
    <w:p w:rsidR="009B5D56" w:rsidRDefault="009B5D56">
      <w:pPr>
        <w:widowControl/>
        <w:shd w:val="clear" w:color="auto" w:fill="FFFFFF"/>
        <w:spacing w:line="520" w:lineRule="atLeast"/>
        <w:ind w:firstLine="640"/>
        <w:jc w:val="left"/>
        <w:textAlignment w:val="baseline"/>
        <w:rPr>
          <w:rFonts w:ascii="黑体" w:eastAsia="黑体" w:hAnsi="inherit" w:cs="Arial"/>
          <w:color w:val="000000"/>
          <w:kern w:val="0"/>
          <w:sz w:val="32"/>
          <w:szCs w:val="32"/>
        </w:rPr>
      </w:pPr>
      <w:r>
        <w:rPr>
          <w:rFonts w:ascii="黑体" w:eastAsia="黑体" w:hAnsi="inherit" w:cs="Arial" w:hint="eastAsia"/>
          <w:color w:val="000000"/>
          <w:kern w:val="0"/>
          <w:sz w:val="32"/>
          <w:szCs w:val="32"/>
        </w:rPr>
        <w:t>一、项目概况</w:t>
      </w:r>
    </w:p>
    <w:p w:rsidR="009B5D56" w:rsidRDefault="009B5D56">
      <w:pPr>
        <w:widowControl/>
        <w:shd w:val="clear" w:color="auto" w:fill="FFFFFF"/>
        <w:spacing w:line="600" w:lineRule="atLeast"/>
        <w:ind w:firstLine="720"/>
        <w:jc w:val="left"/>
        <w:rPr>
          <w:rFonts w:ascii="楷体_GB2312" w:eastAsia="楷体_GB2312" w:hAnsi="宋体" w:cs="宋体"/>
          <w:b/>
          <w:bCs/>
          <w:color w:val="000000"/>
          <w:kern w:val="0"/>
          <w:sz w:val="32"/>
          <w:szCs w:val="32"/>
        </w:rPr>
      </w:pPr>
      <w:r>
        <w:rPr>
          <w:rFonts w:ascii="楷体_GB2312" w:eastAsia="楷体_GB2312" w:hAnsi="宋体" w:cs="宋体" w:hint="eastAsia"/>
          <w:b/>
          <w:bCs/>
          <w:color w:val="000000"/>
          <w:kern w:val="0"/>
          <w:sz w:val="32"/>
          <w:szCs w:val="32"/>
        </w:rPr>
        <w:t>（一）项目基本情况</w:t>
      </w:r>
    </w:p>
    <w:p w:rsidR="009B5D56" w:rsidRDefault="009B5D56">
      <w:pPr>
        <w:widowControl/>
        <w:shd w:val="clear" w:color="auto" w:fill="FFFFFF"/>
        <w:spacing w:line="520" w:lineRule="atLeast"/>
        <w:ind w:firstLine="640"/>
        <w:jc w:val="left"/>
        <w:textAlignment w:val="baseline"/>
        <w:rPr>
          <w:rFonts w:ascii="仿宋_GB2312" w:eastAsia="仿宋_GB2312"/>
          <w:b/>
          <w:sz w:val="32"/>
          <w:szCs w:val="32"/>
        </w:rPr>
      </w:pPr>
      <w:r>
        <w:rPr>
          <w:rFonts w:ascii="仿宋_GB2312" w:eastAsia="仿宋_GB2312"/>
          <w:b/>
          <w:sz w:val="32"/>
          <w:szCs w:val="32"/>
        </w:rPr>
        <w:t>1</w:t>
      </w:r>
      <w:r>
        <w:rPr>
          <w:rFonts w:ascii="仿宋_GB2312" w:eastAsia="仿宋_GB2312" w:hint="eastAsia"/>
          <w:b/>
          <w:sz w:val="32"/>
          <w:szCs w:val="32"/>
        </w:rPr>
        <w:t>、项目主管部门职责。</w:t>
      </w:r>
    </w:p>
    <w:p w:rsidR="009B5D56" w:rsidRDefault="009B5D56">
      <w:pPr>
        <w:widowControl/>
        <w:shd w:val="clear" w:color="auto" w:fill="FFFFFF"/>
        <w:spacing w:line="520" w:lineRule="atLeast"/>
        <w:ind w:firstLine="640"/>
        <w:jc w:val="left"/>
        <w:textAlignment w:val="baseline"/>
        <w:rPr>
          <w:rFonts w:ascii="仿宋_GB2312" w:eastAsia="仿宋_GB2312"/>
          <w:sz w:val="32"/>
          <w:szCs w:val="32"/>
        </w:rPr>
      </w:pPr>
      <w:r>
        <w:rPr>
          <w:rFonts w:ascii="仿宋_GB2312" w:eastAsia="仿宋_GB2312" w:hAnsi="inherit" w:cs="Arial" w:hint="eastAsia"/>
          <w:kern w:val="0"/>
          <w:sz w:val="32"/>
          <w:szCs w:val="32"/>
        </w:rPr>
        <w:t>按照四川省文化和旅游资源普查办公室统一部署，根据《四川省文化和旅游资源普查实施方案》《关于做好全省文化和旅游资源普查前期筹备工作的通知》（川文旅〔</w:t>
      </w:r>
      <w:r>
        <w:rPr>
          <w:rFonts w:ascii="仿宋_GB2312" w:eastAsia="仿宋_GB2312" w:hAnsi="inherit" w:cs="Arial"/>
          <w:kern w:val="0"/>
          <w:sz w:val="32"/>
          <w:szCs w:val="32"/>
        </w:rPr>
        <w:t>2019</w:t>
      </w:r>
      <w:r>
        <w:rPr>
          <w:rFonts w:ascii="仿宋_GB2312" w:eastAsia="仿宋_GB2312" w:hAnsi="inherit" w:cs="Arial" w:hint="eastAsia"/>
          <w:kern w:val="0"/>
          <w:sz w:val="32"/>
          <w:szCs w:val="32"/>
        </w:rPr>
        <w:t>〕</w:t>
      </w:r>
      <w:r>
        <w:rPr>
          <w:rFonts w:ascii="仿宋_GB2312" w:eastAsia="仿宋_GB2312" w:hAnsi="inherit" w:cs="Arial"/>
          <w:kern w:val="0"/>
          <w:sz w:val="32"/>
          <w:szCs w:val="32"/>
        </w:rPr>
        <w:t>412</w:t>
      </w:r>
      <w:r>
        <w:rPr>
          <w:rFonts w:ascii="仿宋_GB2312" w:eastAsia="仿宋_GB2312" w:hAnsi="inherit" w:cs="Arial" w:hint="eastAsia"/>
          <w:kern w:val="0"/>
          <w:sz w:val="32"/>
          <w:szCs w:val="32"/>
        </w:rPr>
        <w:t>号）的要求。开展盐边县文化旅游资源普查工作，普查重点为对六大类文化资源（古籍、传统器乐乐种、地方戏曲剧种、美术馆藏品、非物质文化遗产、文物）和</w:t>
      </w:r>
      <w:r>
        <w:rPr>
          <w:rFonts w:ascii="仿宋_GB2312" w:eastAsia="仿宋_GB2312" w:hAnsi="inherit" w:cs="Arial"/>
          <w:kern w:val="0"/>
          <w:sz w:val="32"/>
          <w:szCs w:val="32"/>
        </w:rPr>
        <w:t>8</w:t>
      </w:r>
      <w:r>
        <w:rPr>
          <w:rFonts w:ascii="仿宋_GB2312" w:eastAsia="仿宋_GB2312" w:hAnsi="inherit" w:cs="Arial" w:hint="eastAsia"/>
          <w:kern w:val="0"/>
          <w:sz w:val="32"/>
          <w:szCs w:val="32"/>
        </w:rPr>
        <w:t>个主类（地文景观、水域景观、生物景观、天象与气候景观、建筑与设施、历史遗迹、旅游购品、人文活动）、</w:t>
      </w:r>
      <w:r>
        <w:rPr>
          <w:rFonts w:ascii="仿宋_GB2312" w:eastAsia="仿宋_GB2312" w:hAnsi="inherit" w:cs="Arial"/>
          <w:kern w:val="0"/>
          <w:sz w:val="32"/>
          <w:szCs w:val="32"/>
        </w:rPr>
        <w:t>26</w:t>
      </w:r>
      <w:r>
        <w:rPr>
          <w:rFonts w:ascii="仿宋_GB2312" w:eastAsia="仿宋_GB2312" w:hAnsi="inherit" w:cs="Arial" w:hint="eastAsia"/>
          <w:kern w:val="0"/>
          <w:sz w:val="32"/>
          <w:szCs w:val="32"/>
        </w:rPr>
        <w:t>个亚类、</w:t>
      </w:r>
      <w:r>
        <w:rPr>
          <w:rFonts w:ascii="仿宋_GB2312" w:eastAsia="仿宋_GB2312" w:hAnsi="inherit" w:cs="Arial"/>
          <w:kern w:val="0"/>
          <w:sz w:val="32"/>
          <w:szCs w:val="32"/>
        </w:rPr>
        <w:t>131</w:t>
      </w:r>
      <w:r>
        <w:rPr>
          <w:rFonts w:ascii="仿宋_GB2312" w:eastAsia="仿宋_GB2312" w:hAnsi="inherit" w:cs="Arial" w:hint="eastAsia"/>
          <w:kern w:val="0"/>
          <w:sz w:val="32"/>
          <w:szCs w:val="32"/>
        </w:rPr>
        <w:t>个基本类型旅游资源开展走访、实地调查等工作，形成对全县文化旅游资源类型、质量、数量、等级、功能、结构等的评价，确定文化旅游资源的质量，评估其在区域文旅旅游资源开发中的地位，为下一步文化旅游资源的开发提供指导。</w:t>
      </w:r>
    </w:p>
    <w:p w:rsidR="009B5D56" w:rsidRDefault="009B5D56">
      <w:pPr>
        <w:widowControl/>
        <w:shd w:val="clear" w:color="auto" w:fill="FFFFFF"/>
        <w:spacing w:line="520" w:lineRule="atLeast"/>
        <w:ind w:firstLine="640"/>
        <w:jc w:val="left"/>
        <w:textAlignment w:val="baseline"/>
        <w:rPr>
          <w:rFonts w:ascii="仿宋_GB2312" w:eastAsia="仿宋_GB2312"/>
          <w:b/>
          <w:sz w:val="32"/>
          <w:szCs w:val="32"/>
        </w:rPr>
      </w:pPr>
      <w:r>
        <w:rPr>
          <w:rFonts w:ascii="仿宋_GB2312" w:eastAsia="仿宋_GB2312"/>
          <w:b/>
          <w:sz w:val="32"/>
          <w:szCs w:val="32"/>
        </w:rPr>
        <w:t>2</w:t>
      </w:r>
      <w:r>
        <w:rPr>
          <w:rFonts w:ascii="仿宋_GB2312" w:eastAsia="仿宋_GB2312" w:hint="eastAsia"/>
          <w:b/>
          <w:sz w:val="32"/>
          <w:szCs w:val="32"/>
        </w:rPr>
        <w:t>、项目背景情况。</w:t>
      </w:r>
    </w:p>
    <w:p w:rsidR="009B5D56" w:rsidRDefault="009B5D56">
      <w:pPr>
        <w:widowControl/>
        <w:shd w:val="clear" w:color="auto" w:fill="FFFFFF"/>
        <w:spacing w:line="520" w:lineRule="atLeast"/>
        <w:ind w:firstLine="640"/>
        <w:jc w:val="left"/>
        <w:textAlignment w:val="baseline"/>
        <w:rPr>
          <w:rFonts w:ascii="仿宋_GB2312" w:eastAsia="仿宋_GB2312" w:hAnsi="inherit" w:cs="Arial"/>
          <w:kern w:val="0"/>
          <w:sz w:val="32"/>
          <w:szCs w:val="32"/>
        </w:rPr>
      </w:pPr>
      <w:r>
        <w:rPr>
          <w:rFonts w:ascii="仿宋_GB2312" w:eastAsia="仿宋_GB2312" w:hAnsi="inherit" w:cs="Arial" w:hint="eastAsia"/>
          <w:kern w:val="0"/>
          <w:sz w:val="32"/>
          <w:szCs w:val="32"/>
        </w:rPr>
        <w:t>为深入贯彻省委十一届三次、四次全会精神，认真落实全省文化和旅游发展大会工作部署，认真落实文化和旅游部把四川作为旅游资源普查试点省的要求，四川省决定开展全省文化和旅游资源普查。</w:t>
      </w:r>
    </w:p>
    <w:p w:rsidR="009B5D56" w:rsidRDefault="009B5D56">
      <w:pPr>
        <w:widowControl/>
        <w:shd w:val="clear" w:color="auto" w:fill="FFFFFF"/>
        <w:spacing w:line="520" w:lineRule="atLeast"/>
        <w:ind w:firstLine="640"/>
        <w:jc w:val="left"/>
        <w:textAlignment w:val="baseline"/>
        <w:rPr>
          <w:rFonts w:ascii="仿宋_GB2312" w:eastAsia="仿宋_GB2312"/>
          <w:b/>
          <w:sz w:val="32"/>
          <w:szCs w:val="32"/>
        </w:rPr>
      </w:pPr>
      <w:r>
        <w:rPr>
          <w:rFonts w:ascii="仿宋_GB2312" w:eastAsia="仿宋_GB2312"/>
          <w:b/>
          <w:sz w:val="32"/>
          <w:szCs w:val="32"/>
        </w:rPr>
        <w:t>3</w:t>
      </w:r>
      <w:r>
        <w:rPr>
          <w:rFonts w:ascii="仿宋_GB2312" w:eastAsia="仿宋_GB2312" w:hint="eastAsia"/>
          <w:b/>
          <w:sz w:val="32"/>
          <w:szCs w:val="32"/>
        </w:rPr>
        <w:t>、项目立项、资金申报的依据。</w:t>
      </w:r>
    </w:p>
    <w:p w:rsidR="009B5D56" w:rsidRDefault="009B5D56">
      <w:pPr>
        <w:widowControl/>
        <w:shd w:val="clear" w:color="auto" w:fill="FFFFFF"/>
        <w:spacing w:line="520" w:lineRule="atLeast"/>
        <w:ind w:firstLine="640"/>
        <w:jc w:val="left"/>
        <w:textAlignment w:val="baseline"/>
        <w:rPr>
          <w:rFonts w:ascii="仿宋_GB2312" w:eastAsia="仿宋_GB2312"/>
          <w:color w:val="000000"/>
          <w:sz w:val="32"/>
          <w:szCs w:val="32"/>
        </w:rPr>
      </w:pPr>
      <w:r>
        <w:rPr>
          <w:rFonts w:ascii="仿宋_GB2312" w:eastAsia="仿宋_GB2312" w:hint="eastAsia"/>
          <w:sz w:val="32"/>
          <w:szCs w:val="32"/>
        </w:rPr>
        <w:t>盐边县文化和旅游资源普查项目通过招标磋商，决定普查机构，再由县政府实行采购程序。</w:t>
      </w:r>
    </w:p>
    <w:p w:rsidR="009B5D56" w:rsidRDefault="009B5D56">
      <w:pPr>
        <w:widowControl/>
        <w:shd w:val="clear" w:color="auto" w:fill="FFFFFF"/>
        <w:spacing w:line="600" w:lineRule="atLeast"/>
        <w:ind w:firstLine="720"/>
        <w:jc w:val="left"/>
        <w:rPr>
          <w:rFonts w:ascii="楷体_GB2312" w:eastAsia="楷体_GB2312" w:hAnsi="宋体" w:cs="宋体"/>
          <w:b/>
          <w:bCs/>
          <w:color w:val="000000"/>
          <w:kern w:val="0"/>
          <w:sz w:val="32"/>
          <w:szCs w:val="32"/>
        </w:rPr>
      </w:pPr>
      <w:r>
        <w:rPr>
          <w:rFonts w:ascii="楷体_GB2312" w:eastAsia="楷体_GB2312" w:hAnsi="宋体" w:cs="宋体" w:hint="eastAsia"/>
          <w:b/>
          <w:bCs/>
          <w:color w:val="000000"/>
          <w:kern w:val="0"/>
          <w:sz w:val="32"/>
          <w:szCs w:val="32"/>
        </w:rPr>
        <w:t>（二）项目绩效目标。</w:t>
      </w:r>
    </w:p>
    <w:p w:rsidR="009B5D56" w:rsidRDefault="009B5D56">
      <w:pPr>
        <w:widowControl/>
        <w:shd w:val="clear" w:color="auto" w:fill="FFFFFF"/>
        <w:spacing w:line="520" w:lineRule="atLeast"/>
        <w:ind w:firstLine="640"/>
        <w:jc w:val="left"/>
        <w:textAlignment w:val="baseline"/>
        <w:rPr>
          <w:rFonts w:ascii="仿宋_GB2312" w:eastAsia="仿宋_GB2312" w:hAnsi="inherit" w:cs="Arial"/>
          <w:kern w:val="0"/>
          <w:sz w:val="32"/>
          <w:szCs w:val="32"/>
        </w:rPr>
      </w:pPr>
      <w:r>
        <w:rPr>
          <w:rFonts w:ascii="仿宋_GB2312" w:eastAsia="仿宋_GB2312" w:hAnsi="inherit" w:cs="Arial"/>
          <w:kern w:val="0"/>
          <w:sz w:val="32"/>
          <w:szCs w:val="32"/>
        </w:rPr>
        <w:t>1</w:t>
      </w:r>
      <w:r>
        <w:rPr>
          <w:rFonts w:ascii="仿宋_GB2312" w:eastAsia="仿宋_GB2312" w:hAnsi="inherit" w:cs="Arial" w:hint="eastAsia"/>
          <w:kern w:val="0"/>
          <w:sz w:val="32"/>
          <w:szCs w:val="32"/>
        </w:rPr>
        <w:t>、完成全县文化资源普查。在已有资料的基础上，完成全县古籍、美术馆藏、地方戏曲剧种、传统器乐乐种、非遗、文物（可移动文物和不可移动文物）六大类文化资源普查。</w:t>
      </w:r>
    </w:p>
    <w:p w:rsidR="009B5D56" w:rsidRDefault="009B5D56" w:rsidP="00C27672">
      <w:pPr>
        <w:pStyle w:val="BodyText"/>
        <w:adjustRightInd w:val="0"/>
        <w:snapToGrid w:val="0"/>
        <w:spacing w:before="93" w:line="360" w:lineRule="auto"/>
        <w:ind w:firstLineChars="200" w:firstLine="31680"/>
        <w:rPr>
          <w:rFonts w:hAnsi="inherit" w:cs="Arial"/>
          <w:color w:val="000000"/>
          <w:sz w:val="32"/>
          <w:szCs w:val="32"/>
        </w:rPr>
      </w:pPr>
      <w:r>
        <w:rPr>
          <w:rFonts w:hAnsi="inherit" w:cs="Arial"/>
          <w:sz w:val="32"/>
          <w:szCs w:val="32"/>
        </w:rPr>
        <w:t>2</w:t>
      </w:r>
      <w:r>
        <w:rPr>
          <w:rFonts w:hAnsi="inherit" w:cs="Arial" w:hint="eastAsia"/>
          <w:sz w:val="32"/>
          <w:szCs w:val="32"/>
        </w:rPr>
        <w:t>、完成全县旅游资源普查。包括《四川省旅游资源分类、调查与评价（试行）》附录</w:t>
      </w:r>
      <w:r>
        <w:rPr>
          <w:rFonts w:hAnsi="inherit" w:cs="Arial"/>
          <w:sz w:val="32"/>
          <w:szCs w:val="32"/>
        </w:rPr>
        <w:t>A</w:t>
      </w:r>
      <w:r>
        <w:rPr>
          <w:rFonts w:hAnsi="inherit" w:cs="Arial" w:hint="eastAsia"/>
          <w:sz w:val="32"/>
          <w:szCs w:val="32"/>
        </w:rPr>
        <w:t>四川省旅游资源分类表，旅游资源可分为地文景观、水域景观、生物景观、天象与气候景观、建筑与设施、历史遗迹、旅游产品（文创产品）、人文活动</w:t>
      </w:r>
      <w:r>
        <w:rPr>
          <w:rFonts w:hAnsi="inherit" w:cs="Arial"/>
          <w:sz w:val="32"/>
          <w:szCs w:val="32"/>
        </w:rPr>
        <w:t>8</w:t>
      </w:r>
      <w:r>
        <w:rPr>
          <w:rFonts w:hAnsi="inherit" w:cs="Arial" w:hint="eastAsia"/>
          <w:sz w:val="32"/>
          <w:szCs w:val="32"/>
        </w:rPr>
        <w:t>个主类、</w:t>
      </w:r>
      <w:r>
        <w:rPr>
          <w:rFonts w:hAnsi="inherit" w:cs="Arial"/>
          <w:sz w:val="32"/>
          <w:szCs w:val="32"/>
        </w:rPr>
        <w:t>26</w:t>
      </w:r>
      <w:r>
        <w:rPr>
          <w:rFonts w:hAnsi="inherit" w:cs="Arial" w:hint="eastAsia"/>
          <w:sz w:val="32"/>
          <w:szCs w:val="32"/>
        </w:rPr>
        <w:t>个亚类、</w:t>
      </w:r>
      <w:r>
        <w:rPr>
          <w:rFonts w:hAnsi="inherit" w:cs="Arial"/>
          <w:sz w:val="32"/>
          <w:szCs w:val="32"/>
        </w:rPr>
        <w:t>131</w:t>
      </w:r>
      <w:r>
        <w:rPr>
          <w:rFonts w:hAnsi="inherit" w:cs="Arial" w:hint="eastAsia"/>
          <w:sz w:val="32"/>
          <w:szCs w:val="32"/>
        </w:rPr>
        <w:t>个基本类型。主要内容包括以下五个方面：①行政位置和地理位置，②性质与特征调查：资源的性质、外观形态与结构、环境背景、规模与体量等，③区域及进出条件：资源所在地区的具体部位、进出交通、与周边旅游集散地和主要旅游区</w:t>
      </w:r>
      <w:r>
        <w:rPr>
          <w:rFonts w:hAnsi="inherit" w:cs="Arial"/>
          <w:sz w:val="32"/>
          <w:szCs w:val="32"/>
        </w:rPr>
        <w:t>[</w:t>
      </w:r>
      <w:r>
        <w:rPr>
          <w:rFonts w:hAnsi="inherit" w:cs="Arial" w:hint="eastAsia"/>
          <w:sz w:val="32"/>
          <w:szCs w:val="32"/>
        </w:rPr>
        <w:t>点</w:t>
      </w:r>
      <w:r>
        <w:rPr>
          <w:rFonts w:hAnsi="inherit" w:cs="Arial"/>
          <w:sz w:val="32"/>
          <w:szCs w:val="32"/>
        </w:rPr>
        <w:t>]</w:t>
      </w:r>
      <w:r>
        <w:rPr>
          <w:rFonts w:hAnsi="inherit" w:cs="Arial" w:hint="eastAsia"/>
          <w:sz w:val="32"/>
          <w:szCs w:val="32"/>
        </w:rPr>
        <w:t>的关系等，④保护、开发与管理现状：资源的保存现状、保护措施、开发情况、管理机构、下一步开发利用方向等。</w:t>
      </w:r>
    </w:p>
    <w:p w:rsidR="009B5D56" w:rsidRDefault="009B5D56" w:rsidP="00C27672">
      <w:pPr>
        <w:pStyle w:val="BodyText"/>
        <w:adjustRightInd w:val="0"/>
        <w:snapToGrid w:val="0"/>
        <w:spacing w:before="93" w:line="360" w:lineRule="auto"/>
        <w:ind w:firstLineChars="200" w:firstLine="31680"/>
        <w:rPr>
          <w:rFonts w:hAnsi="inherit" w:cs="Arial"/>
          <w:color w:val="000000"/>
          <w:sz w:val="32"/>
          <w:szCs w:val="32"/>
        </w:rPr>
      </w:pPr>
      <w:r>
        <w:rPr>
          <w:rFonts w:hAnsi="inherit" w:cs="Arial" w:hint="eastAsia"/>
          <w:color w:val="000000"/>
          <w:sz w:val="32"/>
          <w:szCs w:val="32"/>
        </w:rPr>
        <w:t>完成时间：</w:t>
      </w:r>
      <w:r>
        <w:rPr>
          <w:rFonts w:hAnsi="inherit" w:cs="Arial"/>
          <w:color w:val="000000"/>
          <w:sz w:val="32"/>
          <w:szCs w:val="32"/>
        </w:rPr>
        <w:t>5</w:t>
      </w:r>
      <w:r>
        <w:rPr>
          <w:rFonts w:hAnsi="inherit" w:cs="Arial" w:hint="eastAsia"/>
          <w:color w:val="000000"/>
          <w:sz w:val="32"/>
          <w:szCs w:val="32"/>
        </w:rPr>
        <w:t>月底前完成普查调查阶段工作，</w:t>
      </w:r>
      <w:r>
        <w:rPr>
          <w:rFonts w:hAnsi="inherit" w:cs="Arial"/>
          <w:color w:val="000000"/>
          <w:sz w:val="32"/>
          <w:szCs w:val="32"/>
        </w:rPr>
        <w:t>7</w:t>
      </w:r>
      <w:r>
        <w:rPr>
          <w:rFonts w:hAnsi="inherit" w:cs="Arial" w:hint="eastAsia"/>
          <w:color w:val="000000"/>
          <w:sz w:val="32"/>
          <w:szCs w:val="32"/>
        </w:rPr>
        <w:t>月底前完成市县两级普查成果编制报审工作，</w:t>
      </w:r>
      <w:r>
        <w:rPr>
          <w:rFonts w:hAnsi="inherit" w:cs="Arial"/>
          <w:color w:val="000000"/>
          <w:sz w:val="32"/>
          <w:szCs w:val="32"/>
        </w:rPr>
        <w:t>9</w:t>
      </w:r>
      <w:r>
        <w:rPr>
          <w:rFonts w:hAnsi="inherit" w:cs="Arial" w:hint="eastAsia"/>
          <w:color w:val="000000"/>
          <w:sz w:val="32"/>
          <w:szCs w:val="32"/>
        </w:rPr>
        <w:t>月底前完成省级成果编制报审工作。</w:t>
      </w:r>
      <w:r>
        <w:rPr>
          <w:rFonts w:hAnsi="inherit" w:cs="Arial"/>
          <w:color w:val="000000"/>
          <w:sz w:val="32"/>
          <w:szCs w:val="32"/>
        </w:rPr>
        <w:t xml:space="preserve"> </w:t>
      </w:r>
    </w:p>
    <w:p w:rsidR="009B5D56" w:rsidRDefault="009B5D56">
      <w:pPr>
        <w:widowControl/>
        <w:shd w:val="clear" w:color="auto" w:fill="FFFFFF"/>
        <w:spacing w:line="600" w:lineRule="atLeast"/>
        <w:ind w:firstLine="720"/>
        <w:jc w:val="left"/>
        <w:rPr>
          <w:rFonts w:ascii="楷体_GB2312" w:eastAsia="楷体_GB2312" w:hAnsi="宋体" w:cs="宋体"/>
          <w:b/>
          <w:bCs/>
          <w:color w:val="000000"/>
          <w:kern w:val="0"/>
          <w:sz w:val="32"/>
          <w:szCs w:val="32"/>
        </w:rPr>
      </w:pPr>
      <w:r>
        <w:rPr>
          <w:rFonts w:ascii="楷体_GB2312" w:eastAsia="楷体_GB2312" w:hAnsi="宋体" w:cs="宋体" w:hint="eastAsia"/>
          <w:b/>
          <w:bCs/>
          <w:color w:val="000000"/>
          <w:kern w:val="0"/>
          <w:sz w:val="32"/>
          <w:szCs w:val="32"/>
        </w:rPr>
        <w:t>（三）项目自评步骤及方法。</w:t>
      </w:r>
    </w:p>
    <w:p w:rsidR="009B5D56" w:rsidRDefault="009B5D56" w:rsidP="00C27672">
      <w:pPr>
        <w:pStyle w:val="BodyText"/>
        <w:adjustRightInd w:val="0"/>
        <w:snapToGrid w:val="0"/>
        <w:spacing w:before="93" w:line="360" w:lineRule="auto"/>
        <w:ind w:firstLineChars="200" w:firstLine="31680"/>
        <w:rPr>
          <w:rFonts w:hAnsi="inherit" w:cs="Arial"/>
          <w:color w:val="000000"/>
          <w:sz w:val="32"/>
          <w:szCs w:val="32"/>
        </w:rPr>
      </w:pPr>
      <w:r>
        <w:rPr>
          <w:rFonts w:hAnsi="inherit" w:cs="Arial" w:hint="eastAsia"/>
          <w:color w:val="000000"/>
          <w:sz w:val="32"/>
          <w:szCs w:val="32"/>
        </w:rPr>
        <w:t>项目采取自评与他评相结合方式，成立项目自评小组，结合评价内容，做到有计划，有安排，扎实开展本次自评工作。按照上级下达的项目支出绩效评价指标体系，自评小组针对申报内容、实施情况、资金兑现、财务管理、社会效益等做出自我评价，认真听取村、社区居民建议意见，做好自评工作。</w:t>
      </w:r>
    </w:p>
    <w:p w:rsidR="009B5D56" w:rsidRDefault="009B5D56" w:rsidP="00C27672">
      <w:pPr>
        <w:widowControl/>
        <w:shd w:val="clear" w:color="auto" w:fill="FFFFFF"/>
        <w:spacing w:line="520" w:lineRule="atLeast"/>
        <w:ind w:firstLineChars="200" w:firstLine="31680"/>
        <w:jc w:val="left"/>
        <w:textAlignment w:val="baseline"/>
        <w:rPr>
          <w:rFonts w:ascii="黑体" w:eastAsia="黑体"/>
          <w:sz w:val="32"/>
          <w:szCs w:val="32"/>
        </w:rPr>
      </w:pPr>
      <w:r>
        <w:rPr>
          <w:rFonts w:ascii="黑体" w:eastAsia="黑体" w:hint="eastAsia"/>
          <w:sz w:val="32"/>
          <w:szCs w:val="32"/>
        </w:rPr>
        <w:t>二、项目资金申报及使用情况</w:t>
      </w:r>
    </w:p>
    <w:p w:rsidR="009B5D56" w:rsidRDefault="009B5D56" w:rsidP="00C27672">
      <w:pPr>
        <w:widowControl/>
        <w:shd w:val="clear" w:color="auto" w:fill="FFFFFF"/>
        <w:spacing w:line="520" w:lineRule="atLeast"/>
        <w:ind w:firstLineChars="147" w:firstLine="31680"/>
        <w:jc w:val="left"/>
        <w:textAlignment w:val="baseline"/>
        <w:rPr>
          <w:rFonts w:ascii="仿宋_GB2312" w:eastAsia="仿宋_GB2312"/>
          <w:b/>
          <w:sz w:val="32"/>
          <w:szCs w:val="32"/>
        </w:rPr>
      </w:pPr>
      <w:r>
        <w:rPr>
          <w:rFonts w:ascii="仿宋_GB2312" w:eastAsia="仿宋_GB2312" w:hint="eastAsia"/>
          <w:b/>
          <w:sz w:val="32"/>
          <w:szCs w:val="32"/>
        </w:rPr>
        <w:t>（一）项目资金申报及批复情况</w:t>
      </w:r>
    </w:p>
    <w:p w:rsidR="009B5D56" w:rsidRDefault="009B5D56">
      <w:pPr>
        <w:widowControl/>
        <w:shd w:val="clear" w:color="auto" w:fill="FFFFFF"/>
        <w:spacing w:line="560" w:lineRule="atLeast"/>
        <w:ind w:firstLine="720"/>
        <w:jc w:val="left"/>
        <w:rPr>
          <w:rFonts w:ascii="微软雅黑" w:eastAsia="微软雅黑" w:hAnsi="宋体" w:cs="宋体"/>
          <w:kern w:val="0"/>
        </w:rPr>
      </w:pPr>
      <w:r>
        <w:rPr>
          <w:rFonts w:ascii="仿宋_GB2312" w:eastAsia="仿宋_GB2312" w:hAnsi="仿宋_GB2312" w:cs="仿宋_GB2312" w:hint="eastAsia"/>
          <w:sz w:val="32"/>
          <w:szCs w:val="32"/>
        </w:rPr>
        <w:t>文化和旅游资源普查专项资金已向县政府打资金报告（盐边文广旅﹝</w:t>
      </w:r>
      <w:r>
        <w:rPr>
          <w:rFonts w:ascii="仿宋_GB2312" w:eastAsia="仿宋_GB2312" w:hAnsi="仿宋_GB2312" w:cs="仿宋_GB2312"/>
          <w:sz w:val="32"/>
          <w:szCs w:val="32"/>
        </w:rPr>
        <w:t>2020</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8</w:t>
      </w:r>
      <w:r>
        <w:rPr>
          <w:rFonts w:ascii="仿宋_GB2312" w:eastAsia="仿宋_GB2312" w:hAnsi="仿宋_GB2312" w:cs="仿宋_GB2312" w:hint="eastAsia"/>
          <w:sz w:val="32"/>
          <w:szCs w:val="32"/>
        </w:rPr>
        <w:t>号），县政府已签批同意划拨。</w:t>
      </w:r>
    </w:p>
    <w:p w:rsidR="009B5D56" w:rsidRDefault="009B5D56" w:rsidP="00C27672">
      <w:pPr>
        <w:widowControl/>
        <w:shd w:val="clear" w:color="auto" w:fill="FFFFFF"/>
        <w:spacing w:line="520" w:lineRule="atLeast"/>
        <w:ind w:firstLineChars="150" w:firstLine="31680"/>
        <w:jc w:val="left"/>
        <w:textAlignment w:val="baseline"/>
        <w:rPr>
          <w:rFonts w:ascii="仿宋_GB2312" w:eastAsia="仿宋_GB2312"/>
          <w:b/>
          <w:sz w:val="32"/>
          <w:szCs w:val="32"/>
        </w:rPr>
      </w:pPr>
      <w:r>
        <w:rPr>
          <w:rFonts w:ascii="仿宋_GB2312" w:eastAsia="仿宋_GB2312" w:hint="eastAsia"/>
          <w:b/>
          <w:sz w:val="32"/>
          <w:szCs w:val="32"/>
        </w:rPr>
        <w:t>（二）资金计划、到位及使用情况</w:t>
      </w:r>
    </w:p>
    <w:p w:rsidR="009B5D56" w:rsidRDefault="009B5D56">
      <w:pPr>
        <w:widowControl/>
        <w:shd w:val="clear" w:color="auto" w:fill="FFFFFF"/>
        <w:spacing w:line="600" w:lineRule="atLeast"/>
        <w:ind w:firstLine="720"/>
        <w:jc w:val="left"/>
        <w:rPr>
          <w:rFonts w:ascii="仿宋_GB2312" w:eastAsia="仿宋_GB2312" w:hAnsi="inherit" w:cs="Arial"/>
          <w:kern w:val="0"/>
          <w:sz w:val="32"/>
          <w:szCs w:val="32"/>
        </w:rPr>
      </w:pPr>
      <w:r>
        <w:rPr>
          <w:rFonts w:ascii="仿宋_GB2312" w:eastAsia="仿宋_GB2312" w:hAnsi="inherit" w:cs="Arial" w:hint="eastAsia"/>
          <w:kern w:val="0"/>
          <w:sz w:val="32"/>
          <w:szCs w:val="32"/>
        </w:rPr>
        <w:t>项目通过政府采购服务，资金下达由盐边财政直接拨付；项目资金到位</w:t>
      </w:r>
      <w:r>
        <w:rPr>
          <w:rFonts w:ascii="仿宋_GB2312" w:eastAsia="仿宋_GB2312" w:hAnsi="inherit" w:cs="Arial"/>
          <w:kern w:val="0"/>
          <w:sz w:val="32"/>
          <w:szCs w:val="32"/>
        </w:rPr>
        <w:t>50%</w:t>
      </w:r>
      <w:r>
        <w:rPr>
          <w:rFonts w:ascii="仿宋_GB2312" w:eastAsia="仿宋_GB2312" w:hAnsi="inherit" w:cs="Arial" w:hint="eastAsia"/>
          <w:kern w:val="0"/>
          <w:sz w:val="32"/>
          <w:szCs w:val="32"/>
        </w:rPr>
        <w:t>，剩余</w:t>
      </w:r>
      <w:r>
        <w:rPr>
          <w:rFonts w:ascii="仿宋_GB2312" w:eastAsia="仿宋_GB2312" w:hAnsi="inherit" w:cs="Arial"/>
          <w:kern w:val="0"/>
          <w:sz w:val="32"/>
          <w:szCs w:val="32"/>
        </w:rPr>
        <w:t>50%</w:t>
      </w:r>
      <w:r>
        <w:rPr>
          <w:rFonts w:ascii="仿宋_GB2312" w:eastAsia="仿宋_GB2312" w:hAnsi="仿宋_GB2312" w:cs="仿宋_GB2312" w:hint="eastAsia"/>
          <w:sz w:val="32"/>
          <w:szCs w:val="32"/>
        </w:rPr>
        <w:t>县财政还未下达该项目资金。</w:t>
      </w:r>
    </w:p>
    <w:p w:rsidR="009B5D56" w:rsidRDefault="009B5D56" w:rsidP="00C27672">
      <w:pPr>
        <w:widowControl/>
        <w:shd w:val="clear" w:color="auto" w:fill="FFFFFF"/>
        <w:spacing w:line="600" w:lineRule="atLeast"/>
        <w:ind w:firstLineChars="196" w:firstLine="31680"/>
        <w:jc w:val="left"/>
        <w:rPr>
          <w:rFonts w:ascii="楷体_GB2312" w:eastAsia="楷体_GB2312" w:hAnsi="宋体" w:cs="宋体"/>
          <w:b/>
          <w:bCs/>
          <w:kern w:val="0"/>
          <w:sz w:val="32"/>
          <w:szCs w:val="32"/>
        </w:rPr>
      </w:pPr>
      <w:r>
        <w:rPr>
          <w:rFonts w:ascii="楷体_GB2312" w:eastAsia="楷体_GB2312" w:hAnsi="宋体" w:cs="宋体" w:hint="eastAsia"/>
          <w:b/>
          <w:bCs/>
          <w:kern w:val="0"/>
          <w:sz w:val="32"/>
          <w:szCs w:val="32"/>
        </w:rPr>
        <w:t>（三）项目财务管理情况</w:t>
      </w:r>
    </w:p>
    <w:p w:rsidR="009B5D56" w:rsidRDefault="009B5D56" w:rsidP="00C27672">
      <w:pPr>
        <w:pStyle w:val="Salutation"/>
        <w:ind w:firstLineChars="200" w:firstLine="31680"/>
      </w:pPr>
      <w:r>
        <w:rPr>
          <w:rFonts w:ascii="仿宋_GB2312" w:eastAsia="仿宋_GB2312" w:hAnsi="宋体" w:cs="宋体" w:hint="eastAsia"/>
          <w:kern w:val="0"/>
          <w:sz w:val="32"/>
          <w:szCs w:val="32"/>
        </w:rPr>
        <w:t>文广旅局财务室对项目资金按项</w:t>
      </w:r>
      <w:r>
        <w:rPr>
          <w:rFonts w:ascii="仿宋_GB2312" w:eastAsia="仿宋_GB2312" w:hAnsi="宋体" w:cs="宋体" w:hint="eastAsia"/>
          <w:color w:val="000000"/>
          <w:kern w:val="0"/>
          <w:sz w:val="32"/>
          <w:szCs w:val="32"/>
        </w:rPr>
        <w:t>目单独核算实行“专款专用”制度，根据项目进度划拨资金。</w:t>
      </w:r>
    </w:p>
    <w:p w:rsidR="009B5D56" w:rsidRDefault="009B5D56">
      <w:pPr>
        <w:widowControl/>
        <w:shd w:val="clear" w:color="auto" w:fill="FFFFFF"/>
        <w:spacing w:line="520" w:lineRule="atLeast"/>
        <w:ind w:firstLine="640"/>
        <w:jc w:val="left"/>
        <w:textAlignment w:val="baseline"/>
        <w:rPr>
          <w:rFonts w:ascii="黑体" w:eastAsia="黑体"/>
          <w:sz w:val="32"/>
          <w:szCs w:val="32"/>
        </w:rPr>
      </w:pPr>
      <w:r>
        <w:rPr>
          <w:rFonts w:ascii="黑体" w:eastAsia="黑体" w:hint="eastAsia"/>
          <w:sz w:val="32"/>
          <w:szCs w:val="32"/>
        </w:rPr>
        <w:t>三、项目实施及管理情况</w:t>
      </w:r>
    </w:p>
    <w:p w:rsidR="009B5D56" w:rsidRDefault="009B5D56" w:rsidP="008E417B">
      <w:pPr>
        <w:widowControl/>
        <w:shd w:val="clear" w:color="auto" w:fill="FFFFFF"/>
        <w:spacing w:line="600" w:lineRule="atLeast"/>
        <w:ind w:firstLineChars="200" w:firstLine="31680"/>
        <w:jc w:val="left"/>
        <w:rPr>
          <w:rFonts w:ascii="楷体_GB2312" w:eastAsia="楷体_GB2312" w:hAnsi="宋体" w:cs="宋体"/>
          <w:b/>
          <w:bCs/>
          <w:color w:val="000000"/>
          <w:kern w:val="0"/>
          <w:sz w:val="32"/>
          <w:szCs w:val="32"/>
        </w:rPr>
      </w:pPr>
      <w:r>
        <w:rPr>
          <w:rFonts w:ascii="楷体_GB2312" w:eastAsia="楷体_GB2312" w:hAnsi="宋体" w:cs="宋体" w:hint="eastAsia"/>
          <w:b/>
          <w:bCs/>
          <w:color w:val="000000"/>
          <w:kern w:val="0"/>
          <w:sz w:val="32"/>
          <w:szCs w:val="32"/>
        </w:rPr>
        <w:t>（一）项目组织架构及实施流程。</w:t>
      </w:r>
      <w:bookmarkStart w:id="103" w:name="_Toc36157168"/>
      <w:bookmarkStart w:id="104" w:name="_Toc17417"/>
    </w:p>
    <w:p w:rsidR="009B5D56" w:rsidRDefault="009B5D56" w:rsidP="00C27672">
      <w:pPr>
        <w:pStyle w:val="BodyText"/>
        <w:adjustRightInd w:val="0"/>
        <w:snapToGrid w:val="0"/>
        <w:spacing w:before="93" w:line="360" w:lineRule="auto"/>
        <w:ind w:firstLineChars="200" w:firstLine="31680"/>
        <w:rPr>
          <w:rFonts w:hAnsi="inherit" w:cs="Arial"/>
          <w:b/>
          <w:bCs/>
          <w:color w:val="000000"/>
          <w:sz w:val="32"/>
          <w:szCs w:val="32"/>
        </w:rPr>
      </w:pPr>
      <w:r>
        <w:rPr>
          <w:rFonts w:hAnsi="inherit" w:cs="Arial"/>
          <w:b/>
          <w:bCs/>
          <w:color w:val="000000"/>
          <w:sz w:val="32"/>
          <w:szCs w:val="32"/>
        </w:rPr>
        <w:t>1</w:t>
      </w:r>
      <w:r>
        <w:rPr>
          <w:rFonts w:hAnsi="inherit" w:cs="Arial" w:hint="eastAsia"/>
          <w:b/>
          <w:bCs/>
          <w:color w:val="000000"/>
          <w:sz w:val="32"/>
          <w:szCs w:val="32"/>
        </w:rPr>
        <w:t>、前期基础工作筹备阶段</w:t>
      </w:r>
      <w:bookmarkEnd w:id="103"/>
      <w:bookmarkEnd w:id="104"/>
    </w:p>
    <w:p w:rsidR="009B5D56" w:rsidRDefault="009B5D56" w:rsidP="008E417B">
      <w:pPr>
        <w:pStyle w:val="BodyText"/>
        <w:adjustRightInd w:val="0"/>
        <w:snapToGrid w:val="0"/>
        <w:spacing w:before="93" w:line="360" w:lineRule="auto"/>
        <w:ind w:firstLineChars="200" w:firstLine="31680"/>
        <w:rPr>
          <w:rFonts w:hAnsi="inherit" w:cs="Arial"/>
          <w:color w:val="000000"/>
          <w:sz w:val="32"/>
          <w:szCs w:val="32"/>
        </w:rPr>
      </w:pPr>
      <w:r>
        <w:rPr>
          <w:rFonts w:hAnsi="inherit" w:cs="Arial" w:hint="eastAsia"/>
          <w:color w:val="000000"/>
          <w:sz w:val="32"/>
          <w:szCs w:val="32"/>
        </w:rPr>
        <w:t>盐边县成立了由县委常委、宣传部长王猛任组长，副县长柳瑛任副组长的文化旅游资源普查工作领导小组，设立了普查办公室，成立了专家委员会、普查队、目标督查组、后勤保障组。制定印发了《盐边县文化和旅游资源普查工作方案》，于</w:t>
      </w:r>
      <w:r>
        <w:rPr>
          <w:rFonts w:hAnsi="inherit" w:cs="Arial"/>
          <w:color w:val="000000"/>
          <w:sz w:val="32"/>
          <w:szCs w:val="32"/>
        </w:rPr>
        <w:t>2019</w:t>
      </w:r>
      <w:r>
        <w:rPr>
          <w:rFonts w:hAnsi="inherit" w:cs="Arial" w:hint="eastAsia"/>
          <w:color w:val="000000"/>
          <w:sz w:val="32"/>
          <w:szCs w:val="32"/>
        </w:rPr>
        <w:t>年</w:t>
      </w:r>
      <w:r>
        <w:rPr>
          <w:rFonts w:hAnsi="inherit" w:cs="Arial"/>
          <w:color w:val="000000"/>
          <w:sz w:val="32"/>
          <w:szCs w:val="32"/>
        </w:rPr>
        <w:t>9</w:t>
      </w:r>
      <w:r>
        <w:rPr>
          <w:rFonts w:hAnsi="inherit" w:cs="Arial" w:hint="eastAsia"/>
          <w:color w:val="000000"/>
          <w:sz w:val="32"/>
          <w:szCs w:val="32"/>
        </w:rPr>
        <w:t>月</w:t>
      </w:r>
      <w:r>
        <w:rPr>
          <w:rFonts w:hAnsi="inherit" w:cs="Arial"/>
          <w:color w:val="000000"/>
          <w:sz w:val="32"/>
          <w:szCs w:val="32"/>
        </w:rPr>
        <w:t>11</w:t>
      </w:r>
      <w:r>
        <w:rPr>
          <w:rFonts w:hAnsi="inherit" w:cs="Arial" w:hint="eastAsia"/>
          <w:color w:val="000000"/>
          <w:sz w:val="32"/>
          <w:szCs w:val="32"/>
        </w:rPr>
        <w:t>日，召开盐边县县文化和旅游资源普查工作动员会暨培训会，系统学习《四川省旅游资源分类、调查与评价（试行）》、操作细则以及文化资源等普查相关培训内容，盐边县文化和旅游资源普查工作正式全面启动。</w:t>
      </w:r>
      <w:bookmarkStart w:id="105" w:name="_Toc19784"/>
    </w:p>
    <w:p w:rsidR="009B5D56" w:rsidRDefault="009B5D56" w:rsidP="00C27672">
      <w:pPr>
        <w:pStyle w:val="BodyText"/>
        <w:adjustRightInd w:val="0"/>
        <w:snapToGrid w:val="0"/>
        <w:spacing w:before="93" w:line="360" w:lineRule="auto"/>
        <w:ind w:firstLineChars="200" w:firstLine="31680"/>
        <w:rPr>
          <w:rFonts w:hAnsi="inherit" w:cs="Arial"/>
          <w:b/>
          <w:bCs/>
          <w:color w:val="000000"/>
          <w:sz w:val="32"/>
          <w:szCs w:val="32"/>
        </w:rPr>
      </w:pPr>
      <w:r>
        <w:rPr>
          <w:rFonts w:hAnsi="inherit" w:cs="Arial"/>
          <w:b/>
          <w:bCs/>
          <w:color w:val="000000"/>
          <w:sz w:val="32"/>
          <w:szCs w:val="32"/>
        </w:rPr>
        <w:t>2</w:t>
      </w:r>
      <w:r>
        <w:rPr>
          <w:rFonts w:hAnsi="inherit" w:cs="Arial" w:hint="eastAsia"/>
          <w:b/>
          <w:bCs/>
          <w:color w:val="000000"/>
          <w:sz w:val="32"/>
          <w:szCs w:val="32"/>
        </w:rPr>
        <w:t>、文化和旅游资源普查调查阶段</w:t>
      </w:r>
      <w:bookmarkEnd w:id="105"/>
    </w:p>
    <w:p w:rsidR="009B5D56" w:rsidRDefault="009B5D56" w:rsidP="008E417B">
      <w:pPr>
        <w:pStyle w:val="BodyText"/>
        <w:adjustRightInd w:val="0"/>
        <w:snapToGrid w:val="0"/>
        <w:spacing w:before="93" w:line="360" w:lineRule="auto"/>
        <w:ind w:firstLineChars="200" w:firstLine="31680"/>
        <w:rPr>
          <w:rFonts w:hAnsi="inherit" w:cs="Arial"/>
          <w:color w:val="000000"/>
          <w:sz w:val="32"/>
          <w:szCs w:val="32"/>
        </w:rPr>
      </w:pPr>
      <w:r>
        <w:rPr>
          <w:rFonts w:hAnsi="inherit" w:cs="Arial" w:hint="eastAsia"/>
          <w:color w:val="000000"/>
          <w:sz w:val="32"/>
          <w:szCs w:val="32"/>
        </w:rPr>
        <w:t>本阶段主要有填报预目录、审核预目录、实地调查、填报调查表并上传至普查平台、填报文化资源调查表并进行专家审核、审核普查平台</w:t>
      </w:r>
      <w:r>
        <w:rPr>
          <w:rFonts w:hAnsi="inherit" w:cs="Arial"/>
          <w:color w:val="000000"/>
          <w:sz w:val="32"/>
          <w:szCs w:val="32"/>
        </w:rPr>
        <w:t>6</w:t>
      </w:r>
      <w:r>
        <w:rPr>
          <w:rFonts w:hAnsi="inherit" w:cs="Arial" w:hint="eastAsia"/>
          <w:color w:val="000000"/>
          <w:sz w:val="32"/>
          <w:szCs w:val="32"/>
        </w:rPr>
        <w:t>项内容。</w:t>
      </w:r>
      <w:bookmarkStart w:id="106" w:name="_Toc36157170"/>
      <w:bookmarkStart w:id="107" w:name="_Toc627"/>
    </w:p>
    <w:p w:rsidR="009B5D56" w:rsidRDefault="009B5D56" w:rsidP="00C27672">
      <w:pPr>
        <w:pStyle w:val="BodyText"/>
        <w:adjustRightInd w:val="0"/>
        <w:snapToGrid w:val="0"/>
        <w:spacing w:before="93" w:line="360" w:lineRule="auto"/>
        <w:ind w:firstLineChars="200" w:firstLine="31680"/>
        <w:rPr>
          <w:rFonts w:hAnsi="inherit" w:cs="Arial"/>
          <w:b/>
          <w:bCs/>
          <w:color w:val="000000"/>
          <w:sz w:val="32"/>
          <w:szCs w:val="32"/>
        </w:rPr>
      </w:pPr>
      <w:r>
        <w:rPr>
          <w:rFonts w:hAnsi="inherit" w:cs="Arial"/>
          <w:b/>
          <w:bCs/>
          <w:color w:val="000000"/>
          <w:sz w:val="32"/>
          <w:szCs w:val="32"/>
        </w:rPr>
        <w:t>3</w:t>
      </w:r>
      <w:r>
        <w:rPr>
          <w:rFonts w:hAnsi="inherit" w:cs="Arial" w:hint="eastAsia"/>
          <w:b/>
          <w:bCs/>
          <w:color w:val="000000"/>
          <w:sz w:val="32"/>
          <w:szCs w:val="32"/>
        </w:rPr>
        <w:t>、普查成果编制报审阶段</w:t>
      </w:r>
      <w:bookmarkEnd w:id="106"/>
      <w:bookmarkEnd w:id="107"/>
    </w:p>
    <w:p w:rsidR="009B5D56" w:rsidRDefault="009B5D56" w:rsidP="00C27672">
      <w:pPr>
        <w:pStyle w:val="BodyText"/>
        <w:adjustRightInd w:val="0"/>
        <w:snapToGrid w:val="0"/>
        <w:spacing w:before="93" w:line="360" w:lineRule="auto"/>
        <w:ind w:firstLineChars="200" w:firstLine="31680"/>
        <w:rPr>
          <w:rFonts w:hAnsi="inherit" w:cs="Arial"/>
          <w:color w:val="000000"/>
          <w:sz w:val="32"/>
          <w:szCs w:val="32"/>
        </w:rPr>
      </w:pPr>
      <w:r>
        <w:rPr>
          <w:rFonts w:hAnsi="inherit" w:cs="Arial"/>
          <w:color w:val="000000"/>
          <w:sz w:val="32"/>
          <w:szCs w:val="32"/>
        </w:rPr>
        <w:t>2020</w:t>
      </w:r>
      <w:r>
        <w:rPr>
          <w:rFonts w:hAnsi="inherit" w:cs="Arial" w:hint="eastAsia"/>
          <w:color w:val="000000"/>
          <w:sz w:val="32"/>
          <w:szCs w:val="32"/>
        </w:rPr>
        <w:t>年</w:t>
      </w:r>
      <w:r>
        <w:rPr>
          <w:rFonts w:hAnsi="inherit" w:cs="Arial"/>
          <w:color w:val="000000"/>
          <w:sz w:val="32"/>
          <w:szCs w:val="32"/>
        </w:rPr>
        <w:t>5</w:t>
      </w:r>
      <w:r>
        <w:rPr>
          <w:rFonts w:hAnsi="inherit" w:cs="Arial" w:hint="eastAsia"/>
          <w:color w:val="000000"/>
          <w:sz w:val="32"/>
          <w:szCs w:val="32"/>
        </w:rPr>
        <w:t>月中下旬，盐边县普查办和外业工作组对本次普查原始资料进行梳理，按要求填报旅游资源信息采集表、汇总表，整理相关过程资料、档案材料，开始编制普查报告、工作总结。</w:t>
      </w:r>
    </w:p>
    <w:p w:rsidR="009B5D56" w:rsidRDefault="009B5D56" w:rsidP="00C27672">
      <w:pPr>
        <w:pStyle w:val="BodyText"/>
        <w:adjustRightInd w:val="0"/>
        <w:snapToGrid w:val="0"/>
        <w:spacing w:before="93" w:line="360" w:lineRule="auto"/>
        <w:ind w:firstLineChars="200" w:firstLine="31680"/>
        <w:rPr>
          <w:rFonts w:hAnsi="inherit" w:cs="Arial"/>
          <w:color w:val="000000"/>
          <w:sz w:val="32"/>
          <w:szCs w:val="32"/>
        </w:rPr>
      </w:pPr>
      <w:r>
        <w:rPr>
          <w:rFonts w:hAnsi="inherit" w:cs="Arial"/>
          <w:color w:val="000000"/>
          <w:sz w:val="32"/>
          <w:szCs w:val="32"/>
        </w:rPr>
        <w:t>2020</w:t>
      </w:r>
      <w:r>
        <w:rPr>
          <w:rFonts w:hAnsi="inherit" w:cs="Arial" w:hint="eastAsia"/>
          <w:color w:val="000000"/>
          <w:sz w:val="32"/>
          <w:szCs w:val="32"/>
        </w:rPr>
        <w:t>年</w:t>
      </w:r>
      <w:r>
        <w:rPr>
          <w:rFonts w:hAnsi="inherit" w:cs="Arial"/>
          <w:color w:val="000000"/>
          <w:sz w:val="32"/>
          <w:szCs w:val="32"/>
        </w:rPr>
        <w:t>5</w:t>
      </w:r>
      <w:r>
        <w:rPr>
          <w:rFonts w:hAnsi="inherit" w:cs="Arial" w:hint="eastAsia"/>
          <w:color w:val="000000"/>
          <w:sz w:val="32"/>
          <w:szCs w:val="32"/>
        </w:rPr>
        <w:t>月</w:t>
      </w:r>
      <w:r>
        <w:rPr>
          <w:rFonts w:hAnsi="inherit" w:cs="Arial"/>
          <w:color w:val="000000"/>
          <w:sz w:val="32"/>
          <w:szCs w:val="32"/>
        </w:rPr>
        <w:t>15</w:t>
      </w:r>
      <w:r>
        <w:rPr>
          <w:rFonts w:hAnsi="inherit" w:cs="Arial" w:hint="eastAsia"/>
          <w:color w:val="000000"/>
          <w:sz w:val="32"/>
          <w:szCs w:val="32"/>
        </w:rPr>
        <w:t>日，向攀枝花市文广旅局提交盐边县文化资源。</w:t>
      </w:r>
      <w:r>
        <w:rPr>
          <w:rFonts w:hAnsi="inherit" w:cs="Arial"/>
          <w:color w:val="000000"/>
          <w:sz w:val="32"/>
          <w:szCs w:val="32"/>
        </w:rPr>
        <w:t>2020</w:t>
      </w:r>
      <w:r>
        <w:rPr>
          <w:rFonts w:hAnsi="inherit" w:cs="Arial" w:hint="eastAsia"/>
          <w:color w:val="000000"/>
          <w:sz w:val="32"/>
          <w:szCs w:val="32"/>
        </w:rPr>
        <w:t>年</w:t>
      </w:r>
      <w:r>
        <w:rPr>
          <w:rFonts w:hAnsi="inherit" w:cs="Arial"/>
          <w:color w:val="000000"/>
          <w:sz w:val="32"/>
          <w:szCs w:val="32"/>
        </w:rPr>
        <w:t>6</w:t>
      </w:r>
      <w:r>
        <w:rPr>
          <w:rFonts w:hAnsi="inherit" w:cs="Arial" w:hint="eastAsia"/>
          <w:color w:val="000000"/>
          <w:sz w:val="32"/>
          <w:szCs w:val="32"/>
        </w:rPr>
        <w:t>月</w:t>
      </w:r>
      <w:r>
        <w:rPr>
          <w:rFonts w:hAnsi="inherit" w:cs="Arial"/>
          <w:color w:val="000000"/>
          <w:sz w:val="32"/>
          <w:szCs w:val="32"/>
        </w:rPr>
        <w:t>9</w:t>
      </w:r>
      <w:r>
        <w:rPr>
          <w:rFonts w:hAnsi="inherit" w:cs="Arial" w:hint="eastAsia"/>
          <w:color w:val="000000"/>
          <w:sz w:val="32"/>
          <w:szCs w:val="32"/>
        </w:rPr>
        <w:t>日，召开四川省文化和旅游资源普查盐边县工作成果县级评审会，盐边县普查办、外业组、外包单位、专家委员会成员参会，一致同意盐边县普查成果通过审核。</w:t>
      </w:r>
      <w:r>
        <w:rPr>
          <w:rFonts w:hAnsi="inherit" w:cs="Arial"/>
          <w:color w:val="000000"/>
          <w:sz w:val="32"/>
          <w:szCs w:val="32"/>
        </w:rPr>
        <w:t>2020</w:t>
      </w:r>
      <w:r>
        <w:rPr>
          <w:rFonts w:hAnsi="inherit" w:cs="Arial" w:hint="eastAsia"/>
          <w:color w:val="000000"/>
          <w:sz w:val="32"/>
          <w:szCs w:val="32"/>
        </w:rPr>
        <w:t>年</w:t>
      </w:r>
      <w:r>
        <w:rPr>
          <w:rFonts w:hAnsi="inherit" w:cs="Arial"/>
          <w:color w:val="000000"/>
          <w:sz w:val="32"/>
          <w:szCs w:val="32"/>
        </w:rPr>
        <w:t>6</w:t>
      </w:r>
      <w:r>
        <w:rPr>
          <w:rFonts w:hAnsi="inherit" w:cs="Arial" w:hint="eastAsia"/>
          <w:color w:val="000000"/>
          <w:sz w:val="32"/>
          <w:szCs w:val="32"/>
        </w:rPr>
        <w:t>月</w:t>
      </w:r>
      <w:r>
        <w:rPr>
          <w:rFonts w:hAnsi="inherit" w:cs="Arial"/>
          <w:color w:val="000000"/>
          <w:sz w:val="32"/>
          <w:szCs w:val="32"/>
        </w:rPr>
        <w:t>30</w:t>
      </w:r>
      <w:r>
        <w:rPr>
          <w:rFonts w:hAnsi="inherit" w:cs="Arial" w:hint="eastAsia"/>
          <w:color w:val="000000"/>
          <w:sz w:val="32"/>
          <w:szCs w:val="32"/>
        </w:rPr>
        <w:t>日，向攀枝花市文广旅局提交盐边市文化和旅游资源普查成果。</w:t>
      </w:r>
      <w:r>
        <w:rPr>
          <w:rFonts w:hAnsi="inherit" w:cs="Arial"/>
          <w:color w:val="000000"/>
          <w:sz w:val="32"/>
          <w:szCs w:val="32"/>
        </w:rPr>
        <w:t>2021</w:t>
      </w:r>
      <w:r>
        <w:rPr>
          <w:rFonts w:hAnsi="inherit" w:cs="Arial" w:hint="eastAsia"/>
          <w:color w:val="000000"/>
          <w:sz w:val="32"/>
          <w:szCs w:val="32"/>
        </w:rPr>
        <w:t>年</w:t>
      </w:r>
      <w:r>
        <w:rPr>
          <w:rFonts w:hAnsi="inherit" w:cs="Arial"/>
          <w:color w:val="000000"/>
          <w:sz w:val="32"/>
          <w:szCs w:val="32"/>
        </w:rPr>
        <w:t>4</w:t>
      </w:r>
      <w:r>
        <w:rPr>
          <w:rFonts w:hAnsi="inherit" w:cs="Arial" w:hint="eastAsia"/>
          <w:color w:val="000000"/>
          <w:sz w:val="32"/>
          <w:szCs w:val="32"/>
        </w:rPr>
        <w:t>月，通过省级评审，盐边县文化和旅游普查工作圆满完成。</w:t>
      </w:r>
    </w:p>
    <w:p w:rsidR="009B5D56" w:rsidRDefault="009B5D56" w:rsidP="00C27672">
      <w:pPr>
        <w:pStyle w:val="BodyText"/>
        <w:adjustRightInd w:val="0"/>
        <w:snapToGrid w:val="0"/>
        <w:spacing w:before="93" w:line="360" w:lineRule="auto"/>
        <w:ind w:firstLineChars="200" w:firstLine="31680"/>
        <w:rPr>
          <w:rFonts w:ascii="微软雅黑" w:eastAsia="微软雅黑" w:hAnsi="宋体" w:cs="宋体"/>
          <w:color w:val="000000"/>
        </w:rPr>
      </w:pPr>
      <w:r>
        <w:rPr>
          <w:rFonts w:ascii="楷体_GB2312" w:eastAsia="楷体_GB2312" w:hAnsi="宋体" w:cs="宋体" w:hint="eastAsia"/>
          <w:b/>
          <w:bCs/>
          <w:color w:val="000000"/>
          <w:sz w:val="32"/>
          <w:szCs w:val="32"/>
        </w:rPr>
        <w:t>（二）项目管理情况。</w:t>
      </w:r>
    </w:p>
    <w:p w:rsidR="009B5D56" w:rsidRDefault="009B5D56">
      <w:pPr>
        <w:widowControl/>
        <w:shd w:val="clear" w:color="auto" w:fill="FFFFFF"/>
        <w:spacing w:line="600" w:lineRule="atLeast"/>
        <w:ind w:firstLine="720"/>
        <w:jc w:val="left"/>
        <w:rPr>
          <w:rFonts w:ascii="微软雅黑" w:eastAsia="微软雅黑" w:hAnsi="宋体" w:cs="宋体"/>
          <w:color w:val="000000"/>
          <w:kern w:val="0"/>
        </w:rPr>
      </w:pPr>
      <w:r>
        <w:rPr>
          <w:rFonts w:ascii="仿宋_GB2312" w:eastAsia="仿宋_GB2312" w:hAnsi="宋体" w:cs="宋体" w:hint="eastAsia"/>
          <w:color w:val="000000"/>
          <w:kern w:val="0"/>
          <w:sz w:val="32"/>
          <w:szCs w:val="32"/>
        </w:rPr>
        <w:t>本项目采取项目工作领导小组负责制，全体成员积极配合、通力合作。项目工作领导小组负责协调相关工作，项目实施及资金管理。</w:t>
      </w:r>
    </w:p>
    <w:p w:rsidR="009B5D56" w:rsidRDefault="009B5D56">
      <w:pPr>
        <w:widowControl/>
        <w:shd w:val="clear" w:color="auto" w:fill="FFFFFF"/>
        <w:spacing w:line="600" w:lineRule="atLeast"/>
        <w:ind w:firstLine="720"/>
        <w:jc w:val="left"/>
        <w:rPr>
          <w:rFonts w:ascii="微软雅黑" w:eastAsia="微软雅黑" w:hAnsi="宋体" w:cs="宋体"/>
          <w:color w:val="000000"/>
          <w:kern w:val="0"/>
        </w:rPr>
      </w:pPr>
      <w:r>
        <w:rPr>
          <w:rFonts w:ascii="楷体_GB2312" w:eastAsia="楷体_GB2312" w:hAnsi="宋体" w:cs="宋体" w:hint="eastAsia"/>
          <w:b/>
          <w:bCs/>
          <w:color w:val="000000"/>
          <w:kern w:val="0"/>
          <w:sz w:val="32"/>
          <w:szCs w:val="32"/>
        </w:rPr>
        <w:t>（三）项目监管情况。</w:t>
      </w:r>
    </w:p>
    <w:p w:rsidR="009B5D56" w:rsidRDefault="009B5D56">
      <w:pPr>
        <w:widowControl/>
        <w:shd w:val="clear" w:color="auto" w:fill="FFFFFF"/>
        <w:spacing w:line="600" w:lineRule="atLeast"/>
        <w:ind w:firstLine="720"/>
        <w:jc w:val="left"/>
        <w:rPr>
          <w:rFonts w:ascii="微软雅黑" w:eastAsia="仿宋_GB2312" w:hAnsi="宋体" w:cs="宋体"/>
          <w:color w:val="000000"/>
          <w:kern w:val="0"/>
        </w:rPr>
      </w:pPr>
      <w:r>
        <w:rPr>
          <w:rFonts w:ascii="仿宋_GB2312" w:eastAsia="仿宋_GB2312" w:hAnsi="宋体" w:cs="宋体" w:hint="eastAsia"/>
          <w:color w:val="000000"/>
          <w:kern w:val="0"/>
          <w:sz w:val="32"/>
          <w:szCs w:val="32"/>
        </w:rPr>
        <w:t>项目资金分别由县文广旅局财务室具体管理，按投资计划，制定管理制度，对项目资金按项目单独核算实行“专款专用、专人管理”。落实专人长期对项目的实施定期或不定期的进行现场检查和监督，及时协调解决困难和问题，保证项目质量。</w:t>
      </w:r>
    </w:p>
    <w:p w:rsidR="009B5D56" w:rsidRDefault="009B5D56">
      <w:pPr>
        <w:widowControl/>
        <w:shd w:val="clear" w:color="auto" w:fill="FFFFFF"/>
        <w:spacing w:line="600" w:lineRule="atLeast"/>
        <w:ind w:firstLine="720"/>
        <w:jc w:val="left"/>
        <w:rPr>
          <w:rFonts w:ascii="微软雅黑" w:eastAsia="微软雅黑" w:hAnsi="宋体" w:cs="宋体"/>
          <w:color w:val="000000"/>
          <w:kern w:val="0"/>
        </w:rPr>
      </w:pPr>
      <w:r>
        <w:rPr>
          <w:rFonts w:ascii="黑体" w:eastAsia="黑体" w:hAnsi="宋体" w:cs="宋体" w:hint="eastAsia"/>
          <w:color w:val="000000"/>
          <w:kern w:val="0"/>
          <w:sz w:val="32"/>
          <w:szCs w:val="32"/>
        </w:rPr>
        <w:t>四、项目绩效情况</w:t>
      </w:r>
    </w:p>
    <w:p w:rsidR="009B5D56" w:rsidRDefault="009B5D56">
      <w:pPr>
        <w:widowControl/>
        <w:shd w:val="clear" w:color="auto" w:fill="FFFFFF"/>
        <w:spacing w:line="600" w:lineRule="atLeast"/>
        <w:ind w:firstLine="720"/>
        <w:jc w:val="left"/>
        <w:rPr>
          <w:rFonts w:ascii="楷体_GB2312" w:eastAsia="楷体_GB2312" w:hAnsi="宋体" w:cs="宋体"/>
          <w:b/>
          <w:bCs/>
          <w:color w:val="000000"/>
          <w:kern w:val="0"/>
          <w:sz w:val="32"/>
          <w:szCs w:val="32"/>
        </w:rPr>
      </w:pPr>
      <w:r>
        <w:rPr>
          <w:rFonts w:ascii="楷体_GB2312" w:eastAsia="楷体_GB2312" w:hAnsi="宋体" w:cs="宋体" w:hint="eastAsia"/>
          <w:b/>
          <w:bCs/>
          <w:color w:val="000000"/>
          <w:kern w:val="0"/>
          <w:sz w:val="32"/>
          <w:szCs w:val="32"/>
        </w:rPr>
        <w:t>（一）项目完成情况。</w:t>
      </w:r>
    </w:p>
    <w:p w:rsidR="009B5D56" w:rsidRDefault="009B5D56">
      <w:pPr>
        <w:widowControl/>
        <w:shd w:val="clear" w:color="auto" w:fill="FFFFFF"/>
        <w:spacing w:line="600" w:lineRule="atLeast"/>
        <w:ind w:firstLine="72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查明全县共有古籍、传统器乐乐种、非物质文化遗产、文物</w:t>
      </w:r>
      <w:r>
        <w:rPr>
          <w:rFonts w:ascii="仿宋_GB2312" w:eastAsia="仿宋_GB2312" w:hAnsi="宋体" w:cs="宋体"/>
          <w:color w:val="000000"/>
          <w:kern w:val="0"/>
          <w:sz w:val="32"/>
          <w:szCs w:val="32"/>
        </w:rPr>
        <w:t>4</w:t>
      </w:r>
      <w:r>
        <w:rPr>
          <w:rFonts w:ascii="仿宋_GB2312" w:eastAsia="仿宋_GB2312" w:hAnsi="宋体" w:cs="宋体" w:hint="eastAsia"/>
          <w:color w:val="000000"/>
          <w:kern w:val="0"/>
          <w:sz w:val="32"/>
          <w:szCs w:val="32"/>
        </w:rPr>
        <w:t>大类文化资源，共</w:t>
      </w:r>
      <w:r>
        <w:rPr>
          <w:rFonts w:ascii="仿宋_GB2312" w:eastAsia="仿宋_GB2312" w:hAnsi="宋体" w:cs="宋体"/>
          <w:color w:val="000000"/>
          <w:kern w:val="0"/>
          <w:sz w:val="32"/>
          <w:szCs w:val="32"/>
        </w:rPr>
        <w:t>305</w:t>
      </w:r>
      <w:r>
        <w:rPr>
          <w:rFonts w:ascii="仿宋_GB2312" w:eastAsia="仿宋_GB2312" w:hAnsi="宋体" w:cs="宋体" w:hint="eastAsia"/>
          <w:color w:val="000000"/>
          <w:kern w:val="0"/>
          <w:sz w:val="32"/>
          <w:szCs w:val="32"/>
        </w:rPr>
        <w:t>个，其中古籍</w:t>
      </w:r>
      <w:r>
        <w:rPr>
          <w:rFonts w:ascii="仿宋_GB2312" w:eastAsia="仿宋_GB2312" w:hAnsi="宋体" w:cs="宋体"/>
          <w:color w:val="000000"/>
          <w:kern w:val="0"/>
          <w:sz w:val="32"/>
          <w:szCs w:val="32"/>
        </w:rPr>
        <w:t>3</w:t>
      </w:r>
      <w:r>
        <w:rPr>
          <w:rFonts w:ascii="仿宋_GB2312" w:eastAsia="仿宋_GB2312" w:hAnsi="宋体" w:cs="宋体" w:hint="eastAsia"/>
          <w:color w:val="000000"/>
          <w:kern w:val="0"/>
          <w:sz w:val="32"/>
          <w:szCs w:val="32"/>
        </w:rPr>
        <w:t>部共</w:t>
      </w:r>
      <w:r>
        <w:rPr>
          <w:rFonts w:ascii="仿宋_GB2312" w:eastAsia="仿宋_GB2312" w:hAnsi="宋体" w:cs="宋体"/>
          <w:color w:val="000000"/>
          <w:kern w:val="0"/>
          <w:sz w:val="32"/>
          <w:szCs w:val="32"/>
        </w:rPr>
        <w:t>3</w:t>
      </w:r>
      <w:r>
        <w:rPr>
          <w:rFonts w:ascii="仿宋_GB2312" w:eastAsia="仿宋_GB2312" w:hAnsi="宋体" w:cs="宋体" w:hint="eastAsia"/>
          <w:color w:val="000000"/>
          <w:kern w:val="0"/>
          <w:sz w:val="32"/>
          <w:szCs w:val="32"/>
        </w:rPr>
        <w:t>册，传统器乐乐种</w:t>
      </w:r>
      <w:r>
        <w:rPr>
          <w:rFonts w:ascii="仿宋_GB2312" w:eastAsia="仿宋_GB2312" w:hAnsi="宋体" w:cs="宋体"/>
          <w:color w:val="000000"/>
          <w:kern w:val="0"/>
          <w:sz w:val="32"/>
          <w:szCs w:val="32"/>
        </w:rPr>
        <w:t>7</w:t>
      </w:r>
      <w:r>
        <w:rPr>
          <w:rFonts w:ascii="仿宋_GB2312" w:eastAsia="仿宋_GB2312" w:hAnsi="宋体" w:cs="宋体" w:hint="eastAsia"/>
          <w:color w:val="000000"/>
          <w:kern w:val="0"/>
          <w:sz w:val="32"/>
          <w:szCs w:val="32"/>
        </w:rPr>
        <w:t>种，非物质文化遗产</w:t>
      </w:r>
      <w:r>
        <w:rPr>
          <w:rFonts w:ascii="仿宋_GB2312" w:eastAsia="仿宋_GB2312" w:hAnsi="宋体" w:cs="宋体"/>
          <w:color w:val="000000"/>
          <w:kern w:val="0"/>
          <w:sz w:val="32"/>
          <w:szCs w:val="32"/>
        </w:rPr>
        <w:t>24</w:t>
      </w:r>
      <w:r>
        <w:rPr>
          <w:rFonts w:ascii="仿宋_GB2312" w:eastAsia="仿宋_GB2312" w:hAnsi="宋体" w:cs="宋体" w:hint="eastAsia"/>
          <w:color w:val="000000"/>
          <w:kern w:val="0"/>
          <w:sz w:val="32"/>
          <w:szCs w:val="32"/>
        </w:rPr>
        <w:t>项，可移动文物</w:t>
      </w:r>
      <w:r>
        <w:rPr>
          <w:rFonts w:ascii="仿宋_GB2312" w:eastAsia="仿宋_GB2312" w:hAnsi="宋体" w:cs="宋体"/>
          <w:color w:val="000000"/>
          <w:kern w:val="0"/>
          <w:sz w:val="32"/>
          <w:szCs w:val="32"/>
        </w:rPr>
        <w:t>105</w:t>
      </w:r>
      <w:r>
        <w:rPr>
          <w:rFonts w:ascii="仿宋_GB2312" w:eastAsia="仿宋_GB2312" w:hAnsi="宋体" w:cs="宋体" w:hint="eastAsia"/>
          <w:color w:val="000000"/>
          <w:kern w:val="0"/>
          <w:sz w:val="32"/>
          <w:szCs w:val="32"/>
        </w:rPr>
        <w:t>件，不可移动文物</w:t>
      </w:r>
      <w:r>
        <w:rPr>
          <w:rFonts w:ascii="仿宋_GB2312" w:eastAsia="仿宋_GB2312" w:hAnsi="宋体" w:cs="宋体"/>
          <w:color w:val="000000"/>
          <w:kern w:val="0"/>
          <w:sz w:val="32"/>
          <w:szCs w:val="32"/>
        </w:rPr>
        <w:t>166</w:t>
      </w:r>
      <w:r>
        <w:rPr>
          <w:rFonts w:ascii="仿宋_GB2312" w:eastAsia="仿宋_GB2312" w:hAnsi="宋体" w:cs="宋体" w:hint="eastAsia"/>
          <w:color w:val="000000"/>
          <w:kern w:val="0"/>
          <w:sz w:val="32"/>
          <w:szCs w:val="32"/>
        </w:rPr>
        <w:t>处。查明全县共有旅游资源</w:t>
      </w:r>
      <w:r>
        <w:rPr>
          <w:rFonts w:ascii="仿宋_GB2312" w:eastAsia="仿宋_GB2312" w:hAnsi="宋体" w:cs="宋体"/>
          <w:color w:val="000000"/>
          <w:kern w:val="0"/>
          <w:sz w:val="32"/>
          <w:szCs w:val="32"/>
        </w:rPr>
        <w:t>1547</w:t>
      </w:r>
      <w:r>
        <w:rPr>
          <w:rFonts w:ascii="仿宋_GB2312" w:eastAsia="仿宋_GB2312" w:hAnsi="宋体" w:cs="宋体" w:hint="eastAsia"/>
          <w:color w:val="000000"/>
          <w:kern w:val="0"/>
          <w:sz w:val="32"/>
          <w:szCs w:val="32"/>
        </w:rPr>
        <w:t>个，优良级旅游资源</w:t>
      </w:r>
      <w:r>
        <w:rPr>
          <w:rFonts w:ascii="仿宋_GB2312" w:eastAsia="仿宋_GB2312" w:hAnsi="宋体" w:cs="宋体"/>
          <w:color w:val="000000"/>
          <w:kern w:val="0"/>
          <w:sz w:val="32"/>
          <w:szCs w:val="32"/>
        </w:rPr>
        <w:t>209</w:t>
      </w:r>
      <w:r>
        <w:rPr>
          <w:rFonts w:ascii="仿宋_GB2312" w:eastAsia="仿宋_GB2312" w:hAnsi="宋体" w:cs="宋体" w:hint="eastAsia"/>
          <w:color w:val="000000"/>
          <w:kern w:val="0"/>
          <w:sz w:val="32"/>
          <w:szCs w:val="32"/>
        </w:rPr>
        <w:t>个，占</w:t>
      </w:r>
      <w:r>
        <w:rPr>
          <w:rFonts w:ascii="仿宋_GB2312" w:eastAsia="仿宋_GB2312" w:hAnsi="宋体" w:cs="宋体"/>
          <w:color w:val="000000"/>
          <w:kern w:val="0"/>
          <w:sz w:val="32"/>
          <w:szCs w:val="32"/>
        </w:rPr>
        <w:t>13.5%</w:t>
      </w:r>
      <w:r>
        <w:rPr>
          <w:rFonts w:ascii="仿宋_GB2312" w:eastAsia="仿宋_GB2312" w:hAnsi="宋体" w:cs="宋体" w:hint="eastAsia"/>
          <w:color w:val="000000"/>
          <w:kern w:val="0"/>
          <w:sz w:val="32"/>
          <w:szCs w:val="32"/>
        </w:rPr>
        <w:t>，新发现旅游资源点</w:t>
      </w:r>
      <w:r>
        <w:rPr>
          <w:rFonts w:ascii="仿宋_GB2312" w:eastAsia="仿宋_GB2312" w:hAnsi="宋体" w:cs="宋体"/>
          <w:color w:val="000000"/>
          <w:kern w:val="0"/>
          <w:sz w:val="32"/>
          <w:szCs w:val="32"/>
        </w:rPr>
        <w:t>289</w:t>
      </w:r>
      <w:r>
        <w:rPr>
          <w:rFonts w:ascii="仿宋_GB2312" w:eastAsia="仿宋_GB2312" w:hAnsi="宋体" w:cs="宋体" w:hint="eastAsia"/>
          <w:color w:val="000000"/>
          <w:kern w:val="0"/>
          <w:sz w:val="32"/>
          <w:szCs w:val="32"/>
        </w:rPr>
        <w:t>个，占</w:t>
      </w:r>
      <w:r>
        <w:rPr>
          <w:rFonts w:ascii="仿宋_GB2312" w:eastAsia="仿宋_GB2312" w:hAnsi="宋体" w:cs="宋体"/>
          <w:color w:val="000000"/>
          <w:kern w:val="0"/>
          <w:sz w:val="32"/>
          <w:szCs w:val="32"/>
        </w:rPr>
        <w:t>18.68%</w:t>
      </w:r>
      <w:r>
        <w:rPr>
          <w:rFonts w:ascii="仿宋_GB2312" w:eastAsia="仿宋_GB2312" w:hAnsi="宋体" w:cs="宋体" w:hint="eastAsia"/>
          <w:color w:val="000000"/>
          <w:kern w:val="0"/>
          <w:sz w:val="32"/>
          <w:szCs w:val="32"/>
        </w:rPr>
        <w:t>。五级旅游资源</w:t>
      </w:r>
      <w:r>
        <w:rPr>
          <w:rFonts w:ascii="仿宋_GB2312" w:eastAsia="仿宋_GB2312" w:hAnsi="宋体" w:cs="宋体"/>
          <w:color w:val="000000"/>
          <w:kern w:val="0"/>
          <w:sz w:val="32"/>
          <w:szCs w:val="32"/>
        </w:rPr>
        <w:t>6</w:t>
      </w:r>
      <w:r>
        <w:rPr>
          <w:rFonts w:ascii="仿宋_GB2312" w:eastAsia="仿宋_GB2312" w:hAnsi="宋体" w:cs="宋体" w:hint="eastAsia"/>
          <w:color w:val="000000"/>
          <w:kern w:val="0"/>
          <w:sz w:val="32"/>
          <w:szCs w:val="32"/>
        </w:rPr>
        <w:t>个，约占</w:t>
      </w:r>
      <w:r>
        <w:rPr>
          <w:rFonts w:ascii="仿宋_GB2312" w:eastAsia="仿宋_GB2312" w:hAnsi="宋体" w:cs="宋体"/>
          <w:color w:val="000000"/>
          <w:kern w:val="0"/>
          <w:sz w:val="32"/>
          <w:szCs w:val="32"/>
        </w:rPr>
        <w:t>0.39%</w:t>
      </w:r>
      <w:r>
        <w:rPr>
          <w:rFonts w:ascii="仿宋_GB2312" w:eastAsia="仿宋_GB2312" w:hAnsi="宋体" w:cs="宋体" w:hint="eastAsia"/>
          <w:color w:val="000000"/>
          <w:kern w:val="0"/>
          <w:sz w:val="32"/>
          <w:szCs w:val="32"/>
        </w:rPr>
        <w:t>；四级旅游资源</w:t>
      </w:r>
      <w:r>
        <w:rPr>
          <w:rFonts w:ascii="仿宋_GB2312" w:eastAsia="仿宋_GB2312" w:hAnsi="宋体" w:cs="宋体"/>
          <w:color w:val="000000"/>
          <w:kern w:val="0"/>
          <w:sz w:val="32"/>
          <w:szCs w:val="32"/>
        </w:rPr>
        <w:t>35</w:t>
      </w:r>
      <w:r>
        <w:rPr>
          <w:rFonts w:ascii="仿宋_GB2312" w:eastAsia="仿宋_GB2312" w:hAnsi="宋体" w:cs="宋体" w:hint="eastAsia"/>
          <w:color w:val="000000"/>
          <w:kern w:val="0"/>
          <w:sz w:val="32"/>
          <w:szCs w:val="32"/>
        </w:rPr>
        <w:t>个，约占</w:t>
      </w:r>
      <w:r>
        <w:rPr>
          <w:rFonts w:ascii="仿宋_GB2312" w:eastAsia="仿宋_GB2312" w:hAnsi="宋体" w:cs="宋体"/>
          <w:color w:val="000000"/>
          <w:kern w:val="0"/>
          <w:sz w:val="32"/>
          <w:szCs w:val="32"/>
        </w:rPr>
        <w:t>2.3%</w:t>
      </w:r>
      <w:r>
        <w:rPr>
          <w:rFonts w:ascii="仿宋_GB2312" w:eastAsia="仿宋_GB2312" w:hAnsi="宋体" w:cs="宋体" w:hint="eastAsia"/>
          <w:color w:val="000000"/>
          <w:kern w:val="0"/>
          <w:sz w:val="32"/>
          <w:szCs w:val="32"/>
        </w:rPr>
        <w:t>。全县旅游资源分布于</w:t>
      </w:r>
      <w:r>
        <w:rPr>
          <w:rFonts w:ascii="仿宋_GB2312" w:eastAsia="仿宋_GB2312" w:hAnsi="宋体" w:cs="宋体"/>
          <w:color w:val="000000"/>
          <w:kern w:val="0"/>
          <w:sz w:val="32"/>
          <w:szCs w:val="32"/>
        </w:rPr>
        <w:t>8</w:t>
      </w:r>
      <w:r>
        <w:rPr>
          <w:rFonts w:ascii="仿宋_GB2312" w:eastAsia="仿宋_GB2312" w:hAnsi="宋体" w:cs="宋体" w:hint="eastAsia"/>
          <w:color w:val="000000"/>
          <w:kern w:val="0"/>
          <w:sz w:val="32"/>
          <w:szCs w:val="32"/>
        </w:rPr>
        <w:t>个大类、</w:t>
      </w:r>
      <w:r>
        <w:rPr>
          <w:rFonts w:ascii="仿宋_GB2312" w:eastAsia="仿宋_GB2312" w:hAnsi="宋体" w:cs="宋体"/>
          <w:color w:val="000000"/>
          <w:kern w:val="0"/>
          <w:sz w:val="32"/>
          <w:szCs w:val="32"/>
        </w:rPr>
        <w:t>24</w:t>
      </w:r>
      <w:r>
        <w:rPr>
          <w:rFonts w:ascii="仿宋_GB2312" w:eastAsia="仿宋_GB2312" w:hAnsi="宋体" w:cs="宋体" w:hint="eastAsia"/>
          <w:color w:val="000000"/>
          <w:kern w:val="0"/>
          <w:sz w:val="32"/>
          <w:szCs w:val="32"/>
        </w:rPr>
        <w:t>个亚类、</w:t>
      </w:r>
      <w:r>
        <w:rPr>
          <w:rFonts w:ascii="仿宋_GB2312" w:eastAsia="仿宋_GB2312" w:hAnsi="宋体" w:cs="宋体"/>
          <w:color w:val="000000"/>
          <w:kern w:val="0"/>
          <w:sz w:val="32"/>
          <w:szCs w:val="32"/>
        </w:rPr>
        <w:t>99</w:t>
      </w:r>
      <w:r>
        <w:rPr>
          <w:rFonts w:ascii="仿宋_GB2312" w:eastAsia="仿宋_GB2312" w:hAnsi="宋体" w:cs="宋体" w:hint="eastAsia"/>
          <w:color w:val="000000"/>
          <w:kern w:val="0"/>
          <w:sz w:val="32"/>
          <w:szCs w:val="32"/>
        </w:rPr>
        <w:t>个基本类型，分别占标准分类中大类的</w:t>
      </w:r>
      <w:r>
        <w:rPr>
          <w:rFonts w:ascii="仿宋_GB2312" w:eastAsia="仿宋_GB2312" w:hAnsi="宋体" w:cs="宋体"/>
          <w:color w:val="000000"/>
          <w:kern w:val="0"/>
          <w:sz w:val="32"/>
          <w:szCs w:val="32"/>
        </w:rPr>
        <w:t>100%</w:t>
      </w:r>
      <w:r>
        <w:rPr>
          <w:rFonts w:ascii="仿宋_GB2312" w:eastAsia="仿宋_GB2312" w:hAnsi="宋体" w:cs="宋体" w:hint="eastAsia"/>
          <w:color w:val="000000"/>
          <w:kern w:val="0"/>
          <w:sz w:val="32"/>
          <w:szCs w:val="32"/>
        </w:rPr>
        <w:t>、亚类的</w:t>
      </w:r>
      <w:r>
        <w:rPr>
          <w:rFonts w:ascii="仿宋_GB2312" w:eastAsia="仿宋_GB2312" w:hAnsi="宋体" w:cs="宋体"/>
          <w:color w:val="000000"/>
          <w:kern w:val="0"/>
          <w:sz w:val="32"/>
          <w:szCs w:val="32"/>
        </w:rPr>
        <w:t>92.31%</w:t>
      </w:r>
      <w:r>
        <w:rPr>
          <w:rFonts w:ascii="仿宋_GB2312" w:eastAsia="仿宋_GB2312" w:hAnsi="宋体" w:cs="宋体" w:hint="eastAsia"/>
          <w:color w:val="000000"/>
          <w:kern w:val="0"/>
          <w:sz w:val="32"/>
          <w:szCs w:val="32"/>
        </w:rPr>
        <w:t>、基本类型的</w:t>
      </w:r>
      <w:r>
        <w:rPr>
          <w:rFonts w:ascii="仿宋_GB2312" w:eastAsia="仿宋_GB2312" w:hAnsi="宋体" w:cs="宋体"/>
          <w:color w:val="000000"/>
          <w:kern w:val="0"/>
          <w:sz w:val="32"/>
          <w:szCs w:val="32"/>
        </w:rPr>
        <w:t>75.57%</w:t>
      </w:r>
      <w:r>
        <w:rPr>
          <w:rFonts w:ascii="仿宋_GB2312" w:eastAsia="仿宋_GB2312" w:hAnsi="宋体" w:cs="宋体" w:hint="eastAsia"/>
          <w:color w:val="000000"/>
          <w:kern w:val="0"/>
          <w:sz w:val="32"/>
          <w:szCs w:val="32"/>
        </w:rPr>
        <w:t>。</w:t>
      </w:r>
    </w:p>
    <w:p w:rsidR="009B5D56" w:rsidRDefault="009B5D56" w:rsidP="00C27672">
      <w:pPr>
        <w:widowControl/>
        <w:shd w:val="clear" w:color="auto" w:fill="FFFFFF"/>
        <w:spacing w:line="600" w:lineRule="atLeast"/>
        <w:ind w:firstLineChars="196" w:firstLine="31680"/>
        <w:jc w:val="left"/>
        <w:rPr>
          <w:rFonts w:ascii="微软雅黑" w:eastAsia="微软雅黑" w:hAnsi="宋体" w:cs="宋体"/>
          <w:color w:val="000000"/>
          <w:kern w:val="0"/>
        </w:rPr>
      </w:pPr>
      <w:r>
        <w:rPr>
          <w:rFonts w:ascii="楷体_GB2312" w:eastAsia="楷体_GB2312" w:hAnsi="宋体" w:cs="宋体" w:hint="eastAsia"/>
          <w:b/>
          <w:bCs/>
          <w:color w:val="000000"/>
          <w:kern w:val="0"/>
          <w:sz w:val="32"/>
          <w:szCs w:val="32"/>
        </w:rPr>
        <w:t>（二）目标完成质量。</w:t>
      </w:r>
    </w:p>
    <w:p w:rsidR="009B5D56" w:rsidRDefault="009B5D56">
      <w:pPr>
        <w:widowControl/>
        <w:shd w:val="clear" w:color="auto" w:fill="FFFFFF"/>
        <w:spacing w:line="600" w:lineRule="atLeast"/>
        <w:ind w:firstLine="720"/>
        <w:jc w:val="left"/>
        <w:rPr>
          <w:rFonts w:ascii="仿宋_GB2312" w:eastAsia="仿宋_GB2312" w:hAnsi="宋体" w:cs="宋体"/>
          <w:color w:val="000000"/>
          <w:kern w:val="0"/>
          <w:sz w:val="32"/>
          <w:szCs w:val="32"/>
        </w:rPr>
      </w:pPr>
      <w:r>
        <w:rPr>
          <w:rFonts w:ascii="仿宋_GB2312" w:eastAsia="仿宋_GB2312" w:hAnsi="宋体" w:cs="宋体"/>
          <w:color w:val="000000"/>
          <w:kern w:val="0"/>
          <w:sz w:val="32"/>
          <w:szCs w:val="32"/>
        </w:rPr>
        <w:t>2020</w:t>
      </w:r>
      <w:r>
        <w:rPr>
          <w:rFonts w:ascii="仿宋_GB2312" w:eastAsia="仿宋_GB2312" w:hAnsi="宋体" w:cs="宋体" w:hint="eastAsia"/>
          <w:color w:val="000000"/>
          <w:kern w:val="0"/>
          <w:sz w:val="32"/>
          <w:szCs w:val="32"/>
        </w:rPr>
        <w:t>年</w:t>
      </w:r>
      <w:r>
        <w:rPr>
          <w:rFonts w:ascii="仿宋_GB2312" w:eastAsia="仿宋_GB2312" w:hAnsi="宋体" w:cs="宋体"/>
          <w:color w:val="000000"/>
          <w:kern w:val="0"/>
          <w:sz w:val="32"/>
          <w:szCs w:val="32"/>
        </w:rPr>
        <w:t>5</w:t>
      </w:r>
      <w:r>
        <w:rPr>
          <w:rFonts w:ascii="仿宋_GB2312" w:eastAsia="仿宋_GB2312" w:hAnsi="宋体" w:cs="宋体" w:hint="eastAsia"/>
          <w:color w:val="000000"/>
          <w:kern w:val="0"/>
          <w:sz w:val="32"/>
          <w:szCs w:val="32"/>
        </w:rPr>
        <w:t>月</w:t>
      </w:r>
      <w:r>
        <w:rPr>
          <w:rFonts w:ascii="仿宋_GB2312" w:eastAsia="仿宋_GB2312" w:hAnsi="宋体" w:cs="宋体"/>
          <w:color w:val="000000"/>
          <w:kern w:val="0"/>
          <w:sz w:val="32"/>
          <w:szCs w:val="32"/>
        </w:rPr>
        <w:t>15</w:t>
      </w:r>
      <w:r>
        <w:rPr>
          <w:rFonts w:ascii="仿宋_GB2312" w:eastAsia="仿宋_GB2312" w:hAnsi="宋体" w:cs="宋体" w:hint="eastAsia"/>
          <w:color w:val="000000"/>
          <w:kern w:val="0"/>
          <w:sz w:val="32"/>
          <w:szCs w:val="32"/>
        </w:rPr>
        <w:t>日，向攀枝花市文广旅局提交盐边县文化资源。</w:t>
      </w:r>
      <w:r>
        <w:rPr>
          <w:rFonts w:ascii="仿宋_GB2312" w:eastAsia="仿宋_GB2312" w:hAnsi="宋体" w:cs="宋体"/>
          <w:color w:val="000000"/>
          <w:kern w:val="0"/>
          <w:sz w:val="32"/>
          <w:szCs w:val="32"/>
        </w:rPr>
        <w:t>2020</w:t>
      </w:r>
      <w:r>
        <w:rPr>
          <w:rFonts w:ascii="仿宋_GB2312" w:eastAsia="仿宋_GB2312" w:hAnsi="宋体" w:cs="宋体" w:hint="eastAsia"/>
          <w:color w:val="000000"/>
          <w:kern w:val="0"/>
          <w:sz w:val="32"/>
          <w:szCs w:val="32"/>
        </w:rPr>
        <w:t>年</w:t>
      </w:r>
      <w:r>
        <w:rPr>
          <w:rFonts w:ascii="仿宋_GB2312" w:eastAsia="仿宋_GB2312" w:hAnsi="宋体" w:cs="宋体"/>
          <w:color w:val="000000"/>
          <w:kern w:val="0"/>
          <w:sz w:val="32"/>
          <w:szCs w:val="32"/>
        </w:rPr>
        <w:t>6</w:t>
      </w:r>
      <w:r>
        <w:rPr>
          <w:rFonts w:ascii="仿宋_GB2312" w:eastAsia="仿宋_GB2312" w:hAnsi="宋体" w:cs="宋体" w:hint="eastAsia"/>
          <w:color w:val="000000"/>
          <w:kern w:val="0"/>
          <w:sz w:val="32"/>
          <w:szCs w:val="32"/>
        </w:rPr>
        <w:t>月</w:t>
      </w:r>
      <w:r>
        <w:rPr>
          <w:rFonts w:ascii="仿宋_GB2312" w:eastAsia="仿宋_GB2312" w:hAnsi="宋体" w:cs="宋体"/>
          <w:color w:val="000000"/>
          <w:kern w:val="0"/>
          <w:sz w:val="32"/>
          <w:szCs w:val="32"/>
        </w:rPr>
        <w:t>9</w:t>
      </w:r>
      <w:r>
        <w:rPr>
          <w:rFonts w:ascii="仿宋_GB2312" w:eastAsia="仿宋_GB2312" w:hAnsi="宋体" w:cs="宋体" w:hint="eastAsia"/>
          <w:color w:val="000000"/>
          <w:kern w:val="0"/>
          <w:sz w:val="32"/>
          <w:szCs w:val="32"/>
        </w:rPr>
        <w:t>日，召开四川省文化和旅游资源普查盐边县工作成果县级评审会，盐边县普查办、外业组、外包单位、专家委员会成员参会，一致同意盐边县普查成果通过审核。</w:t>
      </w:r>
      <w:r>
        <w:rPr>
          <w:rFonts w:ascii="仿宋_GB2312" w:eastAsia="仿宋_GB2312" w:hAnsi="宋体" w:cs="宋体"/>
          <w:color w:val="000000"/>
          <w:kern w:val="0"/>
          <w:sz w:val="32"/>
          <w:szCs w:val="32"/>
        </w:rPr>
        <w:t>2020</w:t>
      </w:r>
      <w:r>
        <w:rPr>
          <w:rFonts w:ascii="仿宋_GB2312" w:eastAsia="仿宋_GB2312" w:hAnsi="宋体" w:cs="宋体" w:hint="eastAsia"/>
          <w:color w:val="000000"/>
          <w:kern w:val="0"/>
          <w:sz w:val="32"/>
          <w:szCs w:val="32"/>
        </w:rPr>
        <w:t>年</w:t>
      </w:r>
      <w:r>
        <w:rPr>
          <w:rFonts w:ascii="仿宋_GB2312" w:eastAsia="仿宋_GB2312" w:hAnsi="宋体" w:cs="宋体"/>
          <w:color w:val="000000"/>
          <w:kern w:val="0"/>
          <w:sz w:val="32"/>
          <w:szCs w:val="32"/>
        </w:rPr>
        <w:t>6</w:t>
      </w:r>
      <w:r>
        <w:rPr>
          <w:rFonts w:ascii="仿宋_GB2312" w:eastAsia="仿宋_GB2312" w:hAnsi="宋体" w:cs="宋体" w:hint="eastAsia"/>
          <w:color w:val="000000"/>
          <w:kern w:val="0"/>
          <w:sz w:val="32"/>
          <w:szCs w:val="32"/>
        </w:rPr>
        <w:t>月</w:t>
      </w:r>
      <w:r>
        <w:rPr>
          <w:rFonts w:ascii="仿宋_GB2312" w:eastAsia="仿宋_GB2312" w:hAnsi="宋体" w:cs="宋体"/>
          <w:color w:val="000000"/>
          <w:kern w:val="0"/>
          <w:sz w:val="32"/>
          <w:szCs w:val="32"/>
        </w:rPr>
        <w:t>30</w:t>
      </w:r>
      <w:r>
        <w:rPr>
          <w:rFonts w:ascii="仿宋_GB2312" w:eastAsia="仿宋_GB2312" w:hAnsi="宋体" w:cs="宋体" w:hint="eastAsia"/>
          <w:color w:val="000000"/>
          <w:kern w:val="0"/>
          <w:sz w:val="32"/>
          <w:szCs w:val="32"/>
        </w:rPr>
        <w:t>日，向攀枝花市文广旅局提交盐边市文化和旅游资源普查成果。</w:t>
      </w:r>
      <w:r>
        <w:rPr>
          <w:rFonts w:ascii="仿宋_GB2312" w:eastAsia="仿宋_GB2312" w:hAnsi="宋体" w:cs="宋体"/>
          <w:color w:val="000000"/>
          <w:kern w:val="0"/>
          <w:sz w:val="32"/>
          <w:szCs w:val="32"/>
        </w:rPr>
        <w:t>2021</w:t>
      </w:r>
      <w:r>
        <w:rPr>
          <w:rFonts w:ascii="仿宋_GB2312" w:eastAsia="仿宋_GB2312" w:hAnsi="宋体" w:cs="宋体" w:hint="eastAsia"/>
          <w:color w:val="000000"/>
          <w:kern w:val="0"/>
          <w:sz w:val="32"/>
          <w:szCs w:val="32"/>
        </w:rPr>
        <w:t>年</w:t>
      </w:r>
      <w:r>
        <w:rPr>
          <w:rFonts w:ascii="仿宋_GB2312" w:eastAsia="仿宋_GB2312" w:hAnsi="宋体" w:cs="宋体"/>
          <w:color w:val="000000"/>
          <w:kern w:val="0"/>
          <w:sz w:val="32"/>
          <w:szCs w:val="32"/>
        </w:rPr>
        <w:t>4</w:t>
      </w:r>
      <w:r>
        <w:rPr>
          <w:rFonts w:ascii="仿宋_GB2312" w:eastAsia="仿宋_GB2312" w:hAnsi="宋体" w:cs="宋体" w:hint="eastAsia"/>
          <w:color w:val="000000"/>
          <w:kern w:val="0"/>
          <w:sz w:val="32"/>
          <w:szCs w:val="32"/>
        </w:rPr>
        <w:t>月，通过省级评审，盐边县文化和旅游普查工作圆满完成。</w:t>
      </w:r>
    </w:p>
    <w:p w:rsidR="009B5D56" w:rsidRDefault="009B5D56">
      <w:pPr>
        <w:widowControl/>
        <w:shd w:val="clear" w:color="auto" w:fill="FFFFFF"/>
        <w:spacing w:line="600" w:lineRule="atLeast"/>
        <w:ind w:firstLine="720"/>
        <w:jc w:val="left"/>
        <w:rPr>
          <w:rFonts w:ascii="微软雅黑" w:eastAsia="微软雅黑" w:hAnsi="宋体" w:cs="宋体"/>
          <w:color w:val="000000"/>
          <w:kern w:val="0"/>
        </w:rPr>
      </w:pPr>
      <w:r>
        <w:rPr>
          <w:rFonts w:ascii="楷体_GB2312" w:eastAsia="楷体_GB2312" w:hAnsi="宋体" w:cs="宋体" w:hint="eastAsia"/>
          <w:b/>
          <w:bCs/>
          <w:color w:val="000000"/>
          <w:kern w:val="0"/>
          <w:sz w:val="32"/>
          <w:szCs w:val="32"/>
        </w:rPr>
        <w:t>（三）目标完成进度。</w:t>
      </w:r>
    </w:p>
    <w:p w:rsidR="009B5D56" w:rsidRDefault="009B5D56" w:rsidP="00C27672">
      <w:pPr>
        <w:ind w:firstLineChars="200" w:firstLine="31680"/>
        <w:rPr>
          <w:rFonts w:ascii="黑体" w:eastAsia="黑体" w:hAnsi="黑体" w:cs="黑体"/>
          <w:bCs/>
          <w:sz w:val="32"/>
          <w:szCs w:val="32"/>
        </w:rPr>
      </w:pPr>
      <w:r>
        <w:rPr>
          <w:rFonts w:ascii="仿宋_GB2312" w:eastAsia="仿宋_GB2312" w:hAnsi="宋体" w:cs="宋体" w:hint="eastAsia"/>
          <w:color w:val="000000"/>
          <w:kern w:val="0"/>
          <w:sz w:val="32"/>
          <w:szCs w:val="32"/>
        </w:rPr>
        <w:t>截止</w:t>
      </w:r>
      <w:r>
        <w:rPr>
          <w:rFonts w:ascii="仿宋_GB2312" w:eastAsia="仿宋_GB2312" w:hAnsi="宋体" w:cs="宋体"/>
          <w:color w:val="000000"/>
          <w:kern w:val="0"/>
          <w:sz w:val="32"/>
          <w:szCs w:val="32"/>
        </w:rPr>
        <w:t>2021</w:t>
      </w:r>
      <w:r>
        <w:rPr>
          <w:rFonts w:ascii="仿宋_GB2312" w:eastAsia="仿宋_GB2312" w:hAnsi="宋体" w:cs="宋体" w:hint="eastAsia"/>
          <w:color w:val="000000"/>
          <w:kern w:val="0"/>
          <w:sz w:val="32"/>
          <w:szCs w:val="32"/>
        </w:rPr>
        <w:t>年</w:t>
      </w:r>
      <w:r>
        <w:rPr>
          <w:rFonts w:ascii="仿宋_GB2312" w:eastAsia="仿宋_GB2312" w:hAnsi="宋体" w:cs="宋体"/>
          <w:color w:val="000000"/>
          <w:kern w:val="0"/>
          <w:sz w:val="32"/>
          <w:szCs w:val="32"/>
        </w:rPr>
        <w:t>4</w:t>
      </w:r>
      <w:r>
        <w:rPr>
          <w:rFonts w:ascii="仿宋_GB2312" w:eastAsia="仿宋_GB2312" w:hAnsi="宋体" w:cs="宋体" w:hint="eastAsia"/>
          <w:color w:val="000000"/>
          <w:kern w:val="0"/>
          <w:sz w:val="32"/>
          <w:szCs w:val="32"/>
        </w:rPr>
        <w:t>月，项目报告通过省级评审，盐边县文化和旅游普查工作圆满完成</w:t>
      </w:r>
      <w:r>
        <w:rPr>
          <w:rFonts w:ascii="宋体" w:hAnsi="宋体" w:cs="宋体" w:hint="eastAsia"/>
          <w:sz w:val="24"/>
        </w:rPr>
        <w:t>。</w:t>
      </w:r>
    </w:p>
    <w:p w:rsidR="009B5D56" w:rsidRDefault="009B5D56">
      <w:pPr>
        <w:widowControl/>
        <w:shd w:val="clear" w:color="auto" w:fill="FFFFFF"/>
        <w:spacing w:line="600" w:lineRule="atLeast"/>
        <w:ind w:firstLine="720"/>
        <w:jc w:val="left"/>
        <w:rPr>
          <w:rFonts w:ascii="微软雅黑" w:eastAsia="微软雅黑" w:hAnsi="宋体" w:cs="宋体"/>
          <w:color w:val="000000"/>
          <w:kern w:val="0"/>
        </w:rPr>
      </w:pPr>
      <w:r>
        <w:rPr>
          <w:rFonts w:ascii="黑体" w:eastAsia="黑体" w:hAnsi="宋体" w:cs="宋体" w:hint="eastAsia"/>
          <w:color w:val="000000"/>
          <w:kern w:val="0"/>
          <w:sz w:val="32"/>
          <w:szCs w:val="32"/>
        </w:rPr>
        <w:t>五、项目效益情况</w:t>
      </w:r>
    </w:p>
    <w:p w:rsidR="009B5D56" w:rsidRDefault="009B5D56" w:rsidP="00C27672">
      <w:pPr>
        <w:ind w:firstLineChars="200" w:firstLine="3168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一是科学规范编写普查报告，尽最大努力体现出盐边市文化和旅游资源的价值以及现状、保护、开发等情况。二是设计制作好普查附件，包括编写旅游资源图件，编辑好优良旅游资源照片集等。三是注重收集整理过程资料，包括会议记录、外业工作记录、各种表册和其它工作资料。</w:t>
      </w:r>
    </w:p>
    <w:p w:rsidR="009B5D56" w:rsidRDefault="009B5D56" w:rsidP="00C27672">
      <w:pPr>
        <w:ind w:firstLineChars="200" w:firstLine="3168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在省文旅厅、攀枝花市文广旅局的有力领导下，在技术总包单位、外业工作组的倾心指导下，盐边市文旅资源普查工作取得了一定的成效，总体来看，盐边试点工作可总结概括为“三三七”模式。即在筹备阶段把握好“三个明确”</w:t>
      </w:r>
      <w:r>
        <w:rPr>
          <w:rFonts w:ascii="仿宋_GB2312" w:eastAsia="仿宋_GB2312" w:hAnsi="宋体" w:cs="宋体"/>
          <w:color w:val="000000"/>
          <w:kern w:val="0"/>
          <w:sz w:val="32"/>
          <w:szCs w:val="32"/>
        </w:rPr>
        <w:t>——</w:t>
      </w:r>
      <w:r>
        <w:rPr>
          <w:rFonts w:ascii="仿宋_GB2312" w:eastAsia="仿宋_GB2312" w:hAnsi="宋体" w:cs="宋体" w:hint="eastAsia"/>
          <w:color w:val="000000"/>
          <w:kern w:val="0"/>
          <w:sz w:val="32"/>
          <w:szCs w:val="32"/>
        </w:rPr>
        <w:t>明确对象和任务、明确方式和流程、明确机制和队伍，在普查阶段填报好“三张表”</w:t>
      </w:r>
      <w:r>
        <w:rPr>
          <w:rFonts w:ascii="仿宋_GB2312" w:eastAsia="仿宋_GB2312" w:hAnsi="宋体" w:cs="宋体"/>
          <w:color w:val="000000"/>
          <w:kern w:val="0"/>
          <w:sz w:val="32"/>
          <w:szCs w:val="32"/>
        </w:rPr>
        <w:t>——</w:t>
      </w:r>
      <w:r>
        <w:rPr>
          <w:rFonts w:ascii="仿宋_GB2312" w:eastAsia="仿宋_GB2312" w:hAnsi="宋体" w:cs="宋体" w:hint="eastAsia"/>
          <w:color w:val="000000"/>
          <w:kern w:val="0"/>
          <w:sz w:val="32"/>
          <w:szCs w:val="32"/>
        </w:rPr>
        <w:t>预目录、调查表、信息采集表，在具体操作方面力求“七个到位”</w:t>
      </w:r>
      <w:r>
        <w:rPr>
          <w:rFonts w:ascii="仿宋_GB2312" w:eastAsia="仿宋_GB2312" w:hAnsi="宋体" w:cs="宋体"/>
          <w:color w:val="000000"/>
          <w:kern w:val="0"/>
          <w:sz w:val="32"/>
          <w:szCs w:val="32"/>
        </w:rPr>
        <w:t>——</w:t>
      </w:r>
      <w:r>
        <w:rPr>
          <w:rFonts w:ascii="仿宋_GB2312" w:eastAsia="仿宋_GB2312" w:hAnsi="宋体" w:cs="宋体" w:hint="eastAsia"/>
          <w:color w:val="000000"/>
          <w:kern w:val="0"/>
          <w:sz w:val="32"/>
          <w:szCs w:val="32"/>
        </w:rPr>
        <w:t>领导重视到位、队伍建设到位、精心谋划到位、业务培训到位、流程规范到位、专业指导到位、成果建设到位。</w:t>
      </w:r>
    </w:p>
    <w:p w:rsidR="009B5D56" w:rsidRDefault="009B5D56" w:rsidP="00C27672">
      <w:pPr>
        <w:widowControl/>
        <w:shd w:val="clear" w:color="auto" w:fill="FFFFFF"/>
        <w:spacing w:line="520" w:lineRule="atLeast"/>
        <w:ind w:firstLineChars="200" w:firstLine="31680"/>
        <w:jc w:val="left"/>
        <w:textAlignment w:val="baseline"/>
        <w:rPr>
          <w:rFonts w:ascii="黑体" w:eastAsia="黑体" w:hAnsi="inherit" w:cs="Arial"/>
          <w:color w:val="000000"/>
          <w:kern w:val="0"/>
          <w:sz w:val="32"/>
          <w:szCs w:val="32"/>
        </w:rPr>
      </w:pPr>
      <w:r>
        <w:rPr>
          <w:rFonts w:ascii="黑体" w:eastAsia="黑体" w:hAnsi="inherit" w:cs="Arial" w:hint="eastAsia"/>
          <w:color w:val="000000"/>
          <w:kern w:val="0"/>
          <w:sz w:val="32"/>
          <w:szCs w:val="32"/>
        </w:rPr>
        <w:t>五、评价结论及建议</w:t>
      </w:r>
    </w:p>
    <w:p w:rsidR="009B5D56" w:rsidRDefault="009B5D56" w:rsidP="00C27672">
      <w:pPr>
        <w:widowControl/>
        <w:shd w:val="clear" w:color="auto" w:fill="FFFFFF"/>
        <w:spacing w:line="520" w:lineRule="atLeast"/>
        <w:ind w:firstLineChars="147" w:firstLine="31680"/>
        <w:jc w:val="left"/>
        <w:textAlignment w:val="baseline"/>
        <w:rPr>
          <w:rFonts w:ascii="仿宋_GB2312" w:eastAsia="仿宋_GB2312"/>
          <w:b/>
          <w:sz w:val="32"/>
          <w:szCs w:val="32"/>
        </w:rPr>
      </w:pPr>
      <w:r>
        <w:rPr>
          <w:rFonts w:ascii="仿宋_GB2312" w:eastAsia="仿宋_GB2312" w:hint="eastAsia"/>
          <w:b/>
          <w:sz w:val="32"/>
          <w:szCs w:val="32"/>
        </w:rPr>
        <w:t>（一）评价结论</w:t>
      </w:r>
    </w:p>
    <w:p w:rsidR="009B5D56" w:rsidRDefault="009B5D56" w:rsidP="00C27672">
      <w:pPr>
        <w:ind w:firstLineChars="200" w:firstLine="3168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资金到位及时足额，划拨手续完备，程序合规合法，使用管理规范，质量保证，群众满意，成效显著。</w:t>
      </w:r>
    </w:p>
    <w:p w:rsidR="009B5D56" w:rsidRDefault="009B5D56" w:rsidP="00C27672">
      <w:pPr>
        <w:widowControl/>
        <w:shd w:val="clear" w:color="auto" w:fill="FFFFFF"/>
        <w:spacing w:line="520" w:lineRule="atLeast"/>
        <w:ind w:firstLineChars="147" w:firstLine="31680"/>
        <w:jc w:val="left"/>
        <w:textAlignment w:val="baseline"/>
        <w:rPr>
          <w:rFonts w:ascii="仿宋_GB2312" w:eastAsia="仿宋_GB2312" w:hAnsi="inherit" w:cs="Arial"/>
          <w:b/>
          <w:color w:val="000000"/>
          <w:kern w:val="0"/>
          <w:sz w:val="32"/>
          <w:szCs w:val="32"/>
        </w:rPr>
      </w:pPr>
      <w:r>
        <w:rPr>
          <w:rFonts w:ascii="仿宋_GB2312" w:eastAsia="仿宋_GB2312" w:hAnsi="inherit" w:cs="Arial" w:hint="eastAsia"/>
          <w:b/>
          <w:color w:val="000000"/>
          <w:kern w:val="0"/>
          <w:sz w:val="32"/>
          <w:szCs w:val="32"/>
        </w:rPr>
        <w:t>（二）相关建议</w:t>
      </w:r>
    </w:p>
    <w:p w:rsidR="009B5D56" w:rsidRDefault="009B5D56" w:rsidP="00C27672">
      <w:pPr>
        <w:ind w:firstLineChars="200" w:firstLine="31680"/>
        <w:rPr>
          <w:rFonts w:ascii="黑体" w:eastAsia="黑体" w:hAnsi="宋体" w:cs="宋体"/>
          <w:kern w:val="0"/>
          <w:sz w:val="24"/>
        </w:rPr>
      </w:pPr>
      <w:r>
        <w:rPr>
          <w:rFonts w:ascii="仿宋_GB2312" w:eastAsia="仿宋_GB2312" w:hAnsi="宋体" w:cs="宋体" w:hint="eastAsia"/>
          <w:color w:val="000000"/>
          <w:kern w:val="0"/>
          <w:sz w:val="32"/>
          <w:szCs w:val="32"/>
        </w:rPr>
        <w:t>建议后续工作中有效推动文旅资源普查成果同盐边旅游智慧数据平台、盐边大数据中心平台融合，为来盐游客和旅游发展提供服务，为盐边建设全域旅游示范区服务。同时加快推进文旅资源普查成果转化。</w:t>
      </w:r>
    </w:p>
    <w:p w:rsidR="009B5D56" w:rsidRDefault="009B5D56" w:rsidP="00C27672">
      <w:pPr>
        <w:widowControl/>
        <w:shd w:val="clear" w:color="auto" w:fill="FFFFFF"/>
        <w:spacing w:line="520" w:lineRule="atLeast"/>
        <w:ind w:firstLineChars="1100" w:firstLine="31680"/>
        <w:jc w:val="left"/>
        <w:textAlignment w:val="baseline"/>
        <w:rPr>
          <w:rFonts w:ascii="仿宋_GB2312" w:eastAsia="仿宋_GB2312" w:hAnsi="宋体" w:cs="Arial"/>
          <w:color w:val="000000"/>
          <w:kern w:val="0"/>
          <w:sz w:val="32"/>
          <w:szCs w:val="32"/>
        </w:rPr>
      </w:pPr>
      <w:r>
        <w:rPr>
          <w:rFonts w:ascii="仿宋_GB2312" w:eastAsia="仿宋_GB2312" w:hAnsi="宋体" w:cs="Arial" w:hint="eastAsia"/>
          <w:color w:val="000000"/>
          <w:kern w:val="0"/>
          <w:sz w:val="32"/>
          <w:szCs w:val="32"/>
        </w:rPr>
        <w:t>盐边县文化广播电视和旅游局</w:t>
      </w:r>
    </w:p>
    <w:p w:rsidR="009B5D56" w:rsidRDefault="009B5D56" w:rsidP="00C27672">
      <w:pPr>
        <w:widowControl/>
        <w:shd w:val="clear" w:color="auto" w:fill="FFFFFF"/>
        <w:spacing w:line="520" w:lineRule="atLeast"/>
        <w:ind w:firstLineChars="1400" w:firstLine="31680"/>
        <w:jc w:val="left"/>
        <w:textAlignment w:val="baseline"/>
        <w:rPr>
          <w:rFonts w:ascii="仿宋_GB2312" w:eastAsia="仿宋_GB2312" w:hAnsi="宋体" w:cs="Arial"/>
          <w:color w:val="000000"/>
          <w:kern w:val="0"/>
          <w:sz w:val="32"/>
          <w:szCs w:val="32"/>
        </w:rPr>
      </w:pPr>
      <w:r>
        <w:rPr>
          <w:rFonts w:ascii="仿宋_GB2312" w:eastAsia="仿宋_GB2312" w:hAnsi="宋体" w:cs="Arial"/>
          <w:color w:val="000000"/>
          <w:kern w:val="0"/>
          <w:sz w:val="32"/>
          <w:szCs w:val="32"/>
        </w:rPr>
        <w:t>2021</w:t>
      </w:r>
      <w:r>
        <w:rPr>
          <w:rFonts w:ascii="仿宋_GB2312" w:eastAsia="仿宋_GB2312" w:hAnsi="宋体" w:cs="Arial" w:hint="eastAsia"/>
          <w:color w:val="000000"/>
          <w:kern w:val="0"/>
          <w:sz w:val="32"/>
          <w:szCs w:val="32"/>
        </w:rPr>
        <w:t>年</w:t>
      </w:r>
      <w:r>
        <w:rPr>
          <w:rFonts w:ascii="仿宋_GB2312" w:eastAsia="仿宋_GB2312" w:hAnsi="宋体" w:cs="Arial"/>
          <w:color w:val="000000"/>
          <w:kern w:val="0"/>
          <w:sz w:val="32"/>
          <w:szCs w:val="32"/>
        </w:rPr>
        <w:t>9</w:t>
      </w:r>
      <w:r>
        <w:rPr>
          <w:rFonts w:ascii="仿宋_GB2312" w:eastAsia="仿宋_GB2312" w:hAnsi="宋体" w:cs="Arial" w:hint="eastAsia"/>
          <w:color w:val="000000"/>
          <w:kern w:val="0"/>
          <w:sz w:val="32"/>
          <w:szCs w:val="32"/>
        </w:rPr>
        <w:t>月</w:t>
      </w:r>
      <w:r>
        <w:rPr>
          <w:rFonts w:ascii="仿宋_GB2312" w:eastAsia="仿宋_GB2312" w:hAnsi="宋体" w:cs="Arial"/>
          <w:color w:val="000000"/>
          <w:kern w:val="0"/>
          <w:sz w:val="32"/>
          <w:szCs w:val="32"/>
        </w:rPr>
        <w:t>6</w:t>
      </w:r>
      <w:r>
        <w:rPr>
          <w:rFonts w:ascii="仿宋_GB2312" w:eastAsia="仿宋_GB2312" w:hAnsi="宋体" w:cs="Arial" w:hint="eastAsia"/>
          <w:color w:val="000000"/>
          <w:kern w:val="0"/>
          <w:sz w:val="32"/>
          <w:szCs w:val="32"/>
        </w:rPr>
        <w:t>日</w:t>
      </w:r>
    </w:p>
    <w:p w:rsidR="009B5D56" w:rsidRDefault="009B5D56">
      <w:pPr>
        <w:ind w:firstLine="885"/>
        <w:jc w:val="center"/>
        <w:rPr>
          <w:rFonts w:ascii="方正小标宋简体" w:eastAsia="方正小标宋简体"/>
          <w:sz w:val="44"/>
          <w:szCs w:val="44"/>
        </w:rPr>
      </w:pPr>
    </w:p>
    <w:p w:rsidR="009B5D56" w:rsidRDefault="009B5D56">
      <w:pPr>
        <w:ind w:firstLine="885"/>
        <w:jc w:val="center"/>
        <w:rPr>
          <w:rFonts w:ascii="方正小标宋简体" w:eastAsia="方正小标宋简体"/>
          <w:sz w:val="44"/>
          <w:szCs w:val="44"/>
        </w:rPr>
      </w:pPr>
    </w:p>
    <w:p w:rsidR="009B5D56" w:rsidRDefault="009B5D56">
      <w:pPr>
        <w:ind w:firstLine="885"/>
        <w:jc w:val="center"/>
        <w:rPr>
          <w:rFonts w:ascii="方正小标宋简体" w:eastAsia="方正小标宋简体"/>
          <w:sz w:val="44"/>
          <w:szCs w:val="44"/>
        </w:rPr>
      </w:pPr>
    </w:p>
    <w:p w:rsidR="009B5D56" w:rsidRDefault="009B5D56">
      <w:pPr>
        <w:ind w:firstLine="885"/>
        <w:jc w:val="center"/>
        <w:rPr>
          <w:rFonts w:ascii="方正小标宋简体" w:eastAsia="方正小标宋简体"/>
          <w:sz w:val="44"/>
          <w:szCs w:val="44"/>
        </w:rPr>
      </w:pPr>
    </w:p>
    <w:p w:rsidR="009B5D56" w:rsidRDefault="009B5D56">
      <w:pPr>
        <w:ind w:firstLine="885"/>
        <w:jc w:val="center"/>
        <w:rPr>
          <w:rFonts w:ascii="方正小标宋简体" w:eastAsia="方正小标宋简体"/>
          <w:sz w:val="44"/>
          <w:szCs w:val="44"/>
        </w:rPr>
      </w:pPr>
    </w:p>
    <w:p w:rsidR="009B5D56" w:rsidRDefault="009B5D56">
      <w:pPr>
        <w:ind w:firstLine="885"/>
        <w:jc w:val="center"/>
        <w:rPr>
          <w:rFonts w:ascii="方正小标宋简体" w:eastAsia="方正小标宋简体"/>
          <w:sz w:val="44"/>
          <w:szCs w:val="44"/>
        </w:rPr>
      </w:pPr>
      <w:r>
        <w:rPr>
          <w:rFonts w:ascii="方正小标宋简体" w:eastAsia="方正小标宋简体"/>
          <w:sz w:val="44"/>
          <w:szCs w:val="44"/>
        </w:rPr>
        <w:t>2020</w:t>
      </w:r>
      <w:r>
        <w:rPr>
          <w:rFonts w:ascii="方正小标宋简体" w:eastAsia="方正小标宋简体" w:hint="eastAsia"/>
          <w:sz w:val="44"/>
          <w:szCs w:val="44"/>
        </w:rPr>
        <w:t>年地面数字电视运行维护经费</w:t>
      </w:r>
    </w:p>
    <w:p w:rsidR="009B5D56" w:rsidRDefault="009B5D56">
      <w:pPr>
        <w:ind w:firstLine="885"/>
        <w:jc w:val="center"/>
        <w:rPr>
          <w:rFonts w:ascii="方正小标宋简体" w:eastAsia="方正小标宋简体"/>
          <w:sz w:val="44"/>
          <w:szCs w:val="44"/>
        </w:rPr>
      </w:pPr>
      <w:r>
        <w:rPr>
          <w:rFonts w:ascii="方正小标宋简体" w:eastAsia="方正小标宋简体" w:hint="eastAsia"/>
          <w:sz w:val="44"/>
          <w:szCs w:val="44"/>
        </w:rPr>
        <w:t>绩效自评报告</w:t>
      </w:r>
    </w:p>
    <w:p w:rsidR="009B5D56" w:rsidRDefault="009B5D56">
      <w:pPr>
        <w:rPr>
          <w:rFonts w:ascii="黑体" w:eastAsia="黑体" w:hAnsi="黑体"/>
          <w:b/>
          <w:sz w:val="32"/>
          <w:szCs w:val="32"/>
        </w:rPr>
      </w:pPr>
      <w:r>
        <w:rPr>
          <w:rFonts w:ascii="黑体" w:eastAsia="黑体" w:hAnsi="黑体"/>
          <w:b/>
          <w:sz w:val="32"/>
          <w:szCs w:val="32"/>
        </w:rPr>
        <w:t xml:space="preserve">  </w:t>
      </w:r>
      <w:r>
        <w:rPr>
          <w:rFonts w:ascii="黑体" w:eastAsia="黑体" w:hAnsi="黑体" w:hint="eastAsia"/>
          <w:b/>
          <w:sz w:val="32"/>
          <w:szCs w:val="32"/>
        </w:rPr>
        <w:t>一、项目概况</w:t>
      </w:r>
    </w:p>
    <w:p w:rsidR="009B5D56" w:rsidRDefault="009B5D56" w:rsidP="00C27672">
      <w:pPr>
        <w:ind w:firstLineChars="150" w:firstLine="31680"/>
        <w:rPr>
          <w:rFonts w:ascii="仿宋_GB2312" w:eastAsia="仿宋_GB2312"/>
          <w:sz w:val="32"/>
          <w:szCs w:val="32"/>
        </w:rPr>
      </w:pPr>
      <w:r>
        <w:rPr>
          <w:rFonts w:ascii="仿宋_GB2312" w:eastAsia="仿宋_GB2312" w:hint="eastAsia"/>
          <w:b/>
          <w:sz w:val="32"/>
          <w:szCs w:val="32"/>
        </w:rPr>
        <w:t>（一）项目基本情况。</w:t>
      </w:r>
    </w:p>
    <w:p w:rsidR="009B5D56" w:rsidRDefault="009B5D56" w:rsidP="00C27672">
      <w:pPr>
        <w:ind w:firstLineChars="200" w:firstLine="31680"/>
        <w:rPr>
          <w:rFonts w:ascii="仿宋_GB2312" w:eastAsia="仿宋_GB2312"/>
          <w:sz w:val="32"/>
          <w:szCs w:val="32"/>
        </w:rPr>
      </w:pPr>
      <w:r>
        <w:rPr>
          <w:rFonts w:ascii="仿宋_GB2312" w:eastAsia="仿宋_GB2312" w:hint="eastAsia"/>
          <w:sz w:val="32"/>
          <w:szCs w:val="32"/>
        </w:rPr>
        <w:t>盐边县地面数字电视工程，从</w:t>
      </w:r>
      <w:r>
        <w:rPr>
          <w:rFonts w:ascii="仿宋_GB2312" w:eastAsia="仿宋_GB2312"/>
          <w:sz w:val="32"/>
          <w:szCs w:val="32"/>
        </w:rPr>
        <w:t>2012</w:t>
      </w:r>
      <w:r>
        <w:rPr>
          <w:rFonts w:ascii="仿宋_GB2312" w:eastAsia="仿宋_GB2312" w:hint="eastAsia"/>
          <w:sz w:val="32"/>
          <w:szCs w:val="32"/>
        </w:rPr>
        <w:t>年开始建设，到</w:t>
      </w:r>
      <w:r>
        <w:rPr>
          <w:rFonts w:ascii="仿宋_GB2312" w:eastAsia="仿宋_GB2312"/>
          <w:sz w:val="32"/>
          <w:szCs w:val="32"/>
        </w:rPr>
        <w:t>202019</w:t>
      </w:r>
      <w:r>
        <w:rPr>
          <w:rFonts w:ascii="仿宋_GB2312" w:eastAsia="仿宋_GB2312" w:hint="eastAsia"/>
          <w:sz w:val="32"/>
          <w:szCs w:val="32"/>
        </w:rPr>
        <w:t>年建设工程全面结束，共建成地面数字电视光纤传输网络</w:t>
      </w:r>
      <w:r>
        <w:rPr>
          <w:rFonts w:ascii="仿宋_GB2312" w:eastAsia="仿宋_GB2312"/>
          <w:sz w:val="32"/>
          <w:szCs w:val="32"/>
        </w:rPr>
        <w:t>200</w:t>
      </w:r>
      <w:r>
        <w:rPr>
          <w:rFonts w:ascii="仿宋_GB2312" w:eastAsia="仿宋_GB2312" w:hint="eastAsia"/>
          <w:sz w:val="32"/>
          <w:szCs w:val="32"/>
        </w:rPr>
        <w:t>余公里，电力线路</w:t>
      </w:r>
      <w:r>
        <w:rPr>
          <w:rFonts w:ascii="仿宋_GB2312" w:eastAsia="仿宋_GB2312"/>
          <w:sz w:val="32"/>
          <w:szCs w:val="32"/>
        </w:rPr>
        <w:t>2.5</w:t>
      </w:r>
      <w:r>
        <w:rPr>
          <w:rFonts w:ascii="仿宋_GB2312" w:eastAsia="仿宋_GB2312" w:hint="eastAsia"/>
          <w:sz w:val="32"/>
          <w:szCs w:val="32"/>
        </w:rPr>
        <w:t>公里、安装</w:t>
      </w:r>
      <w:r>
        <w:rPr>
          <w:rFonts w:ascii="仿宋_GB2312" w:eastAsia="仿宋_GB2312"/>
          <w:sz w:val="32"/>
          <w:szCs w:val="32"/>
        </w:rPr>
        <w:t>20</w:t>
      </w:r>
      <w:r>
        <w:rPr>
          <w:rFonts w:ascii="仿宋_GB2312" w:eastAsia="仿宋_GB2312" w:hint="eastAsia"/>
          <w:sz w:val="32"/>
          <w:szCs w:val="32"/>
        </w:rPr>
        <w:t>千伏安变压器</w:t>
      </w:r>
      <w:r>
        <w:rPr>
          <w:rFonts w:ascii="仿宋_GB2312" w:eastAsia="仿宋_GB2312"/>
          <w:sz w:val="32"/>
          <w:szCs w:val="32"/>
        </w:rPr>
        <w:t>5</w:t>
      </w:r>
      <w:r>
        <w:rPr>
          <w:rFonts w:ascii="仿宋_GB2312" w:eastAsia="仿宋_GB2312" w:hint="eastAsia"/>
          <w:sz w:val="32"/>
          <w:szCs w:val="32"/>
        </w:rPr>
        <w:t>台，自建</w:t>
      </w:r>
      <w:r>
        <w:rPr>
          <w:rFonts w:ascii="仿宋_GB2312" w:eastAsia="仿宋_GB2312"/>
          <w:sz w:val="32"/>
          <w:szCs w:val="32"/>
        </w:rPr>
        <w:t>20</w:t>
      </w:r>
      <w:r>
        <w:rPr>
          <w:rFonts w:ascii="仿宋_GB2312" w:eastAsia="仿宋_GB2312" w:hint="eastAsia"/>
          <w:sz w:val="32"/>
          <w:szCs w:val="32"/>
        </w:rPr>
        <w:t>米以上发射铁塔</w:t>
      </w:r>
      <w:r>
        <w:rPr>
          <w:rFonts w:ascii="仿宋_GB2312" w:eastAsia="仿宋_GB2312"/>
          <w:sz w:val="32"/>
          <w:szCs w:val="32"/>
        </w:rPr>
        <w:t>5</w:t>
      </w:r>
      <w:r>
        <w:rPr>
          <w:rFonts w:ascii="仿宋_GB2312" w:eastAsia="仿宋_GB2312" w:hint="eastAsia"/>
          <w:sz w:val="32"/>
          <w:szCs w:val="32"/>
        </w:rPr>
        <w:t>座、租用铁塔公司铁塔</w:t>
      </w:r>
      <w:r>
        <w:rPr>
          <w:rFonts w:ascii="仿宋_GB2312" w:eastAsia="仿宋_GB2312"/>
          <w:sz w:val="32"/>
          <w:szCs w:val="32"/>
        </w:rPr>
        <w:t>49</w:t>
      </w:r>
      <w:r>
        <w:rPr>
          <w:rFonts w:ascii="仿宋_GB2312" w:eastAsia="仿宋_GB2312" w:hint="eastAsia"/>
          <w:sz w:val="32"/>
          <w:szCs w:val="32"/>
        </w:rPr>
        <w:t>座，建成地面数字电视直放站</w:t>
      </w:r>
      <w:r>
        <w:rPr>
          <w:rFonts w:ascii="仿宋_GB2312" w:eastAsia="仿宋_GB2312"/>
          <w:sz w:val="32"/>
          <w:szCs w:val="32"/>
        </w:rPr>
        <w:t>54</w:t>
      </w:r>
      <w:r>
        <w:rPr>
          <w:rFonts w:ascii="仿宋_GB2312" w:eastAsia="仿宋_GB2312" w:hint="eastAsia"/>
          <w:sz w:val="32"/>
          <w:szCs w:val="32"/>
        </w:rPr>
        <w:t>个、发射总功率</w:t>
      </w:r>
      <w:r>
        <w:rPr>
          <w:rFonts w:ascii="仿宋_GB2312" w:eastAsia="仿宋_GB2312"/>
          <w:sz w:val="32"/>
          <w:szCs w:val="32"/>
        </w:rPr>
        <w:t>2</w:t>
      </w:r>
      <w:r>
        <w:rPr>
          <w:rFonts w:ascii="仿宋_GB2312" w:eastAsia="仿宋_GB2312" w:hint="eastAsia"/>
          <w:sz w:val="32"/>
          <w:szCs w:val="32"/>
        </w:rPr>
        <w:t>千瓦，覆盖用户</w:t>
      </w:r>
      <w:r>
        <w:rPr>
          <w:rFonts w:ascii="仿宋_GB2312" w:eastAsia="仿宋_GB2312"/>
          <w:sz w:val="32"/>
          <w:szCs w:val="32"/>
        </w:rPr>
        <w:t>3</w:t>
      </w:r>
      <w:r>
        <w:rPr>
          <w:rFonts w:ascii="仿宋_GB2312" w:eastAsia="仿宋_GB2312" w:hint="eastAsia"/>
          <w:sz w:val="32"/>
          <w:szCs w:val="32"/>
        </w:rPr>
        <w:t>万余户，实际发展地面数字电视用户</w:t>
      </w:r>
      <w:r>
        <w:rPr>
          <w:rFonts w:ascii="仿宋_GB2312" w:eastAsia="仿宋_GB2312"/>
          <w:sz w:val="32"/>
          <w:szCs w:val="32"/>
        </w:rPr>
        <w:t>3</w:t>
      </w:r>
      <w:r>
        <w:rPr>
          <w:rFonts w:ascii="仿宋_GB2312" w:eastAsia="仿宋_GB2312" w:hint="eastAsia"/>
          <w:sz w:val="32"/>
          <w:szCs w:val="32"/>
        </w:rPr>
        <w:t>万余户。</w:t>
      </w:r>
    </w:p>
    <w:p w:rsidR="009B5D56" w:rsidRDefault="009B5D56" w:rsidP="00C27672">
      <w:pPr>
        <w:ind w:firstLineChars="150" w:firstLine="31680"/>
        <w:rPr>
          <w:rFonts w:ascii="仿宋_GB2312" w:eastAsia="仿宋_GB2312"/>
          <w:sz w:val="32"/>
          <w:szCs w:val="32"/>
        </w:rPr>
      </w:pPr>
      <w:r>
        <w:rPr>
          <w:rFonts w:ascii="仿宋_GB2312" w:eastAsia="仿宋_GB2312" w:hint="eastAsia"/>
          <w:b/>
          <w:sz w:val="32"/>
          <w:szCs w:val="32"/>
        </w:rPr>
        <w:t>（二）项目绩效目标。</w:t>
      </w:r>
      <w:r>
        <w:rPr>
          <w:rFonts w:ascii="仿宋_GB2312" w:eastAsia="仿宋_GB2312" w:hint="eastAsia"/>
          <w:sz w:val="32"/>
          <w:szCs w:val="32"/>
        </w:rPr>
        <w:t>项目主要维护内容：</w:t>
      </w:r>
      <w:r>
        <w:rPr>
          <w:rFonts w:ascii="仿宋_GB2312" w:eastAsia="仿宋_GB2312"/>
          <w:sz w:val="32"/>
          <w:szCs w:val="32"/>
        </w:rPr>
        <w:t>1</w:t>
      </w:r>
      <w:r>
        <w:rPr>
          <w:rFonts w:ascii="仿宋_GB2312" w:eastAsia="仿宋_GB2312" w:hint="eastAsia"/>
          <w:sz w:val="32"/>
          <w:szCs w:val="32"/>
        </w:rPr>
        <w:t>、地面数字电视光纤传输网络</w:t>
      </w:r>
      <w:r>
        <w:rPr>
          <w:rFonts w:ascii="仿宋_GB2312" w:eastAsia="仿宋_GB2312"/>
          <w:sz w:val="32"/>
          <w:szCs w:val="32"/>
        </w:rPr>
        <w:t>200</w:t>
      </w:r>
      <w:r>
        <w:rPr>
          <w:rFonts w:ascii="仿宋_GB2312" w:eastAsia="仿宋_GB2312" w:hint="eastAsia"/>
          <w:sz w:val="32"/>
          <w:szCs w:val="32"/>
        </w:rPr>
        <w:t>余公里。</w:t>
      </w:r>
      <w:r>
        <w:rPr>
          <w:rFonts w:ascii="仿宋_GB2312" w:eastAsia="仿宋_GB2312"/>
          <w:sz w:val="32"/>
          <w:szCs w:val="32"/>
        </w:rPr>
        <w:t>2</w:t>
      </w:r>
      <w:r>
        <w:rPr>
          <w:rFonts w:ascii="仿宋_GB2312" w:eastAsia="仿宋_GB2312" w:hint="eastAsia"/>
          <w:sz w:val="32"/>
          <w:szCs w:val="32"/>
        </w:rPr>
        <w:t>、电力线路</w:t>
      </w:r>
      <w:r>
        <w:rPr>
          <w:rFonts w:ascii="仿宋_GB2312" w:eastAsia="仿宋_GB2312"/>
          <w:sz w:val="32"/>
          <w:szCs w:val="32"/>
        </w:rPr>
        <w:t>2.5</w:t>
      </w:r>
      <w:r>
        <w:rPr>
          <w:rFonts w:ascii="仿宋_GB2312" w:eastAsia="仿宋_GB2312" w:hint="eastAsia"/>
          <w:sz w:val="32"/>
          <w:szCs w:val="32"/>
        </w:rPr>
        <w:t>公里、</w:t>
      </w:r>
      <w:r>
        <w:rPr>
          <w:rFonts w:ascii="仿宋_GB2312" w:eastAsia="仿宋_GB2312"/>
          <w:sz w:val="32"/>
          <w:szCs w:val="32"/>
        </w:rPr>
        <w:t>20</w:t>
      </w:r>
      <w:r>
        <w:rPr>
          <w:rFonts w:ascii="仿宋_GB2312" w:eastAsia="仿宋_GB2312" w:hint="eastAsia"/>
          <w:sz w:val="32"/>
          <w:szCs w:val="32"/>
        </w:rPr>
        <w:t>千伏安变压器</w:t>
      </w:r>
      <w:r>
        <w:rPr>
          <w:rFonts w:ascii="仿宋_GB2312" w:eastAsia="仿宋_GB2312"/>
          <w:sz w:val="32"/>
          <w:szCs w:val="32"/>
        </w:rPr>
        <w:t>5</w:t>
      </w:r>
      <w:r>
        <w:rPr>
          <w:rFonts w:ascii="仿宋_GB2312" w:eastAsia="仿宋_GB2312" w:hint="eastAsia"/>
          <w:sz w:val="32"/>
          <w:szCs w:val="32"/>
        </w:rPr>
        <w:t>台。</w:t>
      </w:r>
      <w:r>
        <w:rPr>
          <w:rFonts w:ascii="仿宋_GB2312" w:eastAsia="仿宋_GB2312"/>
          <w:sz w:val="32"/>
          <w:szCs w:val="32"/>
        </w:rPr>
        <w:t>3</w:t>
      </w:r>
      <w:r>
        <w:rPr>
          <w:rFonts w:ascii="仿宋_GB2312" w:eastAsia="仿宋_GB2312" w:hint="eastAsia"/>
          <w:sz w:val="32"/>
          <w:szCs w:val="32"/>
        </w:rPr>
        <w:t>、</w:t>
      </w:r>
      <w:r>
        <w:rPr>
          <w:rFonts w:ascii="仿宋_GB2312" w:eastAsia="仿宋_GB2312"/>
          <w:sz w:val="32"/>
          <w:szCs w:val="32"/>
        </w:rPr>
        <w:t>20</w:t>
      </w:r>
      <w:r>
        <w:rPr>
          <w:rFonts w:ascii="仿宋_GB2312" w:eastAsia="仿宋_GB2312" w:hint="eastAsia"/>
          <w:sz w:val="32"/>
          <w:szCs w:val="32"/>
        </w:rPr>
        <w:t>米以上发射铁塔</w:t>
      </w:r>
      <w:r>
        <w:rPr>
          <w:rFonts w:ascii="仿宋_GB2312" w:eastAsia="仿宋_GB2312"/>
          <w:sz w:val="32"/>
          <w:szCs w:val="32"/>
        </w:rPr>
        <w:t>5</w:t>
      </w:r>
      <w:r>
        <w:rPr>
          <w:rFonts w:ascii="仿宋_GB2312" w:eastAsia="仿宋_GB2312" w:hint="eastAsia"/>
          <w:sz w:val="32"/>
          <w:szCs w:val="32"/>
        </w:rPr>
        <w:t>座。</w:t>
      </w:r>
      <w:r>
        <w:rPr>
          <w:rFonts w:ascii="仿宋_GB2312" w:eastAsia="仿宋_GB2312"/>
          <w:sz w:val="32"/>
          <w:szCs w:val="32"/>
        </w:rPr>
        <w:t>4</w:t>
      </w:r>
      <w:r>
        <w:rPr>
          <w:rFonts w:ascii="仿宋_GB2312" w:eastAsia="仿宋_GB2312" w:hint="eastAsia"/>
          <w:sz w:val="32"/>
          <w:szCs w:val="32"/>
        </w:rPr>
        <w:t>、铁塔公司</w:t>
      </w:r>
      <w:r>
        <w:rPr>
          <w:rFonts w:ascii="仿宋_GB2312" w:eastAsia="仿宋_GB2312"/>
          <w:sz w:val="32"/>
          <w:szCs w:val="32"/>
        </w:rPr>
        <w:t>49</w:t>
      </w:r>
      <w:r>
        <w:rPr>
          <w:rFonts w:ascii="仿宋_GB2312" w:eastAsia="仿宋_GB2312" w:hint="eastAsia"/>
          <w:sz w:val="32"/>
          <w:szCs w:val="32"/>
        </w:rPr>
        <w:t>座铁塔租用费。</w:t>
      </w:r>
      <w:r>
        <w:rPr>
          <w:rFonts w:ascii="仿宋_GB2312" w:eastAsia="仿宋_GB2312"/>
          <w:sz w:val="32"/>
          <w:szCs w:val="32"/>
        </w:rPr>
        <w:t>5</w:t>
      </w:r>
      <w:r>
        <w:rPr>
          <w:rFonts w:ascii="仿宋_GB2312" w:eastAsia="仿宋_GB2312" w:hint="eastAsia"/>
          <w:sz w:val="32"/>
          <w:szCs w:val="32"/>
        </w:rPr>
        <w:t>、</w:t>
      </w:r>
      <w:r>
        <w:rPr>
          <w:rFonts w:ascii="仿宋_GB2312" w:eastAsia="仿宋_GB2312"/>
          <w:sz w:val="32"/>
          <w:szCs w:val="32"/>
        </w:rPr>
        <w:t>54</w:t>
      </w:r>
      <w:r>
        <w:rPr>
          <w:rFonts w:ascii="仿宋_GB2312" w:eastAsia="仿宋_GB2312" w:hint="eastAsia"/>
          <w:sz w:val="32"/>
          <w:szCs w:val="32"/>
        </w:rPr>
        <w:t>个地面数字电视直放站。</w:t>
      </w:r>
      <w:r>
        <w:rPr>
          <w:rFonts w:ascii="仿宋_GB2312" w:eastAsia="仿宋_GB2312"/>
          <w:sz w:val="32"/>
          <w:szCs w:val="32"/>
        </w:rPr>
        <w:t>6</w:t>
      </w:r>
      <w:r>
        <w:rPr>
          <w:rFonts w:ascii="仿宋_GB2312" w:eastAsia="仿宋_GB2312" w:hint="eastAsia"/>
          <w:sz w:val="32"/>
          <w:szCs w:val="32"/>
        </w:rPr>
        <w:t>、</w:t>
      </w:r>
      <w:r>
        <w:rPr>
          <w:rFonts w:ascii="仿宋_GB2312" w:eastAsia="仿宋_GB2312"/>
          <w:sz w:val="32"/>
          <w:szCs w:val="32"/>
        </w:rPr>
        <w:t>3</w:t>
      </w:r>
      <w:r>
        <w:rPr>
          <w:rFonts w:ascii="仿宋_GB2312" w:eastAsia="仿宋_GB2312" w:hint="eastAsia"/>
          <w:sz w:val="32"/>
          <w:szCs w:val="32"/>
        </w:rPr>
        <w:t>万余户地面数字电视用户维护。</w:t>
      </w:r>
    </w:p>
    <w:p w:rsidR="009B5D56" w:rsidRDefault="009B5D56" w:rsidP="00C27672">
      <w:pPr>
        <w:tabs>
          <w:tab w:val="left" w:pos="4020"/>
        </w:tabs>
        <w:ind w:firstLineChars="196" w:firstLine="31680"/>
        <w:rPr>
          <w:rFonts w:ascii="黑体" w:eastAsia="黑体" w:hAnsi="黑体"/>
          <w:b/>
          <w:sz w:val="32"/>
          <w:szCs w:val="32"/>
        </w:rPr>
      </w:pPr>
      <w:r>
        <w:rPr>
          <w:rFonts w:ascii="黑体" w:eastAsia="黑体" w:hAnsi="黑体" w:hint="eastAsia"/>
          <w:b/>
          <w:sz w:val="32"/>
          <w:szCs w:val="32"/>
        </w:rPr>
        <w:t>二、项目资金申报及使用情况</w:t>
      </w:r>
    </w:p>
    <w:p w:rsidR="009B5D56" w:rsidRDefault="009B5D56" w:rsidP="00C27672">
      <w:pPr>
        <w:ind w:firstLineChars="150" w:firstLine="31680"/>
        <w:rPr>
          <w:rFonts w:ascii="仿宋_GB2312" w:eastAsia="仿宋_GB2312"/>
          <w:sz w:val="32"/>
          <w:szCs w:val="32"/>
        </w:rPr>
      </w:pPr>
      <w:r>
        <w:rPr>
          <w:rFonts w:ascii="仿宋_GB2312" w:eastAsia="仿宋_GB2312" w:hint="eastAsia"/>
          <w:b/>
          <w:sz w:val="32"/>
          <w:szCs w:val="32"/>
        </w:rPr>
        <w:t>（一）项目资金申报及批复情况。</w:t>
      </w:r>
    </w:p>
    <w:p w:rsidR="009B5D56" w:rsidRDefault="009B5D56" w:rsidP="00C27672">
      <w:pPr>
        <w:ind w:firstLineChars="200" w:firstLine="31680"/>
        <w:rPr>
          <w:rFonts w:ascii="仿宋_GB2312" w:eastAsia="仿宋_GB2312"/>
          <w:sz w:val="32"/>
          <w:szCs w:val="32"/>
        </w:rPr>
      </w:pPr>
      <w:r>
        <w:rPr>
          <w:rFonts w:ascii="仿宋_GB2312" w:eastAsia="仿宋_GB2312" w:hint="eastAsia"/>
          <w:sz w:val="32"/>
          <w:szCs w:val="32"/>
        </w:rPr>
        <w:t>县文广旅局</w:t>
      </w:r>
      <w:r>
        <w:rPr>
          <w:rFonts w:ascii="仿宋_GB2312" w:eastAsia="仿宋_GB2312"/>
          <w:sz w:val="32"/>
          <w:szCs w:val="32"/>
        </w:rPr>
        <w:t>2020</w:t>
      </w:r>
      <w:r>
        <w:rPr>
          <w:rFonts w:ascii="仿宋_GB2312" w:eastAsia="仿宋_GB2312" w:hint="eastAsia"/>
          <w:sz w:val="32"/>
          <w:szCs w:val="32"/>
        </w:rPr>
        <w:t>年通过《关于划拨</w:t>
      </w:r>
      <w:r>
        <w:rPr>
          <w:rFonts w:ascii="仿宋_GB2312" w:eastAsia="仿宋_GB2312"/>
          <w:sz w:val="32"/>
          <w:szCs w:val="32"/>
        </w:rPr>
        <w:t>2019</w:t>
      </w:r>
      <w:r>
        <w:rPr>
          <w:rFonts w:ascii="仿宋_GB2312" w:eastAsia="仿宋_GB2312" w:hint="eastAsia"/>
          <w:sz w:val="32"/>
          <w:szCs w:val="32"/>
        </w:rPr>
        <w:t>年度地面数字电视运行维护费的请示》（盐边文广旅【</w:t>
      </w:r>
      <w:r>
        <w:rPr>
          <w:rFonts w:ascii="仿宋_GB2312" w:eastAsia="仿宋_GB2312"/>
          <w:sz w:val="32"/>
          <w:szCs w:val="32"/>
        </w:rPr>
        <w:t>2020</w:t>
      </w:r>
      <w:r>
        <w:rPr>
          <w:rFonts w:ascii="仿宋_GB2312" w:eastAsia="仿宋_GB2312" w:hint="eastAsia"/>
          <w:sz w:val="32"/>
          <w:szCs w:val="32"/>
        </w:rPr>
        <w:t>】</w:t>
      </w:r>
      <w:r>
        <w:rPr>
          <w:rFonts w:ascii="仿宋_GB2312" w:eastAsia="仿宋_GB2312"/>
          <w:sz w:val="32"/>
          <w:szCs w:val="32"/>
        </w:rPr>
        <w:t>2</w:t>
      </w:r>
      <w:r>
        <w:rPr>
          <w:rFonts w:ascii="仿宋_GB2312" w:eastAsia="仿宋_GB2312" w:hint="eastAsia"/>
          <w:sz w:val="32"/>
          <w:szCs w:val="32"/>
        </w:rPr>
        <w:t>号）向政府申请</w:t>
      </w:r>
      <w:r>
        <w:rPr>
          <w:rFonts w:ascii="仿宋_GB2312" w:eastAsia="仿宋_GB2312"/>
          <w:sz w:val="32"/>
          <w:szCs w:val="32"/>
        </w:rPr>
        <w:t>2019</w:t>
      </w:r>
      <w:r>
        <w:rPr>
          <w:rFonts w:ascii="仿宋_GB2312" w:eastAsia="仿宋_GB2312" w:hint="eastAsia"/>
          <w:sz w:val="32"/>
          <w:szCs w:val="32"/>
        </w:rPr>
        <w:t>年地面数字电视运行维护专项经费</w:t>
      </w:r>
      <w:r>
        <w:rPr>
          <w:rFonts w:ascii="仿宋_GB2312" w:eastAsia="仿宋_GB2312"/>
          <w:sz w:val="32"/>
          <w:szCs w:val="32"/>
        </w:rPr>
        <w:t>108</w:t>
      </w:r>
      <w:r>
        <w:rPr>
          <w:rFonts w:ascii="仿宋_GB2312" w:eastAsia="仿宋_GB2312" w:hint="eastAsia"/>
          <w:sz w:val="32"/>
          <w:szCs w:val="32"/>
        </w:rPr>
        <w:t>万元。</w:t>
      </w:r>
      <w:r>
        <w:rPr>
          <w:rFonts w:ascii="仿宋_GB2312" w:eastAsia="仿宋_GB2312"/>
          <w:sz w:val="32"/>
          <w:szCs w:val="32"/>
        </w:rPr>
        <w:t xml:space="preserve"> </w:t>
      </w:r>
    </w:p>
    <w:p w:rsidR="009B5D56" w:rsidRDefault="009B5D56" w:rsidP="00C27672">
      <w:pPr>
        <w:ind w:firstLineChars="98" w:firstLine="31680"/>
        <w:rPr>
          <w:rFonts w:ascii="仿宋_GB2312" w:eastAsia="仿宋_GB2312"/>
          <w:b/>
          <w:sz w:val="32"/>
          <w:szCs w:val="32"/>
        </w:rPr>
      </w:pPr>
      <w:r>
        <w:rPr>
          <w:rFonts w:ascii="仿宋_GB2312" w:eastAsia="仿宋_GB2312" w:hint="eastAsia"/>
          <w:b/>
          <w:sz w:val="32"/>
          <w:szCs w:val="32"/>
        </w:rPr>
        <w:t>（二）资金计划、到位及使用情况。</w:t>
      </w:r>
    </w:p>
    <w:p w:rsidR="009B5D56" w:rsidRDefault="009B5D56" w:rsidP="00C27672">
      <w:pPr>
        <w:ind w:firstLineChars="200" w:firstLine="3168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w:t>
      </w:r>
      <w:r>
        <w:rPr>
          <w:rFonts w:ascii="仿宋_GB2312" w:eastAsia="仿宋_GB2312" w:hint="eastAsia"/>
          <w:b/>
          <w:sz w:val="32"/>
          <w:szCs w:val="32"/>
        </w:rPr>
        <w:t>资金计划</w:t>
      </w:r>
      <w:r>
        <w:rPr>
          <w:rFonts w:ascii="仿宋_GB2312" w:eastAsia="仿宋_GB2312" w:hint="eastAsia"/>
          <w:sz w:val="32"/>
          <w:szCs w:val="32"/>
        </w:rPr>
        <w:t>。</w:t>
      </w:r>
      <w:r>
        <w:rPr>
          <w:rFonts w:ascii="仿宋_GB2312" w:eastAsia="仿宋_GB2312"/>
          <w:sz w:val="32"/>
          <w:szCs w:val="32"/>
        </w:rPr>
        <w:t>2019</w:t>
      </w:r>
      <w:r>
        <w:rPr>
          <w:rFonts w:ascii="仿宋_GB2312" w:eastAsia="仿宋_GB2312" w:hint="eastAsia"/>
          <w:sz w:val="32"/>
          <w:szCs w:val="32"/>
        </w:rPr>
        <w:t>年度地面数字电视运行维护费资金计划</w:t>
      </w:r>
      <w:r>
        <w:rPr>
          <w:rFonts w:ascii="仿宋_GB2312" w:eastAsia="仿宋_GB2312"/>
          <w:sz w:val="32"/>
          <w:szCs w:val="32"/>
        </w:rPr>
        <w:t>108</w:t>
      </w:r>
      <w:r>
        <w:rPr>
          <w:rFonts w:ascii="仿宋_GB2312" w:eastAsia="仿宋_GB2312" w:hint="eastAsia"/>
          <w:sz w:val="32"/>
          <w:szCs w:val="32"/>
        </w:rPr>
        <w:t>万元。</w:t>
      </w:r>
    </w:p>
    <w:p w:rsidR="009B5D56" w:rsidRDefault="009B5D56">
      <w:pPr>
        <w:ind w:firstLine="645"/>
        <w:rPr>
          <w:rFonts w:ascii="仿宋_GB2312" w:eastAsia="仿宋_GB2312"/>
          <w:b/>
          <w:sz w:val="32"/>
          <w:szCs w:val="32"/>
        </w:rPr>
      </w:pPr>
      <w:r>
        <w:rPr>
          <w:rFonts w:ascii="仿宋_GB2312" w:eastAsia="仿宋_GB2312"/>
          <w:b/>
          <w:sz w:val="32"/>
          <w:szCs w:val="32"/>
        </w:rPr>
        <w:t>2</w:t>
      </w:r>
      <w:r>
        <w:rPr>
          <w:rFonts w:ascii="仿宋_GB2312" w:eastAsia="仿宋_GB2312" w:hint="eastAsia"/>
          <w:b/>
          <w:sz w:val="32"/>
          <w:szCs w:val="32"/>
        </w:rPr>
        <w:t>．资金到位。</w:t>
      </w:r>
      <w:r>
        <w:rPr>
          <w:rFonts w:ascii="仿宋_GB2312" w:eastAsia="仿宋_GB2312"/>
          <w:sz w:val="32"/>
          <w:szCs w:val="32"/>
        </w:rPr>
        <w:t>2020</w:t>
      </w:r>
      <w:r>
        <w:rPr>
          <w:rFonts w:ascii="仿宋_GB2312" w:eastAsia="仿宋_GB2312" w:hint="eastAsia"/>
          <w:sz w:val="32"/>
          <w:szCs w:val="32"/>
        </w:rPr>
        <w:t>年</w:t>
      </w:r>
      <w:r>
        <w:rPr>
          <w:rFonts w:ascii="仿宋_GB2312" w:eastAsia="仿宋_GB2312"/>
          <w:sz w:val="32"/>
          <w:szCs w:val="32"/>
        </w:rPr>
        <w:t>1</w:t>
      </w:r>
      <w:r>
        <w:rPr>
          <w:rFonts w:ascii="仿宋_GB2312" w:eastAsia="仿宋_GB2312" w:hint="eastAsia"/>
          <w:sz w:val="32"/>
          <w:szCs w:val="32"/>
        </w:rPr>
        <w:t>月盐边县财政局通过《关于下达</w:t>
      </w:r>
      <w:r>
        <w:rPr>
          <w:rFonts w:ascii="仿宋_GB2312" w:eastAsia="仿宋_GB2312"/>
          <w:sz w:val="32"/>
          <w:szCs w:val="32"/>
        </w:rPr>
        <w:t>2019</w:t>
      </w:r>
      <w:r>
        <w:rPr>
          <w:rFonts w:ascii="仿宋_GB2312" w:eastAsia="仿宋_GB2312" w:hint="eastAsia"/>
          <w:sz w:val="32"/>
          <w:szCs w:val="32"/>
        </w:rPr>
        <w:t>年度地面数字电视运行维护费的通知》</w:t>
      </w:r>
      <w:r>
        <w:rPr>
          <w:rFonts w:ascii="仿宋_GB2312" w:eastAsia="仿宋_GB2312"/>
          <w:sz w:val="32"/>
          <w:szCs w:val="32"/>
        </w:rPr>
        <w:t>2020]34</w:t>
      </w:r>
      <w:r>
        <w:rPr>
          <w:rFonts w:ascii="仿宋_GB2312" w:eastAsia="仿宋_GB2312" w:hint="eastAsia"/>
          <w:sz w:val="32"/>
          <w:szCs w:val="32"/>
        </w:rPr>
        <w:t>号下达</w:t>
      </w:r>
      <w:r>
        <w:rPr>
          <w:rFonts w:ascii="仿宋_GB2312" w:eastAsia="仿宋_GB2312"/>
          <w:sz w:val="32"/>
          <w:szCs w:val="32"/>
        </w:rPr>
        <w:t>2019</w:t>
      </w:r>
      <w:r>
        <w:rPr>
          <w:rFonts w:ascii="仿宋_GB2312" w:eastAsia="仿宋_GB2312" w:hint="eastAsia"/>
          <w:sz w:val="32"/>
          <w:szCs w:val="32"/>
        </w:rPr>
        <w:t>年地面数字电视运行维护专项经费</w:t>
      </w:r>
      <w:r>
        <w:rPr>
          <w:rFonts w:ascii="仿宋_GB2312" w:eastAsia="仿宋_GB2312"/>
          <w:sz w:val="32"/>
          <w:szCs w:val="32"/>
        </w:rPr>
        <w:t>108</w:t>
      </w:r>
      <w:r>
        <w:rPr>
          <w:rFonts w:ascii="仿宋_GB2312" w:eastAsia="仿宋_GB2312" w:hint="eastAsia"/>
          <w:sz w:val="32"/>
          <w:szCs w:val="32"/>
        </w:rPr>
        <w:t>万元。</w:t>
      </w:r>
    </w:p>
    <w:p w:rsidR="009B5D56" w:rsidRDefault="009B5D56">
      <w:pPr>
        <w:ind w:firstLine="645"/>
        <w:rPr>
          <w:rFonts w:ascii="仿宋_GB2312" w:eastAsia="仿宋_GB2312"/>
          <w:sz w:val="32"/>
          <w:szCs w:val="32"/>
        </w:rPr>
      </w:pPr>
      <w:r>
        <w:rPr>
          <w:rFonts w:ascii="仿宋_GB2312" w:eastAsia="仿宋_GB2312"/>
          <w:b/>
          <w:sz w:val="32"/>
          <w:szCs w:val="32"/>
        </w:rPr>
        <w:t>2</w:t>
      </w:r>
      <w:r>
        <w:rPr>
          <w:rFonts w:ascii="仿宋_GB2312" w:eastAsia="仿宋_GB2312" w:hint="eastAsia"/>
          <w:b/>
          <w:sz w:val="32"/>
          <w:szCs w:val="32"/>
        </w:rPr>
        <w:t>．资金使用。</w:t>
      </w:r>
      <w:r>
        <w:rPr>
          <w:rFonts w:ascii="仿宋_GB2312" w:eastAsia="仿宋_GB2312" w:hint="eastAsia"/>
          <w:sz w:val="32"/>
          <w:szCs w:val="32"/>
        </w:rPr>
        <w:t>到位资金按照维护协议全额拨付四川省有线广播电视网络股份有限公司盐边分公司，用于维护地面数字电视覆盖系统项目维护。</w:t>
      </w:r>
    </w:p>
    <w:p w:rsidR="009B5D56" w:rsidRDefault="009B5D56">
      <w:pPr>
        <w:rPr>
          <w:rFonts w:ascii="仿宋_GB2312" w:eastAsia="仿宋_GB2312" w:hAnsi="黑体"/>
          <w:b/>
          <w:sz w:val="32"/>
          <w:szCs w:val="32"/>
        </w:rPr>
      </w:pPr>
      <w:r>
        <w:rPr>
          <w:rFonts w:ascii="仿宋_GB2312" w:eastAsia="仿宋_GB2312" w:hAnsi="黑体"/>
          <w:b/>
          <w:sz w:val="32"/>
          <w:szCs w:val="32"/>
        </w:rPr>
        <w:t xml:space="preserve"> </w:t>
      </w:r>
      <w:r>
        <w:rPr>
          <w:rFonts w:ascii="仿宋_GB2312" w:eastAsia="仿宋_GB2312" w:hAnsi="黑体" w:hint="eastAsia"/>
          <w:b/>
          <w:sz w:val="32"/>
          <w:szCs w:val="32"/>
        </w:rPr>
        <w:t>（二）项目财务管理情况。</w:t>
      </w:r>
    </w:p>
    <w:p w:rsidR="009B5D56" w:rsidRDefault="009B5D56" w:rsidP="00C27672">
      <w:pPr>
        <w:ind w:firstLineChars="200" w:firstLine="31680"/>
        <w:rPr>
          <w:rFonts w:ascii="仿宋_GB2312" w:eastAsia="仿宋_GB2312"/>
          <w:sz w:val="32"/>
          <w:szCs w:val="32"/>
        </w:rPr>
      </w:pPr>
      <w:r>
        <w:rPr>
          <w:rFonts w:ascii="仿宋_GB2312" w:eastAsia="仿宋_GB2312"/>
          <w:sz w:val="32"/>
          <w:szCs w:val="32"/>
        </w:rPr>
        <w:t xml:space="preserve"> </w:t>
      </w:r>
      <w:r>
        <w:rPr>
          <w:rFonts w:ascii="仿宋_GB2312" w:eastAsia="仿宋_GB2312" w:hint="eastAsia"/>
          <w:sz w:val="32"/>
          <w:szCs w:val="32"/>
        </w:rPr>
        <w:t>项目财务管理制度、机构健全、会计核算规范、账务处理及时。</w:t>
      </w:r>
    </w:p>
    <w:p w:rsidR="009B5D56" w:rsidRDefault="009B5D56">
      <w:pPr>
        <w:tabs>
          <w:tab w:val="left" w:pos="4020"/>
        </w:tabs>
        <w:rPr>
          <w:rFonts w:ascii="黑体" w:eastAsia="黑体" w:hAnsi="黑体"/>
          <w:b/>
          <w:sz w:val="32"/>
          <w:szCs w:val="32"/>
        </w:rPr>
      </w:pPr>
      <w:r>
        <w:rPr>
          <w:rFonts w:ascii="黑体" w:eastAsia="黑体" w:hAnsi="黑体" w:hint="eastAsia"/>
          <w:b/>
          <w:sz w:val="32"/>
          <w:szCs w:val="32"/>
        </w:rPr>
        <w:t>三、项目实施及管理情况</w:t>
      </w:r>
      <w:r>
        <w:rPr>
          <w:rFonts w:ascii="黑体" w:eastAsia="黑体" w:hAnsi="黑体"/>
          <w:b/>
          <w:sz w:val="32"/>
          <w:szCs w:val="32"/>
        </w:rPr>
        <w:tab/>
      </w:r>
    </w:p>
    <w:p w:rsidR="009B5D56" w:rsidRDefault="009B5D56">
      <w:pPr>
        <w:widowControl/>
        <w:shd w:val="clear" w:color="auto" w:fill="FFFFFF"/>
        <w:spacing w:line="600" w:lineRule="atLeast"/>
        <w:ind w:firstLine="720"/>
        <w:jc w:val="left"/>
        <w:rPr>
          <w:rFonts w:ascii="微软雅黑" w:eastAsia="微软雅黑" w:hAnsi="宋体" w:cs="宋体"/>
          <w:color w:val="000000"/>
          <w:kern w:val="0"/>
        </w:rPr>
      </w:pPr>
      <w:r>
        <w:rPr>
          <w:rFonts w:ascii="楷体_GB2312" w:eastAsia="楷体_GB2312" w:hAnsi="宋体" w:cs="宋体" w:hint="eastAsia"/>
          <w:b/>
          <w:bCs/>
          <w:color w:val="000000"/>
          <w:kern w:val="0"/>
          <w:sz w:val="32"/>
          <w:szCs w:val="32"/>
        </w:rPr>
        <w:t>（一）项目组织架构及实施流程。</w:t>
      </w:r>
    </w:p>
    <w:p w:rsidR="009B5D56" w:rsidRDefault="009B5D56">
      <w:pPr>
        <w:widowControl/>
        <w:shd w:val="clear" w:color="auto" w:fill="FFFFFF"/>
        <w:spacing w:line="600" w:lineRule="atLeast"/>
        <w:ind w:firstLine="72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县文广旅局与</w:t>
      </w:r>
      <w:r>
        <w:rPr>
          <w:rFonts w:ascii="仿宋_GB2312" w:eastAsia="仿宋_GB2312" w:hint="eastAsia"/>
          <w:sz w:val="32"/>
          <w:szCs w:val="32"/>
        </w:rPr>
        <w:t>四川省有线广播电视网络股份有限公司盐边分公司签订地面数字电视覆盖系统项目维护</w:t>
      </w:r>
      <w:r>
        <w:rPr>
          <w:rFonts w:ascii="仿宋_GB2312" w:eastAsia="仿宋_GB2312" w:hAnsi="宋体" w:cs="宋体" w:hint="eastAsia"/>
          <w:color w:val="000000"/>
          <w:kern w:val="0"/>
          <w:sz w:val="32"/>
          <w:szCs w:val="32"/>
        </w:rPr>
        <w:t>，由县网络公司按照合同进行维护。</w:t>
      </w:r>
    </w:p>
    <w:p w:rsidR="009B5D56" w:rsidRDefault="009B5D56">
      <w:pPr>
        <w:widowControl/>
        <w:shd w:val="clear" w:color="auto" w:fill="FFFFFF"/>
        <w:spacing w:line="600" w:lineRule="atLeast"/>
        <w:ind w:firstLine="720"/>
        <w:jc w:val="left"/>
        <w:rPr>
          <w:rFonts w:ascii="微软雅黑" w:eastAsia="微软雅黑" w:hAnsi="宋体" w:cs="宋体"/>
          <w:color w:val="000000"/>
          <w:kern w:val="0"/>
        </w:rPr>
      </w:pPr>
      <w:r>
        <w:rPr>
          <w:rFonts w:ascii="楷体_GB2312" w:eastAsia="楷体_GB2312" w:hAnsi="宋体" w:cs="宋体" w:hint="eastAsia"/>
          <w:b/>
          <w:bCs/>
          <w:color w:val="000000"/>
          <w:kern w:val="0"/>
          <w:sz w:val="32"/>
          <w:szCs w:val="32"/>
        </w:rPr>
        <w:t>（二）项目管理情况。</w:t>
      </w:r>
    </w:p>
    <w:p w:rsidR="009B5D56" w:rsidRDefault="009B5D56">
      <w:pPr>
        <w:widowControl/>
        <w:shd w:val="clear" w:color="auto" w:fill="FFFFFF"/>
        <w:spacing w:line="600" w:lineRule="atLeast"/>
        <w:ind w:firstLine="72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本项目采取项目工作领导小组负责制，通过地面数字电视举报电话进行考核，根据考核结果划拨经费。</w:t>
      </w:r>
    </w:p>
    <w:p w:rsidR="009B5D56" w:rsidRDefault="009B5D56">
      <w:pPr>
        <w:widowControl/>
        <w:shd w:val="clear" w:color="auto" w:fill="FFFFFF"/>
        <w:spacing w:line="600" w:lineRule="atLeast"/>
        <w:ind w:firstLine="720"/>
        <w:jc w:val="left"/>
        <w:rPr>
          <w:rFonts w:ascii="微软雅黑" w:eastAsia="微软雅黑" w:hAnsi="宋体" w:cs="宋体"/>
          <w:color w:val="000000"/>
          <w:kern w:val="0"/>
        </w:rPr>
      </w:pPr>
      <w:r>
        <w:rPr>
          <w:rFonts w:ascii="楷体_GB2312" w:eastAsia="楷体_GB2312" w:hAnsi="宋体" w:cs="宋体" w:hint="eastAsia"/>
          <w:b/>
          <w:bCs/>
          <w:color w:val="000000"/>
          <w:kern w:val="0"/>
          <w:sz w:val="32"/>
          <w:szCs w:val="32"/>
        </w:rPr>
        <w:t>（三）项目监管情况。</w:t>
      </w:r>
    </w:p>
    <w:p w:rsidR="009B5D56" w:rsidRDefault="009B5D56" w:rsidP="00C27672">
      <w:pPr>
        <w:ind w:firstLineChars="250" w:firstLine="31680"/>
        <w:rPr>
          <w:rFonts w:ascii="仿宋_GB2312" w:eastAsia="仿宋_GB2312"/>
          <w:sz w:val="32"/>
          <w:szCs w:val="32"/>
        </w:rPr>
      </w:pPr>
      <w:r>
        <w:rPr>
          <w:rFonts w:ascii="仿宋_GB2312" w:eastAsia="仿宋_GB2312" w:hint="eastAsia"/>
          <w:sz w:val="32"/>
          <w:szCs w:val="32"/>
        </w:rPr>
        <w:t>县文广旅局加强对地面数字电视维护项目的管理，确保维护单位（四川省有线广播电视网络股份有限公司盐边分公司）对维护项目的及时维护。</w:t>
      </w:r>
    </w:p>
    <w:p w:rsidR="009B5D56" w:rsidRDefault="009B5D56">
      <w:pPr>
        <w:rPr>
          <w:rFonts w:ascii="黑体" w:eastAsia="黑体" w:hAnsi="黑体"/>
          <w:b/>
          <w:sz w:val="32"/>
          <w:szCs w:val="32"/>
        </w:rPr>
      </w:pPr>
      <w:r>
        <w:rPr>
          <w:rFonts w:ascii="黑体" w:eastAsia="黑体" w:hAnsi="黑体"/>
          <w:b/>
          <w:sz w:val="32"/>
          <w:szCs w:val="32"/>
        </w:rPr>
        <w:t xml:space="preserve"> </w:t>
      </w:r>
      <w:r>
        <w:rPr>
          <w:rFonts w:ascii="黑体" w:eastAsia="黑体" w:hAnsi="黑体" w:hint="eastAsia"/>
          <w:b/>
          <w:sz w:val="32"/>
          <w:szCs w:val="32"/>
        </w:rPr>
        <w:t>四、项目绩效情况</w:t>
      </w:r>
      <w:r>
        <w:rPr>
          <w:rFonts w:ascii="黑体" w:eastAsia="黑体" w:hAnsi="黑体"/>
          <w:b/>
          <w:sz w:val="32"/>
          <w:szCs w:val="32"/>
        </w:rPr>
        <w:tab/>
      </w:r>
    </w:p>
    <w:p w:rsidR="009B5D56" w:rsidRDefault="009B5D56">
      <w:pPr>
        <w:rPr>
          <w:rFonts w:ascii="仿宋_GB2312" w:eastAsia="仿宋_GB2312"/>
          <w:b/>
          <w:sz w:val="32"/>
          <w:szCs w:val="32"/>
        </w:rPr>
      </w:pPr>
      <w:r>
        <w:rPr>
          <w:rFonts w:ascii="仿宋_GB2312" w:eastAsia="仿宋_GB2312"/>
          <w:b/>
          <w:sz w:val="32"/>
          <w:szCs w:val="32"/>
        </w:rPr>
        <w:t xml:space="preserve">    </w:t>
      </w:r>
      <w:r>
        <w:rPr>
          <w:rFonts w:ascii="仿宋_GB2312" w:eastAsia="仿宋_GB2312" w:hint="eastAsia"/>
          <w:b/>
          <w:sz w:val="32"/>
          <w:szCs w:val="32"/>
        </w:rPr>
        <w:t>（一）项目完成情况。</w:t>
      </w:r>
    </w:p>
    <w:p w:rsidR="009B5D56" w:rsidRDefault="009B5D56" w:rsidP="00C27672">
      <w:pPr>
        <w:ind w:firstLineChars="200" w:firstLine="31680"/>
        <w:rPr>
          <w:rFonts w:ascii="仿宋_GB2312" w:eastAsia="仿宋_GB2312"/>
          <w:sz w:val="32"/>
          <w:szCs w:val="32"/>
        </w:rPr>
      </w:pPr>
      <w:r>
        <w:rPr>
          <w:rFonts w:ascii="仿宋_GB2312" w:eastAsia="仿宋_GB2312" w:hint="eastAsia"/>
          <w:sz w:val="32"/>
          <w:szCs w:val="32"/>
        </w:rPr>
        <w:t>县文广旅局加强管理，四川省有线广播电视网络股份有限公司盐边分公司全面完成了地面数字电视覆盖系统项目维护（</w:t>
      </w:r>
      <w:r>
        <w:rPr>
          <w:rFonts w:ascii="仿宋_GB2312" w:eastAsia="仿宋_GB2312"/>
          <w:sz w:val="32"/>
          <w:szCs w:val="32"/>
        </w:rPr>
        <w:t>1</w:t>
      </w:r>
      <w:r>
        <w:rPr>
          <w:rFonts w:ascii="仿宋_GB2312" w:eastAsia="仿宋_GB2312" w:hint="eastAsia"/>
          <w:sz w:val="32"/>
          <w:szCs w:val="32"/>
        </w:rPr>
        <w:t>、地面数字电视光纤传输网络</w:t>
      </w:r>
      <w:r>
        <w:rPr>
          <w:rFonts w:ascii="仿宋_GB2312" w:eastAsia="仿宋_GB2312"/>
          <w:sz w:val="32"/>
          <w:szCs w:val="32"/>
        </w:rPr>
        <w:t>200</w:t>
      </w:r>
      <w:r>
        <w:rPr>
          <w:rFonts w:ascii="仿宋_GB2312" w:eastAsia="仿宋_GB2312" w:hint="eastAsia"/>
          <w:sz w:val="32"/>
          <w:szCs w:val="32"/>
        </w:rPr>
        <w:t>余公里。</w:t>
      </w:r>
      <w:r>
        <w:rPr>
          <w:rFonts w:ascii="仿宋_GB2312" w:eastAsia="仿宋_GB2312"/>
          <w:sz w:val="32"/>
          <w:szCs w:val="32"/>
        </w:rPr>
        <w:t>2</w:t>
      </w:r>
      <w:r>
        <w:rPr>
          <w:rFonts w:ascii="仿宋_GB2312" w:eastAsia="仿宋_GB2312" w:hint="eastAsia"/>
          <w:sz w:val="32"/>
          <w:szCs w:val="32"/>
        </w:rPr>
        <w:t>、电力线路</w:t>
      </w:r>
      <w:r>
        <w:rPr>
          <w:rFonts w:ascii="仿宋_GB2312" w:eastAsia="仿宋_GB2312"/>
          <w:sz w:val="32"/>
          <w:szCs w:val="32"/>
        </w:rPr>
        <w:t>2.5</w:t>
      </w:r>
      <w:r>
        <w:rPr>
          <w:rFonts w:ascii="仿宋_GB2312" w:eastAsia="仿宋_GB2312" w:hint="eastAsia"/>
          <w:sz w:val="32"/>
          <w:szCs w:val="32"/>
        </w:rPr>
        <w:t>公里、</w:t>
      </w:r>
      <w:r>
        <w:rPr>
          <w:rFonts w:ascii="仿宋_GB2312" w:eastAsia="仿宋_GB2312"/>
          <w:sz w:val="32"/>
          <w:szCs w:val="32"/>
        </w:rPr>
        <w:t>20</w:t>
      </w:r>
      <w:r>
        <w:rPr>
          <w:rFonts w:ascii="仿宋_GB2312" w:eastAsia="仿宋_GB2312" w:hint="eastAsia"/>
          <w:sz w:val="32"/>
          <w:szCs w:val="32"/>
        </w:rPr>
        <w:t>千伏安变压器</w:t>
      </w:r>
      <w:r>
        <w:rPr>
          <w:rFonts w:ascii="仿宋_GB2312" w:eastAsia="仿宋_GB2312"/>
          <w:sz w:val="32"/>
          <w:szCs w:val="32"/>
        </w:rPr>
        <w:t>5</w:t>
      </w:r>
      <w:r>
        <w:rPr>
          <w:rFonts w:ascii="仿宋_GB2312" w:eastAsia="仿宋_GB2312" w:hint="eastAsia"/>
          <w:sz w:val="32"/>
          <w:szCs w:val="32"/>
        </w:rPr>
        <w:t>台。</w:t>
      </w:r>
      <w:r>
        <w:rPr>
          <w:rFonts w:ascii="仿宋_GB2312" w:eastAsia="仿宋_GB2312"/>
          <w:sz w:val="32"/>
          <w:szCs w:val="32"/>
        </w:rPr>
        <w:t>3</w:t>
      </w:r>
      <w:r>
        <w:rPr>
          <w:rFonts w:ascii="仿宋_GB2312" w:eastAsia="仿宋_GB2312" w:hint="eastAsia"/>
          <w:sz w:val="32"/>
          <w:szCs w:val="32"/>
        </w:rPr>
        <w:t>、</w:t>
      </w:r>
      <w:r>
        <w:rPr>
          <w:rFonts w:ascii="仿宋_GB2312" w:eastAsia="仿宋_GB2312"/>
          <w:sz w:val="32"/>
          <w:szCs w:val="32"/>
        </w:rPr>
        <w:t>20</w:t>
      </w:r>
      <w:r>
        <w:rPr>
          <w:rFonts w:ascii="仿宋_GB2312" w:eastAsia="仿宋_GB2312" w:hint="eastAsia"/>
          <w:sz w:val="32"/>
          <w:szCs w:val="32"/>
        </w:rPr>
        <w:t>米以上发射铁塔</w:t>
      </w:r>
      <w:r>
        <w:rPr>
          <w:rFonts w:ascii="仿宋_GB2312" w:eastAsia="仿宋_GB2312"/>
          <w:sz w:val="32"/>
          <w:szCs w:val="32"/>
        </w:rPr>
        <w:t>5</w:t>
      </w:r>
      <w:r>
        <w:rPr>
          <w:rFonts w:ascii="仿宋_GB2312" w:eastAsia="仿宋_GB2312" w:hint="eastAsia"/>
          <w:sz w:val="32"/>
          <w:szCs w:val="32"/>
        </w:rPr>
        <w:t>座。</w:t>
      </w:r>
      <w:r>
        <w:rPr>
          <w:rFonts w:ascii="仿宋_GB2312" w:eastAsia="仿宋_GB2312"/>
          <w:sz w:val="32"/>
          <w:szCs w:val="32"/>
        </w:rPr>
        <w:t>4</w:t>
      </w:r>
      <w:r>
        <w:rPr>
          <w:rFonts w:ascii="仿宋_GB2312" w:eastAsia="仿宋_GB2312" w:hint="eastAsia"/>
          <w:sz w:val="32"/>
          <w:szCs w:val="32"/>
        </w:rPr>
        <w:t>、铁塔公司</w:t>
      </w:r>
      <w:r>
        <w:rPr>
          <w:rFonts w:ascii="仿宋_GB2312" w:eastAsia="仿宋_GB2312"/>
          <w:sz w:val="32"/>
          <w:szCs w:val="32"/>
        </w:rPr>
        <w:t>49</w:t>
      </w:r>
      <w:r>
        <w:rPr>
          <w:rFonts w:ascii="仿宋_GB2312" w:eastAsia="仿宋_GB2312" w:hint="eastAsia"/>
          <w:sz w:val="32"/>
          <w:szCs w:val="32"/>
        </w:rPr>
        <w:t>座铁塔租用费。</w:t>
      </w:r>
      <w:r>
        <w:rPr>
          <w:rFonts w:ascii="仿宋_GB2312" w:eastAsia="仿宋_GB2312"/>
          <w:sz w:val="32"/>
          <w:szCs w:val="32"/>
        </w:rPr>
        <w:t>5</w:t>
      </w:r>
      <w:r>
        <w:rPr>
          <w:rFonts w:ascii="仿宋_GB2312" w:eastAsia="仿宋_GB2312" w:hint="eastAsia"/>
          <w:sz w:val="32"/>
          <w:szCs w:val="32"/>
        </w:rPr>
        <w:t>、</w:t>
      </w:r>
      <w:r>
        <w:rPr>
          <w:rFonts w:ascii="仿宋_GB2312" w:eastAsia="仿宋_GB2312"/>
          <w:sz w:val="32"/>
          <w:szCs w:val="32"/>
        </w:rPr>
        <w:t>54</w:t>
      </w:r>
      <w:r>
        <w:rPr>
          <w:rFonts w:ascii="仿宋_GB2312" w:eastAsia="仿宋_GB2312" w:hint="eastAsia"/>
          <w:sz w:val="32"/>
          <w:szCs w:val="32"/>
        </w:rPr>
        <w:t>个地面数字电视直放站。</w:t>
      </w:r>
      <w:r>
        <w:rPr>
          <w:rFonts w:ascii="仿宋_GB2312" w:eastAsia="仿宋_GB2312"/>
          <w:sz w:val="32"/>
          <w:szCs w:val="32"/>
        </w:rPr>
        <w:t>6</w:t>
      </w:r>
      <w:r>
        <w:rPr>
          <w:rFonts w:ascii="仿宋_GB2312" w:eastAsia="仿宋_GB2312" w:hint="eastAsia"/>
          <w:sz w:val="32"/>
          <w:szCs w:val="32"/>
        </w:rPr>
        <w:t>、</w:t>
      </w:r>
      <w:r>
        <w:rPr>
          <w:rFonts w:ascii="仿宋_GB2312" w:eastAsia="仿宋_GB2312"/>
          <w:sz w:val="32"/>
          <w:szCs w:val="32"/>
        </w:rPr>
        <w:t>20500</w:t>
      </w:r>
      <w:r>
        <w:rPr>
          <w:rFonts w:ascii="仿宋_GB2312" w:eastAsia="仿宋_GB2312" w:hint="eastAsia"/>
          <w:sz w:val="32"/>
          <w:szCs w:val="32"/>
        </w:rPr>
        <w:t>户地面数字电视用户维护）。</w:t>
      </w:r>
    </w:p>
    <w:p w:rsidR="009B5D56" w:rsidRDefault="009B5D56">
      <w:pPr>
        <w:rPr>
          <w:rFonts w:ascii="仿宋_GB2312" w:eastAsia="仿宋_GB2312"/>
          <w:b/>
          <w:sz w:val="32"/>
          <w:szCs w:val="32"/>
        </w:rPr>
      </w:pPr>
      <w:r>
        <w:rPr>
          <w:rFonts w:ascii="仿宋_GB2312" w:eastAsia="仿宋_GB2312" w:hint="eastAsia"/>
          <w:b/>
          <w:sz w:val="32"/>
          <w:szCs w:val="32"/>
        </w:rPr>
        <w:t>（二）项目效益情况。</w:t>
      </w:r>
    </w:p>
    <w:p w:rsidR="009B5D56" w:rsidRDefault="009B5D56" w:rsidP="00C27672">
      <w:pPr>
        <w:ind w:firstLineChars="250" w:firstLine="31680"/>
        <w:rPr>
          <w:rFonts w:ascii="仿宋_GB2312" w:eastAsia="仿宋_GB2312"/>
          <w:sz w:val="32"/>
          <w:szCs w:val="32"/>
        </w:rPr>
      </w:pPr>
      <w:r>
        <w:rPr>
          <w:rFonts w:ascii="仿宋_GB2312" w:eastAsia="仿宋_GB2312" w:hint="eastAsia"/>
          <w:sz w:val="32"/>
          <w:szCs w:val="32"/>
        </w:rPr>
        <w:t>通过地面数字电视覆盖系统项目维护，保障了全县地面数字电视网络正常传输，</w:t>
      </w:r>
      <w:r>
        <w:rPr>
          <w:rFonts w:ascii="仿宋_GB2312" w:eastAsia="仿宋_GB2312"/>
          <w:sz w:val="32"/>
          <w:szCs w:val="32"/>
        </w:rPr>
        <w:t>20500</w:t>
      </w:r>
      <w:r>
        <w:rPr>
          <w:rFonts w:ascii="仿宋_GB2312" w:eastAsia="仿宋_GB2312" w:hint="eastAsia"/>
          <w:sz w:val="32"/>
          <w:szCs w:val="32"/>
        </w:rPr>
        <w:t>户地面数字电视用户正常收看中央、省、市、县电视节目，用户通过电视掌握中央、省、市、县重大政策和各级党委、政府的重大工作举措，掌握现代科技信息和适合当地农村发展的致富信息。地面数字电视节目深受全县用户欢迎。</w:t>
      </w:r>
    </w:p>
    <w:p w:rsidR="009B5D56" w:rsidRDefault="009B5D56">
      <w:pPr>
        <w:rPr>
          <w:rFonts w:ascii="黑体" w:eastAsia="黑体" w:hAnsi="黑体"/>
          <w:b/>
          <w:sz w:val="32"/>
          <w:szCs w:val="32"/>
        </w:rPr>
      </w:pPr>
      <w:r>
        <w:rPr>
          <w:rFonts w:ascii="黑体" w:eastAsia="黑体" w:hAnsi="黑体"/>
          <w:b/>
          <w:sz w:val="32"/>
          <w:szCs w:val="32"/>
        </w:rPr>
        <w:t xml:space="preserve"> </w:t>
      </w:r>
      <w:r>
        <w:rPr>
          <w:rFonts w:ascii="黑体" w:eastAsia="黑体" w:hAnsi="黑体" w:hint="eastAsia"/>
          <w:b/>
          <w:sz w:val="32"/>
          <w:szCs w:val="32"/>
        </w:rPr>
        <w:t>五、问题及建议</w:t>
      </w:r>
    </w:p>
    <w:p w:rsidR="009B5D56" w:rsidRDefault="009B5D56" w:rsidP="00C27672">
      <w:pPr>
        <w:widowControl/>
        <w:shd w:val="clear" w:color="auto" w:fill="FFFFFF"/>
        <w:spacing w:line="520" w:lineRule="atLeast"/>
        <w:ind w:firstLineChars="147" w:firstLine="31680"/>
        <w:jc w:val="left"/>
        <w:textAlignment w:val="baseline"/>
        <w:rPr>
          <w:rFonts w:ascii="仿宋_GB2312" w:eastAsia="仿宋_GB2312"/>
          <w:b/>
          <w:sz w:val="32"/>
          <w:szCs w:val="32"/>
        </w:rPr>
      </w:pPr>
      <w:r>
        <w:rPr>
          <w:rFonts w:ascii="仿宋_GB2312" w:eastAsia="仿宋_GB2312" w:hint="eastAsia"/>
          <w:b/>
          <w:sz w:val="32"/>
          <w:szCs w:val="32"/>
        </w:rPr>
        <w:t>（一）评价结论</w:t>
      </w:r>
    </w:p>
    <w:p w:rsidR="009B5D56" w:rsidRDefault="009B5D56" w:rsidP="00C27672">
      <w:pPr>
        <w:widowControl/>
        <w:shd w:val="clear" w:color="auto" w:fill="FFFFFF"/>
        <w:spacing w:line="520" w:lineRule="atLeast"/>
        <w:ind w:firstLineChars="250" w:firstLine="31680"/>
        <w:jc w:val="left"/>
        <w:textAlignment w:val="baseline"/>
        <w:rPr>
          <w:rFonts w:ascii="仿宋_GB2312" w:eastAsia="仿宋_GB2312"/>
          <w:sz w:val="32"/>
          <w:szCs w:val="32"/>
        </w:rPr>
      </w:pPr>
      <w:r>
        <w:rPr>
          <w:rFonts w:ascii="仿宋_GB2312" w:eastAsia="仿宋_GB2312" w:hint="eastAsia"/>
          <w:sz w:val="32"/>
          <w:szCs w:val="32"/>
        </w:rPr>
        <w:t>地面数字电视覆盖系统维护项目完成较好，资金支付手续完备，程序合规合法，使用管理规范，质量保证，群众满意，成效显著。</w:t>
      </w:r>
    </w:p>
    <w:p w:rsidR="009B5D56" w:rsidRDefault="009B5D56">
      <w:pPr>
        <w:rPr>
          <w:rFonts w:ascii="仿宋_GB2312" w:eastAsia="仿宋_GB2312"/>
          <w:sz w:val="32"/>
          <w:szCs w:val="32"/>
        </w:rPr>
      </w:pPr>
      <w:r>
        <w:rPr>
          <w:rFonts w:ascii="仿宋_GB2312" w:eastAsia="仿宋_GB2312" w:hint="eastAsia"/>
          <w:b/>
          <w:sz w:val="32"/>
          <w:szCs w:val="32"/>
        </w:rPr>
        <w:t>（二）存在的问题。</w:t>
      </w:r>
      <w:r>
        <w:rPr>
          <w:rFonts w:ascii="仿宋_GB2312" w:eastAsia="仿宋_GB2312" w:hint="eastAsia"/>
          <w:sz w:val="32"/>
          <w:szCs w:val="32"/>
        </w:rPr>
        <w:t>地面数字电视覆盖系统维护点多面广，维护战线长，南北跨度达</w:t>
      </w:r>
      <w:r>
        <w:rPr>
          <w:rFonts w:ascii="仿宋_GB2312" w:eastAsia="仿宋_GB2312"/>
          <w:sz w:val="32"/>
          <w:szCs w:val="32"/>
        </w:rPr>
        <w:t>200</w:t>
      </w:r>
      <w:r>
        <w:rPr>
          <w:rFonts w:ascii="仿宋_GB2312" w:eastAsia="仿宋_GB2312" w:hint="eastAsia"/>
          <w:sz w:val="32"/>
          <w:szCs w:val="32"/>
        </w:rPr>
        <w:t>余公里，投入资金大。</w:t>
      </w:r>
    </w:p>
    <w:p w:rsidR="009B5D56" w:rsidRDefault="009B5D56">
      <w:pPr>
        <w:ind w:firstLine="645"/>
        <w:rPr>
          <w:rFonts w:ascii="仿宋_GB2312" w:eastAsia="仿宋_GB2312"/>
          <w:sz w:val="32"/>
          <w:szCs w:val="32"/>
        </w:rPr>
      </w:pPr>
      <w:r>
        <w:rPr>
          <w:rFonts w:ascii="仿宋_GB2312" w:eastAsia="仿宋_GB2312" w:hint="eastAsia"/>
          <w:b/>
          <w:sz w:val="32"/>
          <w:szCs w:val="32"/>
        </w:rPr>
        <w:t>（三）相关建议。</w:t>
      </w:r>
      <w:r>
        <w:rPr>
          <w:rFonts w:ascii="仿宋_GB2312" w:eastAsia="仿宋_GB2312" w:hint="eastAsia"/>
          <w:sz w:val="32"/>
          <w:szCs w:val="32"/>
        </w:rPr>
        <w:t>建议保证年度维护资金投入，切实加强维护管理，确保用户看好地面数字电视节目。</w:t>
      </w:r>
    </w:p>
    <w:p w:rsidR="009B5D56" w:rsidRDefault="009B5D56">
      <w:pPr>
        <w:ind w:firstLine="645"/>
        <w:rPr>
          <w:rFonts w:ascii="仿宋_GB2312" w:eastAsia="仿宋_GB2312"/>
          <w:sz w:val="32"/>
          <w:szCs w:val="32"/>
        </w:rPr>
      </w:pPr>
    </w:p>
    <w:p w:rsidR="009B5D56" w:rsidRDefault="009B5D56">
      <w:pPr>
        <w:ind w:firstLine="645"/>
        <w:rPr>
          <w:rFonts w:ascii="仿宋_GB2312" w:eastAsia="仿宋_GB2312"/>
          <w:sz w:val="32"/>
          <w:szCs w:val="32"/>
        </w:rPr>
      </w:pPr>
      <w:r>
        <w:rPr>
          <w:rFonts w:ascii="仿宋_GB2312" w:eastAsia="仿宋_GB2312"/>
          <w:sz w:val="32"/>
          <w:szCs w:val="32"/>
        </w:rPr>
        <w:t xml:space="preserve">                       2021</w:t>
      </w:r>
      <w:r>
        <w:rPr>
          <w:rFonts w:ascii="仿宋_GB2312" w:eastAsia="仿宋_GB2312" w:hint="eastAsia"/>
          <w:sz w:val="32"/>
          <w:szCs w:val="32"/>
        </w:rPr>
        <w:t>年</w:t>
      </w:r>
      <w:r>
        <w:rPr>
          <w:rFonts w:ascii="仿宋_GB2312" w:eastAsia="仿宋_GB2312"/>
          <w:sz w:val="32"/>
          <w:szCs w:val="32"/>
        </w:rPr>
        <w:t>9</w:t>
      </w:r>
      <w:r>
        <w:rPr>
          <w:rFonts w:ascii="仿宋_GB2312" w:eastAsia="仿宋_GB2312" w:hint="eastAsia"/>
          <w:sz w:val="32"/>
          <w:szCs w:val="32"/>
        </w:rPr>
        <w:t>月</w:t>
      </w:r>
      <w:r>
        <w:rPr>
          <w:rFonts w:ascii="仿宋_GB2312" w:eastAsia="仿宋_GB2312"/>
          <w:sz w:val="32"/>
          <w:szCs w:val="32"/>
        </w:rPr>
        <w:t>6</w:t>
      </w:r>
      <w:r>
        <w:rPr>
          <w:rFonts w:ascii="仿宋_GB2312" w:eastAsia="仿宋_GB2312" w:hint="eastAsia"/>
          <w:sz w:val="32"/>
          <w:szCs w:val="32"/>
        </w:rPr>
        <w:t>日</w:t>
      </w:r>
    </w:p>
    <w:p w:rsidR="009B5D56" w:rsidRDefault="009B5D56">
      <w:pPr>
        <w:pStyle w:val="Salutation"/>
      </w:pPr>
    </w:p>
    <w:p w:rsidR="009B5D56" w:rsidRDefault="009B5D56">
      <w:pPr>
        <w:spacing w:line="600" w:lineRule="exact"/>
        <w:outlineLvl w:val="0"/>
        <w:rPr>
          <w:rFonts w:ascii="黑体" w:eastAsia="黑体" w:hAnsi="黑体"/>
          <w:color w:val="000000"/>
          <w:sz w:val="44"/>
          <w:szCs w:val="44"/>
        </w:rPr>
      </w:pPr>
      <w:bookmarkStart w:id="108" w:name="_Toc15396618"/>
      <w:bookmarkStart w:id="109" w:name="_Toc52180099"/>
    </w:p>
    <w:p w:rsidR="009B5D56" w:rsidRDefault="009B5D56">
      <w:pPr>
        <w:pStyle w:val="Salutation"/>
        <w:rPr>
          <w:rFonts w:ascii="黑体" w:eastAsia="黑体" w:hAnsi="黑体"/>
          <w:color w:val="000000"/>
          <w:sz w:val="44"/>
          <w:szCs w:val="44"/>
        </w:rPr>
      </w:pPr>
    </w:p>
    <w:p w:rsidR="009B5D56" w:rsidRDefault="009B5D56"/>
    <w:p w:rsidR="009B5D56" w:rsidRDefault="009B5D56">
      <w:pPr>
        <w:spacing w:line="600" w:lineRule="exact"/>
        <w:jc w:val="center"/>
        <w:outlineLvl w:val="0"/>
        <w:rPr>
          <w:rFonts w:ascii="黑体" w:eastAsia="黑体" w:hAnsi="黑体"/>
          <w:color w:val="000000"/>
          <w:sz w:val="44"/>
          <w:szCs w:val="44"/>
        </w:rPr>
      </w:pPr>
    </w:p>
    <w:p w:rsidR="009B5D56" w:rsidRDefault="009B5D56">
      <w:pPr>
        <w:spacing w:line="600" w:lineRule="exact"/>
        <w:jc w:val="center"/>
        <w:outlineLvl w:val="0"/>
        <w:rPr>
          <w:rFonts w:ascii="黑体" w:eastAsia="黑体" w:hAnsi="黑体"/>
          <w:color w:val="000000"/>
          <w:sz w:val="44"/>
          <w:szCs w:val="44"/>
        </w:rPr>
      </w:pPr>
    </w:p>
    <w:p w:rsidR="009B5D56" w:rsidRDefault="009B5D56">
      <w:pPr>
        <w:spacing w:line="600" w:lineRule="exact"/>
        <w:jc w:val="center"/>
        <w:outlineLvl w:val="0"/>
        <w:rPr>
          <w:rFonts w:ascii="黑体" w:eastAsia="黑体" w:hAnsi="黑体"/>
          <w:color w:val="000000"/>
          <w:sz w:val="44"/>
          <w:szCs w:val="44"/>
        </w:rPr>
      </w:pPr>
    </w:p>
    <w:p w:rsidR="009B5D56" w:rsidRDefault="009B5D56">
      <w:pPr>
        <w:spacing w:line="600" w:lineRule="exact"/>
        <w:jc w:val="center"/>
        <w:outlineLvl w:val="0"/>
        <w:rPr>
          <w:rFonts w:ascii="黑体" w:eastAsia="黑体" w:hAnsi="黑体"/>
          <w:color w:val="000000"/>
          <w:sz w:val="44"/>
          <w:szCs w:val="44"/>
        </w:rPr>
      </w:pPr>
    </w:p>
    <w:p w:rsidR="009B5D56" w:rsidRDefault="009B5D56">
      <w:pPr>
        <w:spacing w:line="600" w:lineRule="exact"/>
        <w:jc w:val="center"/>
        <w:outlineLvl w:val="0"/>
        <w:rPr>
          <w:rFonts w:ascii="黑体" w:eastAsia="黑体" w:hAnsi="黑体"/>
          <w:color w:val="000000"/>
          <w:sz w:val="44"/>
          <w:szCs w:val="44"/>
        </w:rPr>
      </w:pPr>
    </w:p>
    <w:p w:rsidR="009B5D56" w:rsidRDefault="009B5D56">
      <w:pPr>
        <w:spacing w:line="600" w:lineRule="exact"/>
        <w:jc w:val="center"/>
        <w:outlineLvl w:val="0"/>
        <w:rPr>
          <w:rFonts w:ascii="黑体" w:eastAsia="黑体" w:hAnsi="黑体"/>
          <w:color w:val="000000"/>
          <w:sz w:val="44"/>
          <w:szCs w:val="44"/>
        </w:rPr>
      </w:pPr>
    </w:p>
    <w:p w:rsidR="009B5D56" w:rsidRDefault="009B5D56">
      <w:pPr>
        <w:spacing w:line="600" w:lineRule="exact"/>
        <w:jc w:val="center"/>
        <w:outlineLvl w:val="0"/>
        <w:rPr>
          <w:rFonts w:ascii="黑体" w:eastAsia="黑体" w:hAnsi="黑体"/>
          <w:color w:val="000000"/>
          <w:sz w:val="44"/>
          <w:szCs w:val="44"/>
        </w:rPr>
      </w:pPr>
    </w:p>
    <w:p w:rsidR="009B5D56" w:rsidRDefault="009B5D56">
      <w:pPr>
        <w:spacing w:line="600" w:lineRule="exact"/>
        <w:jc w:val="center"/>
        <w:outlineLvl w:val="0"/>
        <w:rPr>
          <w:rFonts w:ascii="黑体" w:eastAsia="黑体" w:hAnsi="黑体"/>
          <w:color w:val="000000"/>
          <w:sz w:val="44"/>
          <w:szCs w:val="44"/>
        </w:rPr>
      </w:pPr>
    </w:p>
    <w:p w:rsidR="009B5D56" w:rsidRDefault="009B5D56">
      <w:pPr>
        <w:spacing w:line="600" w:lineRule="exact"/>
        <w:jc w:val="center"/>
        <w:outlineLvl w:val="0"/>
        <w:rPr>
          <w:rFonts w:ascii="黑体" w:eastAsia="黑体" w:hAnsi="黑体"/>
          <w:color w:val="000000"/>
          <w:sz w:val="44"/>
          <w:szCs w:val="44"/>
        </w:rPr>
      </w:pPr>
    </w:p>
    <w:p w:rsidR="009B5D56" w:rsidRDefault="009B5D56">
      <w:pPr>
        <w:spacing w:line="600" w:lineRule="exact"/>
        <w:jc w:val="center"/>
        <w:outlineLvl w:val="0"/>
        <w:rPr>
          <w:rFonts w:ascii="黑体" w:eastAsia="黑体" w:hAnsi="黑体"/>
          <w:color w:val="000000"/>
          <w:sz w:val="44"/>
          <w:szCs w:val="44"/>
        </w:rPr>
      </w:pPr>
    </w:p>
    <w:p w:rsidR="009B5D56" w:rsidRDefault="009B5D56">
      <w:pPr>
        <w:spacing w:line="600" w:lineRule="exact"/>
        <w:jc w:val="center"/>
        <w:outlineLvl w:val="0"/>
        <w:rPr>
          <w:rFonts w:ascii="黑体" w:eastAsia="黑体" w:hAnsi="黑体"/>
          <w:color w:val="000000"/>
          <w:sz w:val="44"/>
          <w:szCs w:val="44"/>
        </w:rPr>
      </w:pPr>
    </w:p>
    <w:p w:rsidR="009B5D56" w:rsidRDefault="009B5D56">
      <w:pPr>
        <w:spacing w:line="600" w:lineRule="exact"/>
        <w:jc w:val="center"/>
        <w:outlineLvl w:val="0"/>
        <w:rPr>
          <w:rFonts w:ascii="黑体" w:eastAsia="黑体" w:hAnsi="黑体"/>
          <w:color w:val="000000"/>
          <w:sz w:val="44"/>
          <w:szCs w:val="44"/>
        </w:rPr>
      </w:pPr>
    </w:p>
    <w:p w:rsidR="009B5D56" w:rsidRDefault="009B5D56">
      <w:pPr>
        <w:spacing w:line="600" w:lineRule="exact"/>
        <w:jc w:val="center"/>
        <w:outlineLvl w:val="0"/>
        <w:rPr>
          <w:rFonts w:ascii="黑体" w:eastAsia="黑体" w:hAnsi="黑体"/>
          <w:color w:val="000000"/>
          <w:sz w:val="44"/>
          <w:szCs w:val="44"/>
        </w:rPr>
      </w:pPr>
    </w:p>
    <w:p w:rsidR="009B5D56" w:rsidRDefault="009B5D56">
      <w:pPr>
        <w:spacing w:line="600" w:lineRule="exact"/>
        <w:jc w:val="center"/>
        <w:outlineLvl w:val="0"/>
        <w:rPr>
          <w:rFonts w:ascii="黑体" w:eastAsia="黑体" w:hAnsi="黑体"/>
          <w:color w:val="000000"/>
          <w:sz w:val="44"/>
          <w:szCs w:val="44"/>
        </w:rPr>
      </w:pPr>
    </w:p>
    <w:p w:rsidR="009B5D56" w:rsidRDefault="009B5D56" w:rsidP="00C27672">
      <w:pPr>
        <w:spacing w:line="600" w:lineRule="exact"/>
        <w:ind w:firstLineChars="600" w:firstLine="31680"/>
        <w:jc w:val="left"/>
        <w:outlineLvl w:val="0"/>
        <w:rPr>
          <w:rStyle w:val="Heading1Char"/>
          <w:rFonts w:ascii="黑体" w:eastAsia="黑体" w:hAnsi="黑体"/>
          <w:b w:val="0"/>
        </w:rPr>
      </w:pPr>
      <w:r>
        <w:rPr>
          <w:rFonts w:ascii="黑体" w:eastAsia="黑体" w:hAnsi="黑体" w:hint="eastAsia"/>
          <w:color w:val="000000"/>
          <w:sz w:val="44"/>
          <w:szCs w:val="44"/>
        </w:rPr>
        <w:t>第</w:t>
      </w:r>
      <w:r>
        <w:rPr>
          <w:rStyle w:val="Heading1Char"/>
          <w:rFonts w:ascii="黑体" w:eastAsia="黑体" w:hAnsi="黑体" w:hint="eastAsia"/>
          <w:b w:val="0"/>
        </w:rPr>
        <w:t>五部分附表</w:t>
      </w:r>
      <w:bookmarkEnd w:id="99"/>
      <w:bookmarkEnd w:id="108"/>
      <w:bookmarkEnd w:id="109"/>
    </w:p>
    <w:p w:rsidR="009B5D56" w:rsidRDefault="009B5D56">
      <w:pPr>
        <w:pStyle w:val="Heading2"/>
        <w:rPr>
          <w:rFonts w:ascii="仿宋" w:eastAsia="仿宋" w:hAnsi="仿宋"/>
          <w:color w:val="000000"/>
        </w:rPr>
      </w:pPr>
      <w:bookmarkStart w:id="110" w:name="_Toc15396619"/>
      <w:bookmarkStart w:id="111" w:name="_Toc52180100"/>
      <w:r>
        <w:rPr>
          <w:rFonts w:ascii="仿宋" w:eastAsia="仿宋" w:hAnsi="仿宋" w:hint="eastAsia"/>
          <w:b w:val="0"/>
          <w:color w:val="000000"/>
        </w:rPr>
        <w:t>一、收</w:t>
      </w:r>
      <w:r>
        <w:rPr>
          <w:rStyle w:val="Heading2Char"/>
          <w:rFonts w:ascii="仿宋" w:eastAsia="仿宋" w:hAnsi="仿宋" w:hint="eastAsia"/>
        </w:rPr>
        <w:t>入支出决算总表</w:t>
      </w:r>
      <w:bookmarkEnd w:id="110"/>
      <w:bookmarkEnd w:id="111"/>
    </w:p>
    <w:p w:rsidR="009B5D56" w:rsidRDefault="009B5D56">
      <w:pPr>
        <w:pStyle w:val="Heading2"/>
        <w:rPr>
          <w:rFonts w:ascii="仿宋" w:eastAsia="仿宋" w:hAnsi="仿宋"/>
          <w:color w:val="000000"/>
        </w:rPr>
      </w:pPr>
      <w:bookmarkStart w:id="112" w:name="_Toc15396620"/>
      <w:bookmarkStart w:id="113" w:name="_Toc52180101"/>
      <w:r>
        <w:rPr>
          <w:rFonts w:ascii="仿宋" w:eastAsia="仿宋" w:hAnsi="仿宋" w:hint="eastAsia"/>
          <w:b w:val="0"/>
          <w:color w:val="000000"/>
        </w:rPr>
        <w:t>二、收</w:t>
      </w:r>
      <w:r>
        <w:rPr>
          <w:rStyle w:val="Heading2Char"/>
          <w:rFonts w:ascii="仿宋" w:eastAsia="仿宋" w:hAnsi="仿宋" w:hint="eastAsia"/>
        </w:rPr>
        <w:t>入决算表</w:t>
      </w:r>
      <w:bookmarkEnd w:id="112"/>
      <w:bookmarkEnd w:id="113"/>
    </w:p>
    <w:p w:rsidR="009B5D56" w:rsidRDefault="009B5D56">
      <w:pPr>
        <w:pStyle w:val="Heading2"/>
        <w:rPr>
          <w:rFonts w:ascii="仿宋" w:eastAsia="仿宋" w:hAnsi="仿宋"/>
          <w:color w:val="000000"/>
        </w:rPr>
      </w:pPr>
      <w:bookmarkStart w:id="114" w:name="_Toc15396621"/>
      <w:bookmarkStart w:id="115" w:name="_Toc52180102"/>
      <w:r>
        <w:rPr>
          <w:rStyle w:val="Heading2Char"/>
          <w:rFonts w:ascii="仿宋" w:eastAsia="仿宋" w:hAnsi="仿宋" w:hint="eastAsia"/>
        </w:rPr>
        <w:t>三、</w:t>
      </w:r>
      <w:r>
        <w:rPr>
          <w:rFonts w:ascii="仿宋" w:eastAsia="仿宋" w:hAnsi="仿宋" w:hint="eastAsia"/>
          <w:b w:val="0"/>
          <w:color w:val="000000"/>
        </w:rPr>
        <w:t>支</w:t>
      </w:r>
      <w:r>
        <w:rPr>
          <w:rStyle w:val="Heading2Char"/>
          <w:rFonts w:ascii="仿宋" w:eastAsia="仿宋" w:hAnsi="仿宋" w:hint="eastAsia"/>
        </w:rPr>
        <w:t>出决算表</w:t>
      </w:r>
      <w:bookmarkEnd w:id="114"/>
      <w:bookmarkEnd w:id="115"/>
    </w:p>
    <w:p w:rsidR="009B5D56" w:rsidRDefault="009B5D56">
      <w:pPr>
        <w:pStyle w:val="Heading2"/>
        <w:rPr>
          <w:rFonts w:ascii="仿宋" w:eastAsia="仿宋" w:hAnsi="仿宋"/>
          <w:b w:val="0"/>
          <w:color w:val="000000"/>
        </w:rPr>
      </w:pPr>
      <w:bookmarkStart w:id="116" w:name="_Toc15396622"/>
      <w:bookmarkStart w:id="117" w:name="_Toc52180103"/>
      <w:r>
        <w:rPr>
          <w:rStyle w:val="Heading2Char"/>
          <w:rFonts w:ascii="仿宋" w:eastAsia="仿宋" w:hAnsi="仿宋" w:hint="eastAsia"/>
        </w:rPr>
        <w:t>四、</w:t>
      </w:r>
      <w:r>
        <w:rPr>
          <w:rFonts w:ascii="仿宋" w:eastAsia="仿宋" w:hAnsi="仿宋" w:hint="eastAsia"/>
          <w:b w:val="0"/>
          <w:color w:val="000000"/>
        </w:rPr>
        <w:t>财</w:t>
      </w:r>
      <w:r>
        <w:rPr>
          <w:rStyle w:val="Heading2Char"/>
          <w:rFonts w:ascii="仿宋" w:eastAsia="仿宋" w:hAnsi="仿宋" w:hint="eastAsia"/>
        </w:rPr>
        <w:t>政拨款收入支出决算总表</w:t>
      </w:r>
      <w:bookmarkEnd w:id="116"/>
      <w:bookmarkEnd w:id="117"/>
    </w:p>
    <w:p w:rsidR="009B5D56" w:rsidRDefault="009B5D56">
      <w:pPr>
        <w:pStyle w:val="Heading2"/>
        <w:rPr>
          <w:rStyle w:val="Heading2Char"/>
          <w:rFonts w:ascii="仿宋" w:eastAsia="仿宋" w:hAnsi="仿宋"/>
        </w:rPr>
      </w:pPr>
      <w:bookmarkStart w:id="118" w:name="_Toc15396623"/>
      <w:bookmarkStart w:id="119" w:name="_Toc52180104"/>
      <w:r>
        <w:rPr>
          <w:rStyle w:val="Heading2Char"/>
          <w:rFonts w:ascii="仿宋" w:eastAsia="仿宋" w:hAnsi="仿宋" w:hint="eastAsia"/>
        </w:rPr>
        <w:t>五、</w:t>
      </w:r>
      <w:r>
        <w:rPr>
          <w:rFonts w:ascii="仿宋" w:eastAsia="仿宋" w:hAnsi="仿宋" w:hint="eastAsia"/>
          <w:b w:val="0"/>
          <w:color w:val="000000"/>
        </w:rPr>
        <w:t>财</w:t>
      </w:r>
      <w:r>
        <w:rPr>
          <w:rStyle w:val="Heading2Char"/>
          <w:rFonts w:ascii="仿宋" w:eastAsia="仿宋" w:hAnsi="仿宋" w:hint="eastAsia"/>
        </w:rPr>
        <w:t>政拨款支出决算明细表</w:t>
      </w:r>
      <w:bookmarkStart w:id="120" w:name="_Toc15396624"/>
      <w:bookmarkEnd w:id="118"/>
      <w:bookmarkEnd w:id="119"/>
    </w:p>
    <w:p w:rsidR="009B5D56" w:rsidRDefault="009B5D56">
      <w:pPr>
        <w:pStyle w:val="Heading2"/>
        <w:rPr>
          <w:rFonts w:ascii="仿宋" w:eastAsia="仿宋" w:hAnsi="仿宋"/>
          <w:color w:val="000000"/>
        </w:rPr>
      </w:pPr>
      <w:bookmarkStart w:id="121" w:name="_Toc52180105"/>
      <w:r>
        <w:rPr>
          <w:rStyle w:val="Heading2Char"/>
          <w:rFonts w:ascii="仿宋" w:eastAsia="仿宋" w:hAnsi="仿宋" w:hint="eastAsia"/>
        </w:rPr>
        <w:t>六、</w:t>
      </w:r>
      <w:r>
        <w:rPr>
          <w:rFonts w:ascii="仿宋" w:eastAsia="仿宋" w:hAnsi="仿宋" w:hint="eastAsia"/>
          <w:b w:val="0"/>
          <w:color w:val="000000"/>
        </w:rPr>
        <w:t>一</w:t>
      </w:r>
      <w:r>
        <w:rPr>
          <w:rStyle w:val="Heading2Char"/>
          <w:rFonts w:ascii="仿宋" w:eastAsia="仿宋" w:hAnsi="仿宋" w:hint="eastAsia"/>
        </w:rPr>
        <w:t>般公共预算财政拨款支出决算表</w:t>
      </w:r>
      <w:bookmarkEnd w:id="120"/>
      <w:bookmarkEnd w:id="121"/>
    </w:p>
    <w:p w:rsidR="009B5D56" w:rsidRDefault="009B5D56">
      <w:pPr>
        <w:pStyle w:val="Heading2"/>
        <w:rPr>
          <w:rFonts w:ascii="仿宋" w:eastAsia="仿宋" w:hAnsi="仿宋"/>
          <w:color w:val="000000"/>
        </w:rPr>
      </w:pPr>
      <w:bookmarkStart w:id="122" w:name="_Toc15396625"/>
      <w:bookmarkStart w:id="123" w:name="_Toc52180106"/>
      <w:r>
        <w:rPr>
          <w:rStyle w:val="Heading2Char"/>
          <w:rFonts w:ascii="仿宋" w:eastAsia="仿宋" w:hAnsi="仿宋" w:hint="eastAsia"/>
        </w:rPr>
        <w:t>七、</w:t>
      </w:r>
      <w:r>
        <w:rPr>
          <w:rFonts w:ascii="仿宋" w:eastAsia="仿宋" w:hAnsi="仿宋" w:hint="eastAsia"/>
          <w:b w:val="0"/>
          <w:color w:val="000000"/>
        </w:rPr>
        <w:t>一</w:t>
      </w:r>
      <w:r>
        <w:rPr>
          <w:rStyle w:val="Heading2Char"/>
          <w:rFonts w:ascii="仿宋" w:eastAsia="仿宋" w:hAnsi="仿宋" w:hint="eastAsia"/>
        </w:rPr>
        <w:t>般公共预算财政拨款支出决算明细表</w:t>
      </w:r>
      <w:bookmarkEnd w:id="122"/>
      <w:bookmarkEnd w:id="123"/>
    </w:p>
    <w:p w:rsidR="009B5D56" w:rsidRDefault="009B5D56">
      <w:pPr>
        <w:pStyle w:val="Heading2"/>
        <w:rPr>
          <w:rFonts w:ascii="仿宋" w:eastAsia="仿宋" w:hAnsi="仿宋"/>
          <w:color w:val="000000"/>
        </w:rPr>
      </w:pPr>
      <w:bookmarkStart w:id="124" w:name="_Toc15396626"/>
      <w:bookmarkStart w:id="125" w:name="_Toc52180107"/>
      <w:r>
        <w:rPr>
          <w:rStyle w:val="Heading2Char"/>
          <w:rFonts w:ascii="仿宋" w:eastAsia="仿宋" w:hAnsi="仿宋" w:hint="eastAsia"/>
        </w:rPr>
        <w:t>八、</w:t>
      </w:r>
      <w:r>
        <w:rPr>
          <w:rFonts w:ascii="仿宋" w:eastAsia="仿宋" w:hAnsi="仿宋" w:hint="eastAsia"/>
          <w:b w:val="0"/>
          <w:color w:val="000000"/>
        </w:rPr>
        <w:t>一</w:t>
      </w:r>
      <w:r>
        <w:rPr>
          <w:rStyle w:val="Heading2Char"/>
          <w:rFonts w:ascii="仿宋" w:eastAsia="仿宋" w:hAnsi="仿宋" w:hint="eastAsia"/>
        </w:rPr>
        <w:t>般公共预算财政拨款基本支出决算表</w:t>
      </w:r>
      <w:bookmarkEnd w:id="124"/>
      <w:bookmarkEnd w:id="125"/>
    </w:p>
    <w:p w:rsidR="009B5D56" w:rsidRDefault="009B5D56">
      <w:pPr>
        <w:pStyle w:val="Heading2"/>
        <w:rPr>
          <w:rFonts w:ascii="仿宋" w:eastAsia="仿宋" w:hAnsi="仿宋"/>
          <w:color w:val="000000"/>
        </w:rPr>
      </w:pPr>
      <w:bookmarkStart w:id="126" w:name="_Toc15396627"/>
      <w:bookmarkStart w:id="127" w:name="_Toc52180108"/>
      <w:r>
        <w:rPr>
          <w:rStyle w:val="Heading2Char"/>
          <w:rFonts w:ascii="仿宋" w:eastAsia="仿宋" w:hAnsi="仿宋" w:hint="eastAsia"/>
        </w:rPr>
        <w:t>九、</w:t>
      </w:r>
      <w:r>
        <w:rPr>
          <w:rFonts w:ascii="仿宋" w:eastAsia="仿宋" w:hAnsi="仿宋" w:hint="eastAsia"/>
          <w:b w:val="0"/>
          <w:color w:val="000000"/>
        </w:rPr>
        <w:t>一</w:t>
      </w:r>
      <w:r>
        <w:rPr>
          <w:rStyle w:val="Heading2Char"/>
          <w:rFonts w:ascii="仿宋" w:eastAsia="仿宋" w:hAnsi="仿宋" w:hint="eastAsia"/>
        </w:rPr>
        <w:t>般公共预算财政拨款项目支出决算表</w:t>
      </w:r>
      <w:bookmarkEnd w:id="126"/>
      <w:bookmarkEnd w:id="127"/>
    </w:p>
    <w:p w:rsidR="009B5D56" w:rsidRDefault="009B5D56">
      <w:pPr>
        <w:pStyle w:val="Heading2"/>
        <w:rPr>
          <w:rFonts w:ascii="仿宋" w:eastAsia="仿宋" w:hAnsi="仿宋"/>
          <w:color w:val="000000"/>
        </w:rPr>
      </w:pPr>
      <w:bookmarkStart w:id="128" w:name="_Toc15396628"/>
      <w:bookmarkStart w:id="129" w:name="_Toc52180109"/>
      <w:r>
        <w:rPr>
          <w:rStyle w:val="Heading2Char"/>
          <w:rFonts w:ascii="仿宋" w:eastAsia="仿宋" w:hAnsi="仿宋" w:hint="eastAsia"/>
        </w:rPr>
        <w:t>十、</w:t>
      </w:r>
      <w:r>
        <w:rPr>
          <w:rFonts w:ascii="仿宋" w:eastAsia="仿宋" w:hAnsi="仿宋" w:hint="eastAsia"/>
          <w:b w:val="0"/>
          <w:color w:val="000000"/>
        </w:rPr>
        <w:t>一</w:t>
      </w:r>
      <w:r>
        <w:rPr>
          <w:rStyle w:val="Heading2Char"/>
          <w:rFonts w:ascii="仿宋" w:eastAsia="仿宋" w:hAnsi="仿宋" w:hint="eastAsia"/>
        </w:rPr>
        <w:t>般公共预算财政拨款“三公”经费支出决算表</w:t>
      </w:r>
      <w:bookmarkEnd w:id="128"/>
      <w:bookmarkEnd w:id="129"/>
    </w:p>
    <w:p w:rsidR="009B5D56" w:rsidRDefault="009B5D56">
      <w:pPr>
        <w:pStyle w:val="Heading2"/>
        <w:rPr>
          <w:rFonts w:ascii="仿宋" w:eastAsia="仿宋" w:hAnsi="仿宋"/>
          <w:color w:val="000000"/>
        </w:rPr>
      </w:pPr>
      <w:bookmarkStart w:id="130" w:name="_Toc15396629"/>
      <w:bookmarkStart w:id="131" w:name="_Toc52180110"/>
      <w:r>
        <w:rPr>
          <w:rStyle w:val="Heading2Char"/>
          <w:rFonts w:ascii="仿宋" w:eastAsia="仿宋" w:hAnsi="仿宋" w:hint="eastAsia"/>
        </w:rPr>
        <w:t>十一、</w:t>
      </w:r>
      <w:r>
        <w:rPr>
          <w:rFonts w:ascii="仿宋" w:eastAsia="仿宋" w:hAnsi="仿宋" w:hint="eastAsia"/>
          <w:b w:val="0"/>
          <w:color w:val="000000"/>
        </w:rPr>
        <w:t>政</w:t>
      </w:r>
      <w:r>
        <w:rPr>
          <w:rStyle w:val="Heading2Char"/>
          <w:rFonts w:ascii="仿宋" w:eastAsia="仿宋" w:hAnsi="仿宋" w:hint="eastAsia"/>
        </w:rPr>
        <w:t>府性基金预算财政拨款收入支出决算表</w:t>
      </w:r>
      <w:bookmarkEnd w:id="130"/>
      <w:bookmarkEnd w:id="131"/>
    </w:p>
    <w:p w:rsidR="009B5D56" w:rsidRDefault="009B5D56">
      <w:pPr>
        <w:pStyle w:val="Heading2"/>
        <w:rPr>
          <w:rFonts w:ascii="仿宋" w:eastAsia="仿宋" w:hAnsi="仿宋"/>
          <w:color w:val="000000"/>
        </w:rPr>
      </w:pPr>
      <w:bookmarkStart w:id="132" w:name="_Toc15396630"/>
      <w:bookmarkStart w:id="133" w:name="_Toc52180111"/>
      <w:r>
        <w:rPr>
          <w:rStyle w:val="Heading2Char"/>
          <w:rFonts w:ascii="仿宋" w:eastAsia="仿宋" w:hAnsi="仿宋" w:hint="eastAsia"/>
        </w:rPr>
        <w:t>十二、</w:t>
      </w:r>
      <w:r>
        <w:rPr>
          <w:rFonts w:ascii="仿宋" w:eastAsia="仿宋" w:hAnsi="仿宋" w:hint="eastAsia"/>
          <w:b w:val="0"/>
          <w:color w:val="000000"/>
        </w:rPr>
        <w:t>政</w:t>
      </w:r>
      <w:r>
        <w:rPr>
          <w:rStyle w:val="Heading2Char"/>
          <w:rFonts w:ascii="仿宋" w:eastAsia="仿宋" w:hAnsi="仿宋" w:hint="eastAsia"/>
        </w:rPr>
        <w:t>府性基金预算财政拨款“三公”经费支出决算表</w:t>
      </w:r>
      <w:bookmarkEnd w:id="132"/>
      <w:bookmarkEnd w:id="133"/>
    </w:p>
    <w:p w:rsidR="009B5D56" w:rsidRDefault="009B5D56">
      <w:pPr>
        <w:pStyle w:val="Heading2"/>
        <w:rPr>
          <w:rStyle w:val="Heading2Char"/>
          <w:rFonts w:ascii="仿宋" w:eastAsia="仿宋" w:hAnsi="仿宋"/>
        </w:rPr>
      </w:pPr>
      <w:bookmarkStart w:id="134" w:name="_Toc15396631"/>
      <w:bookmarkStart w:id="135" w:name="_Toc52180112"/>
      <w:r>
        <w:rPr>
          <w:rStyle w:val="Heading2Char"/>
          <w:rFonts w:ascii="仿宋" w:eastAsia="仿宋" w:hAnsi="仿宋" w:hint="eastAsia"/>
        </w:rPr>
        <w:t>十三、</w:t>
      </w:r>
      <w:r>
        <w:rPr>
          <w:rFonts w:ascii="仿宋" w:eastAsia="仿宋" w:hAnsi="仿宋" w:hint="eastAsia"/>
          <w:b w:val="0"/>
          <w:color w:val="000000"/>
        </w:rPr>
        <w:t>国</w:t>
      </w:r>
      <w:r>
        <w:rPr>
          <w:rStyle w:val="Heading2Char"/>
          <w:rFonts w:ascii="仿宋" w:eastAsia="仿宋" w:hAnsi="仿宋" w:hint="eastAsia"/>
        </w:rPr>
        <w:t>有资本经营预算财政拨款收入支出决算表</w:t>
      </w:r>
      <w:bookmarkEnd w:id="134"/>
      <w:bookmarkEnd w:id="135"/>
    </w:p>
    <w:p w:rsidR="009B5D56" w:rsidRDefault="009B5D56">
      <w:pPr>
        <w:pStyle w:val="Heading2"/>
        <w:rPr>
          <w:rStyle w:val="Heading2Char"/>
          <w:rFonts w:ascii="仿宋" w:eastAsia="仿宋" w:hAnsi="仿宋"/>
        </w:rPr>
      </w:pPr>
      <w:r>
        <w:rPr>
          <w:rStyle w:val="Heading2Char"/>
          <w:rFonts w:ascii="仿宋" w:eastAsia="仿宋" w:hAnsi="仿宋" w:hint="eastAsia"/>
        </w:rPr>
        <w:t>十四、</w:t>
      </w:r>
      <w:r>
        <w:rPr>
          <w:rFonts w:ascii="仿宋" w:eastAsia="仿宋" w:hAnsi="仿宋" w:hint="eastAsia"/>
          <w:b w:val="0"/>
          <w:color w:val="000000"/>
        </w:rPr>
        <w:t>国</w:t>
      </w:r>
      <w:r>
        <w:rPr>
          <w:rStyle w:val="Heading2Char"/>
          <w:rFonts w:ascii="仿宋" w:eastAsia="仿宋" w:hAnsi="仿宋" w:hint="eastAsia"/>
        </w:rPr>
        <w:t>有资本经营预算财政拨款支出决算表</w:t>
      </w:r>
    </w:p>
    <w:p w:rsidR="009B5D56" w:rsidRDefault="009B5D56"/>
    <w:p w:rsidR="009B5D56" w:rsidRDefault="009B5D56"/>
    <w:sectPr w:rsidR="009B5D56" w:rsidSect="00A34564">
      <w:headerReference w:type="default" r:id="rId15"/>
      <w:footerReference w:type="even" r:id="rId16"/>
      <w:footerReference w:type="default" r:id="rId17"/>
      <w:pgSz w:w="11906" w:h="16838"/>
      <w:pgMar w:top="1440" w:right="1800" w:bottom="1440" w:left="1800"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5D56" w:rsidRDefault="009B5D56" w:rsidP="00A34564">
      <w:r>
        <w:separator/>
      </w:r>
    </w:p>
  </w:endnote>
  <w:endnote w:type="continuationSeparator" w:id="1">
    <w:p w:rsidR="009B5D56" w:rsidRDefault="009B5D56" w:rsidP="00A345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仿宋">
    <w:altName w:val="Arial Unicode MS"/>
    <w:panose1 w:val="00000000000000000000"/>
    <w:charset w:val="86"/>
    <w:family w:val="modern"/>
    <w:notTrueType/>
    <w:pitch w:val="default"/>
    <w:sig w:usb0="00000001" w:usb1="080E0000" w:usb2="00000010" w:usb3="00000000" w:csb0="00040000" w:csb1="00000000"/>
  </w:font>
  <w:font w:name="方正小标宋简体">
    <w:altName w:val="Arial Unicode MS"/>
    <w:panose1 w:val="00000000000000000000"/>
    <w:charset w:val="86"/>
    <w:family w:val="auto"/>
    <w:notTrueType/>
    <w:pitch w:val="default"/>
    <w:sig w:usb0="00000001" w:usb1="080E0000" w:usb2="00000010" w:usb3="00000000" w:csb0="00040000" w:csb1="00000000"/>
  </w:font>
  <w:font w:name="黑体">
    <w:altName w:val="Sim??"/>
    <w:panose1 w:val="02010600030101010101"/>
    <w:charset w:val="86"/>
    <w:family w:val="auto"/>
    <w:pitch w:val="variable"/>
    <w:sig w:usb0="00000001" w:usb1="080E0000" w:usb2="00000010" w:usb3="00000000" w:csb0="00040000" w:csb1="00000000"/>
  </w:font>
  <w:font w:name="??_GB2312">
    <w:altName w:val="Times New Roman"/>
    <w:panose1 w:val="00000000000000000000"/>
    <w:charset w:val="00"/>
    <w:family w:val="auto"/>
    <w:notTrueType/>
    <w:pitch w:val="default"/>
    <w:sig w:usb0="00000003" w:usb1="00000000" w:usb2="00000000" w:usb3="00000000" w:csb0="00000001" w:csb1="00000000"/>
  </w:font>
  <w:font w:name="楷体_GB2312">
    <w:altName w:val="楷体"/>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方正小标宋_GBK">
    <w:altName w:val="Arial Unicode MS"/>
    <w:panose1 w:val="00000000000000000000"/>
    <w:charset w:val="86"/>
    <w:family w:val="script"/>
    <w:notTrueType/>
    <w:pitch w:val="default"/>
    <w:sig w:usb0="00000001" w:usb1="080E0000" w:usb2="00000010" w:usb3="00000000" w:csb0="00040000" w:csb1="00000000"/>
  </w:font>
  <w:font w:name="inherit">
    <w:altName w:val="Times New Roman"/>
    <w:panose1 w:val="00000000000000000000"/>
    <w:charset w:val="00"/>
    <w:family w:val="roman"/>
    <w:notTrueType/>
    <w:pitch w:val="default"/>
    <w:sig w:usb0="00000003" w:usb1="00000000" w:usb2="00000000" w:usb3="00000000" w:csb0="00000001" w:csb1="00000000"/>
  </w:font>
  <w:font w:name="微软雅黑">
    <w:panose1 w:val="020B0503020204020204"/>
    <w:charset w:val="86"/>
    <w:family w:val="swiss"/>
    <w:pitch w:val="variable"/>
    <w:sig w:usb0="80000287" w:usb1="2A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5D56" w:rsidRDefault="009B5D5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B5D56" w:rsidRDefault="009B5D5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5D56" w:rsidRDefault="009B5D5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23</w:t>
    </w:r>
    <w:r>
      <w:rPr>
        <w:rStyle w:val="PageNumber"/>
      </w:rPr>
      <w:fldChar w:fldCharType="end"/>
    </w:r>
  </w:p>
  <w:p w:rsidR="009B5D56" w:rsidRDefault="009B5D56">
    <w:pPr>
      <w:pStyle w:val="Footer"/>
      <w:ind w:right="360"/>
      <w:jc w:val="center"/>
    </w:pPr>
  </w:p>
  <w:p w:rsidR="009B5D56" w:rsidRDefault="009B5D5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5D56" w:rsidRDefault="009B5D56" w:rsidP="00A34564">
      <w:r>
        <w:separator/>
      </w:r>
    </w:p>
  </w:footnote>
  <w:footnote w:type="continuationSeparator" w:id="1">
    <w:p w:rsidR="009B5D56" w:rsidRDefault="009B5D56" w:rsidP="00A345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5D56" w:rsidRDefault="009B5D56">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F652CEC"/>
    <w:multiLevelType w:val="singleLevel"/>
    <w:tmpl w:val="CF652CEC"/>
    <w:lvl w:ilvl="0">
      <w:start w:val="9"/>
      <w:numFmt w:val="chineseCounting"/>
      <w:suff w:val="nothing"/>
      <w:lvlText w:val="%1、"/>
      <w:lvlJc w:val="left"/>
      <w:rPr>
        <w:rFonts w:cs="Times New Roman" w:hint="eastAsia"/>
      </w:rPr>
    </w:lvl>
  </w:abstractNum>
  <w:abstractNum w:abstractNumId="1">
    <w:nsid w:val="D006453A"/>
    <w:multiLevelType w:val="singleLevel"/>
    <w:tmpl w:val="D006453A"/>
    <w:lvl w:ilvl="0">
      <w:start w:val="2"/>
      <w:numFmt w:val="decimal"/>
      <w:suff w:val="nothing"/>
      <w:lvlText w:val="（%1）"/>
      <w:lvlJc w:val="left"/>
      <w:rPr>
        <w:rFonts w:cs="Times New Roman"/>
      </w:rPr>
    </w:lvl>
  </w:abstractNum>
  <w:abstractNum w:abstractNumId="2">
    <w:nsid w:val="E2FA047D"/>
    <w:multiLevelType w:val="singleLevel"/>
    <w:tmpl w:val="E2FA047D"/>
    <w:lvl w:ilvl="0">
      <w:start w:val="3"/>
      <w:numFmt w:val="chineseCounting"/>
      <w:suff w:val="space"/>
      <w:lvlText w:val="第%1部分"/>
      <w:lvlJc w:val="left"/>
      <w:rPr>
        <w:rFonts w:cs="Times New Roman" w:hint="eastAsia"/>
      </w:rPr>
    </w:lvl>
  </w:abstractNum>
  <w:abstractNum w:abstractNumId="3">
    <w:nsid w:val="1272550B"/>
    <w:multiLevelType w:val="multilevel"/>
    <w:tmpl w:val="1272550B"/>
    <w:lvl w:ilvl="0">
      <w:start w:val="1"/>
      <w:numFmt w:val="japaneseCounting"/>
      <w:lvlText w:val="%1、"/>
      <w:lvlJc w:val="left"/>
      <w:pPr>
        <w:ind w:left="1360" w:hanging="720"/>
      </w:pPr>
      <w:rPr>
        <w:rFonts w:cs="Times New Roman" w:hint="default"/>
        <w:b w:val="0"/>
      </w:rPr>
    </w:lvl>
    <w:lvl w:ilvl="1">
      <w:start w:val="1"/>
      <w:numFmt w:val="lowerLetter"/>
      <w:lvlText w:val="%2)"/>
      <w:lvlJc w:val="left"/>
      <w:pPr>
        <w:ind w:left="1480" w:hanging="420"/>
      </w:pPr>
      <w:rPr>
        <w:rFonts w:cs="Times New Roman"/>
      </w:rPr>
    </w:lvl>
    <w:lvl w:ilvl="2">
      <w:start w:val="1"/>
      <w:numFmt w:val="lowerRoman"/>
      <w:lvlText w:val="%3."/>
      <w:lvlJc w:val="right"/>
      <w:pPr>
        <w:ind w:left="1900" w:hanging="420"/>
      </w:pPr>
      <w:rPr>
        <w:rFonts w:cs="Times New Roman"/>
      </w:rPr>
    </w:lvl>
    <w:lvl w:ilvl="3">
      <w:start w:val="1"/>
      <w:numFmt w:val="decimal"/>
      <w:lvlText w:val="%4."/>
      <w:lvlJc w:val="left"/>
      <w:pPr>
        <w:ind w:left="2320" w:hanging="420"/>
      </w:pPr>
      <w:rPr>
        <w:rFonts w:cs="Times New Roman"/>
      </w:rPr>
    </w:lvl>
    <w:lvl w:ilvl="4">
      <w:start w:val="1"/>
      <w:numFmt w:val="lowerLetter"/>
      <w:lvlText w:val="%5)"/>
      <w:lvlJc w:val="left"/>
      <w:pPr>
        <w:ind w:left="2740" w:hanging="420"/>
      </w:pPr>
      <w:rPr>
        <w:rFonts w:cs="Times New Roman"/>
      </w:rPr>
    </w:lvl>
    <w:lvl w:ilvl="5">
      <w:start w:val="1"/>
      <w:numFmt w:val="lowerRoman"/>
      <w:lvlText w:val="%6."/>
      <w:lvlJc w:val="right"/>
      <w:pPr>
        <w:ind w:left="3160" w:hanging="420"/>
      </w:pPr>
      <w:rPr>
        <w:rFonts w:cs="Times New Roman"/>
      </w:rPr>
    </w:lvl>
    <w:lvl w:ilvl="6">
      <w:start w:val="1"/>
      <w:numFmt w:val="decimal"/>
      <w:lvlText w:val="%7."/>
      <w:lvlJc w:val="left"/>
      <w:pPr>
        <w:ind w:left="3580" w:hanging="420"/>
      </w:pPr>
      <w:rPr>
        <w:rFonts w:cs="Times New Roman"/>
      </w:rPr>
    </w:lvl>
    <w:lvl w:ilvl="7">
      <w:start w:val="1"/>
      <w:numFmt w:val="lowerLetter"/>
      <w:lvlText w:val="%8)"/>
      <w:lvlJc w:val="left"/>
      <w:pPr>
        <w:ind w:left="4000" w:hanging="420"/>
      </w:pPr>
      <w:rPr>
        <w:rFonts w:cs="Times New Roman"/>
      </w:rPr>
    </w:lvl>
    <w:lvl w:ilvl="8">
      <w:start w:val="1"/>
      <w:numFmt w:val="lowerRoman"/>
      <w:lvlText w:val="%9."/>
      <w:lvlJc w:val="right"/>
      <w:pPr>
        <w:ind w:left="4420" w:hanging="420"/>
      </w:pPr>
      <w:rPr>
        <w:rFonts w:cs="Times New Roman"/>
      </w:rPr>
    </w:lvl>
  </w:abstractNum>
  <w:abstractNum w:abstractNumId="4">
    <w:nsid w:val="62621CDC"/>
    <w:multiLevelType w:val="multilevel"/>
    <w:tmpl w:val="62621CDC"/>
    <w:lvl w:ilvl="0">
      <w:start w:val="1"/>
      <w:numFmt w:val="decimal"/>
      <w:lvlText w:val="%1."/>
      <w:lvlJc w:val="left"/>
      <w:pPr>
        <w:ind w:left="1152" w:hanging="480"/>
      </w:pPr>
      <w:rPr>
        <w:rFonts w:cs="Times New Roman" w:hint="default"/>
      </w:rPr>
    </w:lvl>
    <w:lvl w:ilvl="1">
      <w:start w:val="1"/>
      <w:numFmt w:val="lowerLetter"/>
      <w:lvlText w:val="%2)"/>
      <w:lvlJc w:val="left"/>
      <w:pPr>
        <w:ind w:left="1512" w:hanging="420"/>
      </w:pPr>
      <w:rPr>
        <w:rFonts w:cs="Times New Roman"/>
      </w:rPr>
    </w:lvl>
    <w:lvl w:ilvl="2">
      <w:start w:val="1"/>
      <w:numFmt w:val="lowerRoman"/>
      <w:lvlText w:val="%3."/>
      <w:lvlJc w:val="right"/>
      <w:pPr>
        <w:ind w:left="1932" w:hanging="420"/>
      </w:pPr>
      <w:rPr>
        <w:rFonts w:cs="Times New Roman"/>
      </w:rPr>
    </w:lvl>
    <w:lvl w:ilvl="3">
      <w:start w:val="1"/>
      <w:numFmt w:val="decimal"/>
      <w:lvlText w:val="%4."/>
      <w:lvlJc w:val="left"/>
      <w:pPr>
        <w:ind w:left="2352" w:hanging="420"/>
      </w:pPr>
      <w:rPr>
        <w:rFonts w:cs="Times New Roman"/>
      </w:rPr>
    </w:lvl>
    <w:lvl w:ilvl="4">
      <w:start w:val="1"/>
      <w:numFmt w:val="lowerLetter"/>
      <w:lvlText w:val="%5)"/>
      <w:lvlJc w:val="left"/>
      <w:pPr>
        <w:ind w:left="2772" w:hanging="420"/>
      </w:pPr>
      <w:rPr>
        <w:rFonts w:cs="Times New Roman"/>
      </w:rPr>
    </w:lvl>
    <w:lvl w:ilvl="5">
      <w:start w:val="1"/>
      <w:numFmt w:val="lowerRoman"/>
      <w:lvlText w:val="%6."/>
      <w:lvlJc w:val="right"/>
      <w:pPr>
        <w:ind w:left="3192" w:hanging="420"/>
      </w:pPr>
      <w:rPr>
        <w:rFonts w:cs="Times New Roman"/>
      </w:rPr>
    </w:lvl>
    <w:lvl w:ilvl="6">
      <w:start w:val="1"/>
      <w:numFmt w:val="decimal"/>
      <w:lvlText w:val="%7."/>
      <w:lvlJc w:val="left"/>
      <w:pPr>
        <w:ind w:left="3612" w:hanging="420"/>
      </w:pPr>
      <w:rPr>
        <w:rFonts w:cs="Times New Roman"/>
      </w:rPr>
    </w:lvl>
    <w:lvl w:ilvl="7">
      <w:start w:val="1"/>
      <w:numFmt w:val="lowerLetter"/>
      <w:lvlText w:val="%8)"/>
      <w:lvlJc w:val="left"/>
      <w:pPr>
        <w:ind w:left="4032" w:hanging="420"/>
      </w:pPr>
      <w:rPr>
        <w:rFonts w:cs="Times New Roman"/>
      </w:rPr>
    </w:lvl>
    <w:lvl w:ilvl="8">
      <w:start w:val="1"/>
      <w:numFmt w:val="lowerRoman"/>
      <w:lvlText w:val="%9."/>
      <w:lvlJc w:val="right"/>
      <w:pPr>
        <w:ind w:left="4452" w:hanging="420"/>
      </w:pPr>
      <w:rPr>
        <w:rFonts w:cs="Times New Roman"/>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1361C"/>
    <w:rsid w:val="000222C6"/>
    <w:rsid w:val="0002549F"/>
    <w:rsid w:val="000468DB"/>
    <w:rsid w:val="000574B4"/>
    <w:rsid w:val="0006487A"/>
    <w:rsid w:val="00065F8F"/>
    <w:rsid w:val="00070A43"/>
    <w:rsid w:val="000768F2"/>
    <w:rsid w:val="00077D3C"/>
    <w:rsid w:val="0009184B"/>
    <w:rsid w:val="00094236"/>
    <w:rsid w:val="0009593C"/>
    <w:rsid w:val="00097322"/>
    <w:rsid w:val="000A6A92"/>
    <w:rsid w:val="000B0166"/>
    <w:rsid w:val="000B047F"/>
    <w:rsid w:val="000B5923"/>
    <w:rsid w:val="000B5A48"/>
    <w:rsid w:val="000B6FF3"/>
    <w:rsid w:val="000C035B"/>
    <w:rsid w:val="000C3467"/>
    <w:rsid w:val="000C3C7D"/>
    <w:rsid w:val="000C3CA6"/>
    <w:rsid w:val="000D07A3"/>
    <w:rsid w:val="000D1267"/>
    <w:rsid w:val="000D1D50"/>
    <w:rsid w:val="000D5782"/>
    <w:rsid w:val="000E11A0"/>
    <w:rsid w:val="000E6613"/>
    <w:rsid w:val="000E7119"/>
    <w:rsid w:val="00114E9B"/>
    <w:rsid w:val="00114EFE"/>
    <w:rsid w:val="001210BF"/>
    <w:rsid w:val="00132B65"/>
    <w:rsid w:val="001372E5"/>
    <w:rsid w:val="00141144"/>
    <w:rsid w:val="00141670"/>
    <w:rsid w:val="00142216"/>
    <w:rsid w:val="00144D6A"/>
    <w:rsid w:val="0014729F"/>
    <w:rsid w:val="00152D0B"/>
    <w:rsid w:val="00157BAB"/>
    <w:rsid w:val="0016254B"/>
    <w:rsid w:val="001654D1"/>
    <w:rsid w:val="00172F7D"/>
    <w:rsid w:val="00174518"/>
    <w:rsid w:val="0018106D"/>
    <w:rsid w:val="00181216"/>
    <w:rsid w:val="00183451"/>
    <w:rsid w:val="001869C9"/>
    <w:rsid w:val="001877A7"/>
    <w:rsid w:val="00191536"/>
    <w:rsid w:val="00196687"/>
    <w:rsid w:val="00197018"/>
    <w:rsid w:val="001A22E4"/>
    <w:rsid w:val="001C0962"/>
    <w:rsid w:val="001C25F7"/>
    <w:rsid w:val="001C2F3D"/>
    <w:rsid w:val="001C4CB9"/>
    <w:rsid w:val="001C63E2"/>
    <w:rsid w:val="001D7531"/>
    <w:rsid w:val="001E70CF"/>
    <w:rsid w:val="001E737D"/>
    <w:rsid w:val="001F0592"/>
    <w:rsid w:val="001F7506"/>
    <w:rsid w:val="002006CD"/>
    <w:rsid w:val="00202B36"/>
    <w:rsid w:val="00203918"/>
    <w:rsid w:val="00204B7A"/>
    <w:rsid w:val="00204CDE"/>
    <w:rsid w:val="0021101A"/>
    <w:rsid w:val="002110A7"/>
    <w:rsid w:val="00213FE9"/>
    <w:rsid w:val="0021419F"/>
    <w:rsid w:val="00220536"/>
    <w:rsid w:val="00224BD5"/>
    <w:rsid w:val="00235629"/>
    <w:rsid w:val="00251244"/>
    <w:rsid w:val="00260A10"/>
    <w:rsid w:val="00260C38"/>
    <w:rsid w:val="002616C0"/>
    <w:rsid w:val="0026413F"/>
    <w:rsid w:val="00265372"/>
    <w:rsid w:val="002662AA"/>
    <w:rsid w:val="0027539B"/>
    <w:rsid w:val="00280496"/>
    <w:rsid w:val="00280DB5"/>
    <w:rsid w:val="00282900"/>
    <w:rsid w:val="002829C7"/>
    <w:rsid w:val="00294DC9"/>
    <w:rsid w:val="00295495"/>
    <w:rsid w:val="002A086A"/>
    <w:rsid w:val="002A12A6"/>
    <w:rsid w:val="002A31DE"/>
    <w:rsid w:val="002B2613"/>
    <w:rsid w:val="002C4823"/>
    <w:rsid w:val="002D19B0"/>
    <w:rsid w:val="002D6D05"/>
    <w:rsid w:val="002D7114"/>
    <w:rsid w:val="002E2677"/>
    <w:rsid w:val="002E29AA"/>
    <w:rsid w:val="002E5C22"/>
    <w:rsid w:val="002F1818"/>
    <w:rsid w:val="002F24F3"/>
    <w:rsid w:val="002F567B"/>
    <w:rsid w:val="003216A9"/>
    <w:rsid w:val="00335A74"/>
    <w:rsid w:val="00340F75"/>
    <w:rsid w:val="0036561B"/>
    <w:rsid w:val="0037013F"/>
    <w:rsid w:val="00380C92"/>
    <w:rsid w:val="0038464A"/>
    <w:rsid w:val="003858BA"/>
    <w:rsid w:val="003A484F"/>
    <w:rsid w:val="003A4883"/>
    <w:rsid w:val="003B0BE0"/>
    <w:rsid w:val="003B0C1B"/>
    <w:rsid w:val="003B688C"/>
    <w:rsid w:val="003B7E2C"/>
    <w:rsid w:val="003C0291"/>
    <w:rsid w:val="003C0F44"/>
    <w:rsid w:val="003C39AE"/>
    <w:rsid w:val="003C7B60"/>
    <w:rsid w:val="003D0C0F"/>
    <w:rsid w:val="003D1FB2"/>
    <w:rsid w:val="003D66DA"/>
    <w:rsid w:val="003E1310"/>
    <w:rsid w:val="003E6F55"/>
    <w:rsid w:val="00400A39"/>
    <w:rsid w:val="00406254"/>
    <w:rsid w:val="00416CD4"/>
    <w:rsid w:val="00420B8E"/>
    <w:rsid w:val="004212A8"/>
    <w:rsid w:val="00421C20"/>
    <w:rsid w:val="004223DE"/>
    <w:rsid w:val="00434489"/>
    <w:rsid w:val="00437085"/>
    <w:rsid w:val="00443880"/>
    <w:rsid w:val="004464F4"/>
    <w:rsid w:val="004566FD"/>
    <w:rsid w:val="00464F95"/>
    <w:rsid w:val="0047056C"/>
    <w:rsid w:val="00471401"/>
    <w:rsid w:val="00473F31"/>
    <w:rsid w:val="00477440"/>
    <w:rsid w:val="0048263A"/>
    <w:rsid w:val="00487E5D"/>
    <w:rsid w:val="004971DB"/>
    <w:rsid w:val="004A5EBB"/>
    <w:rsid w:val="004A68E8"/>
    <w:rsid w:val="004A711F"/>
    <w:rsid w:val="004B199D"/>
    <w:rsid w:val="004B38C3"/>
    <w:rsid w:val="004B3F0D"/>
    <w:rsid w:val="004B4690"/>
    <w:rsid w:val="004B4744"/>
    <w:rsid w:val="004B72D4"/>
    <w:rsid w:val="004D0CEC"/>
    <w:rsid w:val="004E0A2D"/>
    <w:rsid w:val="004E206B"/>
    <w:rsid w:val="004E6DF7"/>
    <w:rsid w:val="004F0FBD"/>
    <w:rsid w:val="004F403E"/>
    <w:rsid w:val="00503D7A"/>
    <w:rsid w:val="005053E8"/>
    <w:rsid w:val="00505A47"/>
    <w:rsid w:val="00507665"/>
    <w:rsid w:val="00510544"/>
    <w:rsid w:val="00512FDA"/>
    <w:rsid w:val="00520DA0"/>
    <w:rsid w:val="00522888"/>
    <w:rsid w:val="00534781"/>
    <w:rsid w:val="005600E6"/>
    <w:rsid w:val="005664BB"/>
    <w:rsid w:val="00566FFA"/>
    <w:rsid w:val="0057481D"/>
    <w:rsid w:val="00574E6D"/>
    <w:rsid w:val="00575F0B"/>
    <w:rsid w:val="00580B4E"/>
    <w:rsid w:val="0058486E"/>
    <w:rsid w:val="00585B33"/>
    <w:rsid w:val="00586F42"/>
    <w:rsid w:val="0059014D"/>
    <w:rsid w:val="00590EC0"/>
    <w:rsid w:val="005B5B89"/>
    <w:rsid w:val="005B5C64"/>
    <w:rsid w:val="005B7AC0"/>
    <w:rsid w:val="005C64EB"/>
    <w:rsid w:val="005C6BD0"/>
    <w:rsid w:val="005C6C4C"/>
    <w:rsid w:val="005D1C8B"/>
    <w:rsid w:val="005D4250"/>
    <w:rsid w:val="005D468D"/>
    <w:rsid w:val="005D5CED"/>
    <w:rsid w:val="005E4ACE"/>
    <w:rsid w:val="005E53E7"/>
    <w:rsid w:val="005F1A4C"/>
    <w:rsid w:val="005F4A69"/>
    <w:rsid w:val="005F66E6"/>
    <w:rsid w:val="00605688"/>
    <w:rsid w:val="006070AF"/>
    <w:rsid w:val="00607C4C"/>
    <w:rsid w:val="00607E6C"/>
    <w:rsid w:val="006101B1"/>
    <w:rsid w:val="00614E44"/>
    <w:rsid w:val="0062270A"/>
    <w:rsid w:val="00622830"/>
    <w:rsid w:val="00623DA0"/>
    <w:rsid w:val="00630AEF"/>
    <w:rsid w:val="006325F8"/>
    <w:rsid w:val="00633463"/>
    <w:rsid w:val="00634C9A"/>
    <w:rsid w:val="006440E4"/>
    <w:rsid w:val="0066170B"/>
    <w:rsid w:val="0066343B"/>
    <w:rsid w:val="00664777"/>
    <w:rsid w:val="006748A4"/>
    <w:rsid w:val="00681A31"/>
    <w:rsid w:val="00683E73"/>
    <w:rsid w:val="00691282"/>
    <w:rsid w:val="006A148D"/>
    <w:rsid w:val="006A3141"/>
    <w:rsid w:val="006A5E34"/>
    <w:rsid w:val="006B2422"/>
    <w:rsid w:val="006B2B9A"/>
    <w:rsid w:val="006C1937"/>
    <w:rsid w:val="006C6071"/>
    <w:rsid w:val="006E2910"/>
    <w:rsid w:val="006F020C"/>
    <w:rsid w:val="006F1B9A"/>
    <w:rsid w:val="007127B7"/>
    <w:rsid w:val="0071798E"/>
    <w:rsid w:val="00720B51"/>
    <w:rsid w:val="007250D3"/>
    <w:rsid w:val="00727533"/>
    <w:rsid w:val="0073319C"/>
    <w:rsid w:val="007416B6"/>
    <w:rsid w:val="00746F48"/>
    <w:rsid w:val="0075404D"/>
    <w:rsid w:val="0076182A"/>
    <w:rsid w:val="00767B7E"/>
    <w:rsid w:val="00771A60"/>
    <w:rsid w:val="007770C3"/>
    <w:rsid w:val="00777F10"/>
    <w:rsid w:val="007825B0"/>
    <w:rsid w:val="00784D24"/>
    <w:rsid w:val="00785FBA"/>
    <w:rsid w:val="00786E4A"/>
    <w:rsid w:val="007875EB"/>
    <w:rsid w:val="0079426B"/>
    <w:rsid w:val="007A3ACB"/>
    <w:rsid w:val="007D1682"/>
    <w:rsid w:val="007D312A"/>
    <w:rsid w:val="007D3F19"/>
    <w:rsid w:val="007E23B0"/>
    <w:rsid w:val="007E2DC1"/>
    <w:rsid w:val="007E3065"/>
    <w:rsid w:val="007E3150"/>
    <w:rsid w:val="007E31F5"/>
    <w:rsid w:val="007F0714"/>
    <w:rsid w:val="007F1991"/>
    <w:rsid w:val="007F2C2F"/>
    <w:rsid w:val="007F55FC"/>
    <w:rsid w:val="007F5665"/>
    <w:rsid w:val="00800112"/>
    <w:rsid w:val="008002C5"/>
    <w:rsid w:val="00813348"/>
    <w:rsid w:val="008253BB"/>
    <w:rsid w:val="00833962"/>
    <w:rsid w:val="0083706E"/>
    <w:rsid w:val="008408F6"/>
    <w:rsid w:val="008423A5"/>
    <w:rsid w:val="00850625"/>
    <w:rsid w:val="00853718"/>
    <w:rsid w:val="00855221"/>
    <w:rsid w:val="00860645"/>
    <w:rsid w:val="00871F71"/>
    <w:rsid w:val="00872FD8"/>
    <w:rsid w:val="00873304"/>
    <w:rsid w:val="00885AF4"/>
    <w:rsid w:val="0088694D"/>
    <w:rsid w:val="008939CD"/>
    <w:rsid w:val="008A2A7A"/>
    <w:rsid w:val="008B768C"/>
    <w:rsid w:val="008C4DB1"/>
    <w:rsid w:val="008C4EAF"/>
    <w:rsid w:val="008C4F55"/>
    <w:rsid w:val="008C5176"/>
    <w:rsid w:val="008C7FD0"/>
    <w:rsid w:val="008D32EE"/>
    <w:rsid w:val="008D5BE6"/>
    <w:rsid w:val="008E1DE7"/>
    <w:rsid w:val="008E417B"/>
    <w:rsid w:val="008E707C"/>
    <w:rsid w:val="008E7B6C"/>
    <w:rsid w:val="008F136C"/>
    <w:rsid w:val="008F152D"/>
    <w:rsid w:val="008F2085"/>
    <w:rsid w:val="00900B08"/>
    <w:rsid w:val="00902155"/>
    <w:rsid w:val="00902FA3"/>
    <w:rsid w:val="00906449"/>
    <w:rsid w:val="00907FEF"/>
    <w:rsid w:val="009227DB"/>
    <w:rsid w:val="00923564"/>
    <w:rsid w:val="0092392E"/>
    <w:rsid w:val="009315F9"/>
    <w:rsid w:val="00933499"/>
    <w:rsid w:val="0093503D"/>
    <w:rsid w:val="00935C98"/>
    <w:rsid w:val="00946945"/>
    <w:rsid w:val="009470CB"/>
    <w:rsid w:val="00951248"/>
    <w:rsid w:val="0095152F"/>
    <w:rsid w:val="00953E9B"/>
    <w:rsid w:val="00954C49"/>
    <w:rsid w:val="00955E37"/>
    <w:rsid w:val="0097099F"/>
    <w:rsid w:val="00971997"/>
    <w:rsid w:val="00971FFC"/>
    <w:rsid w:val="0098660A"/>
    <w:rsid w:val="009922B3"/>
    <w:rsid w:val="00992DCB"/>
    <w:rsid w:val="009931C3"/>
    <w:rsid w:val="00997D4B"/>
    <w:rsid w:val="009B1F95"/>
    <w:rsid w:val="009B2C43"/>
    <w:rsid w:val="009B4EAE"/>
    <w:rsid w:val="009B5D56"/>
    <w:rsid w:val="009B7573"/>
    <w:rsid w:val="009C22F4"/>
    <w:rsid w:val="009C2E98"/>
    <w:rsid w:val="009C37FB"/>
    <w:rsid w:val="009D3020"/>
    <w:rsid w:val="009D3447"/>
    <w:rsid w:val="009D4711"/>
    <w:rsid w:val="009F1185"/>
    <w:rsid w:val="009F18CD"/>
    <w:rsid w:val="009F2A13"/>
    <w:rsid w:val="009F7527"/>
    <w:rsid w:val="00A039ED"/>
    <w:rsid w:val="00A04EB0"/>
    <w:rsid w:val="00A05389"/>
    <w:rsid w:val="00A13CC1"/>
    <w:rsid w:val="00A1481E"/>
    <w:rsid w:val="00A14B83"/>
    <w:rsid w:val="00A16847"/>
    <w:rsid w:val="00A237D8"/>
    <w:rsid w:val="00A246B1"/>
    <w:rsid w:val="00A26034"/>
    <w:rsid w:val="00A268C4"/>
    <w:rsid w:val="00A26FB8"/>
    <w:rsid w:val="00A307CD"/>
    <w:rsid w:val="00A331C8"/>
    <w:rsid w:val="00A34564"/>
    <w:rsid w:val="00A35117"/>
    <w:rsid w:val="00A40A00"/>
    <w:rsid w:val="00A4142F"/>
    <w:rsid w:val="00A422EB"/>
    <w:rsid w:val="00A45BB7"/>
    <w:rsid w:val="00A56DF2"/>
    <w:rsid w:val="00A56E6E"/>
    <w:rsid w:val="00A67AB5"/>
    <w:rsid w:val="00A72505"/>
    <w:rsid w:val="00A733B2"/>
    <w:rsid w:val="00A741C2"/>
    <w:rsid w:val="00A809EF"/>
    <w:rsid w:val="00A8114D"/>
    <w:rsid w:val="00A864BF"/>
    <w:rsid w:val="00A91760"/>
    <w:rsid w:val="00A93B00"/>
    <w:rsid w:val="00A93C21"/>
    <w:rsid w:val="00AB64C9"/>
    <w:rsid w:val="00AC3C6A"/>
    <w:rsid w:val="00AD0F83"/>
    <w:rsid w:val="00AD4840"/>
    <w:rsid w:val="00AD5620"/>
    <w:rsid w:val="00AD656B"/>
    <w:rsid w:val="00AD7C1B"/>
    <w:rsid w:val="00AE16BA"/>
    <w:rsid w:val="00AE1EBE"/>
    <w:rsid w:val="00AF7807"/>
    <w:rsid w:val="00B03C9D"/>
    <w:rsid w:val="00B060AE"/>
    <w:rsid w:val="00B10517"/>
    <w:rsid w:val="00B13711"/>
    <w:rsid w:val="00B14E76"/>
    <w:rsid w:val="00B161B8"/>
    <w:rsid w:val="00B16315"/>
    <w:rsid w:val="00B2048C"/>
    <w:rsid w:val="00B31054"/>
    <w:rsid w:val="00B310B9"/>
    <w:rsid w:val="00B3419D"/>
    <w:rsid w:val="00B35F3F"/>
    <w:rsid w:val="00B36CBB"/>
    <w:rsid w:val="00B40B1A"/>
    <w:rsid w:val="00B425E0"/>
    <w:rsid w:val="00B440AA"/>
    <w:rsid w:val="00B44B70"/>
    <w:rsid w:val="00B512E4"/>
    <w:rsid w:val="00B51CE5"/>
    <w:rsid w:val="00B53C56"/>
    <w:rsid w:val="00B56B9E"/>
    <w:rsid w:val="00B57DAF"/>
    <w:rsid w:val="00B609AD"/>
    <w:rsid w:val="00B725AE"/>
    <w:rsid w:val="00B77EA6"/>
    <w:rsid w:val="00B81598"/>
    <w:rsid w:val="00B841F1"/>
    <w:rsid w:val="00B86E60"/>
    <w:rsid w:val="00B924FE"/>
    <w:rsid w:val="00B93CC7"/>
    <w:rsid w:val="00B944D6"/>
    <w:rsid w:val="00BA18D1"/>
    <w:rsid w:val="00BB4DF0"/>
    <w:rsid w:val="00BB6AB9"/>
    <w:rsid w:val="00BC1E2E"/>
    <w:rsid w:val="00BC247C"/>
    <w:rsid w:val="00BC289F"/>
    <w:rsid w:val="00BC2D50"/>
    <w:rsid w:val="00BC5361"/>
    <w:rsid w:val="00BC5460"/>
    <w:rsid w:val="00BC6B50"/>
    <w:rsid w:val="00BD0E25"/>
    <w:rsid w:val="00BD7496"/>
    <w:rsid w:val="00BE366C"/>
    <w:rsid w:val="00BE72B9"/>
    <w:rsid w:val="00BF0406"/>
    <w:rsid w:val="00BF1FB6"/>
    <w:rsid w:val="00BF5BD6"/>
    <w:rsid w:val="00C03E31"/>
    <w:rsid w:val="00C066C0"/>
    <w:rsid w:val="00C27672"/>
    <w:rsid w:val="00C30E69"/>
    <w:rsid w:val="00C33E72"/>
    <w:rsid w:val="00C354B2"/>
    <w:rsid w:val="00C35554"/>
    <w:rsid w:val="00C407D4"/>
    <w:rsid w:val="00C42709"/>
    <w:rsid w:val="00C533CC"/>
    <w:rsid w:val="00C5751C"/>
    <w:rsid w:val="00C61BFC"/>
    <w:rsid w:val="00C62251"/>
    <w:rsid w:val="00C62B85"/>
    <w:rsid w:val="00C65438"/>
    <w:rsid w:val="00C91CBB"/>
    <w:rsid w:val="00CA0914"/>
    <w:rsid w:val="00CB21C7"/>
    <w:rsid w:val="00CB4E70"/>
    <w:rsid w:val="00CC09B6"/>
    <w:rsid w:val="00CC2DD9"/>
    <w:rsid w:val="00CC666F"/>
    <w:rsid w:val="00CC687C"/>
    <w:rsid w:val="00CD1E3F"/>
    <w:rsid w:val="00CE44F6"/>
    <w:rsid w:val="00CE49DA"/>
    <w:rsid w:val="00CE68E5"/>
    <w:rsid w:val="00CE7B61"/>
    <w:rsid w:val="00CF0541"/>
    <w:rsid w:val="00CF0B6C"/>
    <w:rsid w:val="00CF250A"/>
    <w:rsid w:val="00CF2879"/>
    <w:rsid w:val="00CF6519"/>
    <w:rsid w:val="00D00095"/>
    <w:rsid w:val="00D02248"/>
    <w:rsid w:val="00D114F0"/>
    <w:rsid w:val="00D149CA"/>
    <w:rsid w:val="00D20620"/>
    <w:rsid w:val="00D20645"/>
    <w:rsid w:val="00D214DF"/>
    <w:rsid w:val="00D23975"/>
    <w:rsid w:val="00D24C8D"/>
    <w:rsid w:val="00D254F7"/>
    <w:rsid w:val="00D26091"/>
    <w:rsid w:val="00D2685C"/>
    <w:rsid w:val="00D34E7C"/>
    <w:rsid w:val="00D35489"/>
    <w:rsid w:val="00D36AFE"/>
    <w:rsid w:val="00D376A6"/>
    <w:rsid w:val="00D46EDA"/>
    <w:rsid w:val="00D51276"/>
    <w:rsid w:val="00D54F93"/>
    <w:rsid w:val="00D57964"/>
    <w:rsid w:val="00D7035F"/>
    <w:rsid w:val="00D7628D"/>
    <w:rsid w:val="00D92060"/>
    <w:rsid w:val="00DA3F60"/>
    <w:rsid w:val="00DA634F"/>
    <w:rsid w:val="00DA65AC"/>
    <w:rsid w:val="00DB1913"/>
    <w:rsid w:val="00DB57DE"/>
    <w:rsid w:val="00DC410D"/>
    <w:rsid w:val="00DC5A81"/>
    <w:rsid w:val="00DC68CA"/>
    <w:rsid w:val="00DC7CBA"/>
    <w:rsid w:val="00DD4F82"/>
    <w:rsid w:val="00DD73B7"/>
    <w:rsid w:val="00DF28BC"/>
    <w:rsid w:val="00DF34B9"/>
    <w:rsid w:val="00E00CBF"/>
    <w:rsid w:val="00E01053"/>
    <w:rsid w:val="00E02133"/>
    <w:rsid w:val="00E07ACF"/>
    <w:rsid w:val="00E1399E"/>
    <w:rsid w:val="00E30F0B"/>
    <w:rsid w:val="00E331A1"/>
    <w:rsid w:val="00E33202"/>
    <w:rsid w:val="00E336A9"/>
    <w:rsid w:val="00E34283"/>
    <w:rsid w:val="00E472B1"/>
    <w:rsid w:val="00E50624"/>
    <w:rsid w:val="00E568DF"/>
    <w:rsid w:val="00E64269"/>
    <w:rsid w:val="00E66797"/>
    <w:rsid w:val="00E71A2D"/>
    <w:rsid w:val="00E77C89"/>
    <w:rsid w:val="00E82267"/>
    <w:rsid w:val="00E840C3"/>
    <w:rsid w:val="00E853CE"/>
    <w:rsid w:val="00E867B6"/>
    <w:rsid w:val="00E87F08"/>
    <w:rsid w:val="00E972A2"/>
    <w:rsid w:val="00EA010F"/>
    <w:rsid w:val="00EB1EF5"/>
    <w:rsid w:val="00EB2BA4"/>
    <w:rsid w:val="00EC0DCC"/>
    <w:rsid w:val="00EC751C"/>
    <w:rsid w:val="00ED1B63"/>
    <w:rsid w:val="00ED3C1F"/>
    <w:rsid w:val="00ED4085"/>
    <w:rsid w:val="00ED420E"/>
    <w:rsid w:val="00ED6FBE"/>
    <w:rsid w:val="00ED75FB"/>
    <w:rsid w:val="00EE2F57"/>
    <w:rsid w:val="00EF4C34"/>
    <w:rsid w:val="00EF5D09"/>
    <w:rsid w:val="00EF77C6"/>
    <w:rsid w:val="00F05438"/>
    <w:rsid w:val="00F1361C"/>
    <w:rsid w:val="00F156F0"/>
    <w:rsid w:val="00F160C7"/>
    <w:rsid w:val="00F2408F"/>
    <w:rsid w:val="00F240E9"/>
    <w:rsid w:val="00F36D8F"/>
    <w:rsid w:val="00F417B1"/>
    <w:rsid w:val="00F425F2"/>
    <w:rsid w:val="00F442A1"/>
    <w:rsid w:val="00F45853"/>
    <w:rsid w:val="00F45B75"/>
    <w:rsid w:val="00F602DF"/>
    <w:rsid w:val="00F60B54"/>
    <w:rsid w:val="00F629F6"/>
    <w:rsid w:val="00F72F41"/>
    <w:rsid w:val="00F754A1"/>
    <w:rsid w:val="00F80E15"/>
    <w:rsid w:val="00F81FD9"/>
    <w:rsid w:val="00F841AA"/>
    <w:rsid w:val="00F84A94"/>
    <w:rsid w:val="00F87E96"/>
    <w:rsid w:val="00F93289"/>
    <w:rsid w:val="00F94DD8"/>
    <w:rsid w:val="00FA23E8"/>
    <w:rsid w:val="00FC1E56"/>
    <w:rsid w:val="00FC3B66"/>
    <w:rsid w:val="00FD3CC1"/>
    <w:rsid w:val="00FE1087"/>
    <w:rsid w:val="00FE1D3F"/>
    <w:rsid w:val="00FE3E70"/>
    <w:rsid w:val="00FF160F"/>
    <w:rsid w:val="00FF1E02"/>
    <w:rsid w:val="00FF30B4"/>
    <w:rsid w:val="01A91E2B"/>
    <w:rsid w:val="0709511C"/>
    <w:rsid w:val="0E8A1FE0"/>
    <w:rsid w:val="10C055FF"/>
    <w:rsid w:val="14844196"/>
    <w:rsid w:val="16BB723D"/>
    <w:rsid w:val="20991CFD"/>
    <w:rsid w:val="240371BF"/>
    <w:rsid w:val="29FD04D3"/>
    <w:rsid w:val="319F7F4E"/>
    <w:rsid w:val="32F76629"/>
    <w:rsid w:val="36E1425E"/>
    <w:rsid w:val="3EB13656"/>
    <w:rsid w:val="432E5321"/>
    <w:rsid w:val="4B5E15C5"/>
    <w:rsid w:val="4BE7053C"/>
    <w:rsid w:val="4ECE2238"/>
    <w:rsid w:val="56AC3841"/>
    <w:rsid w:val="58CA59C4"/>
    <w:rsid w:val="5C1E1745"/>
    <w:rsid w:val="72734D90"/>
    <w:rsid w:val="79DB7CF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martTagType w:namespaceuri="urn:schemas-microsoft-com:office:smarttags" w:name="chsdat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semiHidden="0" w:uiPriority="0"/>
    <w:lsdException w:name="HTML Bottom of Form" w:semiHidden="0" w:uiPriority="0"/>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semiHidden="0" w:uiPriority="0"/>
    <w:lsdException w:name="Outline List 1" w:semiHidden="0" w:uiPriority="0"/>
    <w:lsdException w:name="Outline List 2" w:semiHidden="0" w:uiPriority="0"/>
    <w:lsdException w:name="Outline List 3" w:semiHidden="0" w:uiPriority="0"/>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next w:val="Salutation"/>
    <w:qFormat/>
    <w:rsid w:val="00A34564"/>
    <w:pPr>
      <w:widowControl w:val="0"/>
      <w:jc w:val="both"/>
    </w:pPr>
    <w:rPr>
      <w:rFonts w:ascii="Times New Roman" w:hAnsi="Times New Roman"/>
      <w:szCs w:val="24"/>
    </w:rPr>
  </w:style>
  <w:style w:type="paragraph" w:styleId="Heading1">
    <w:name w:val="heading 1"/>
    <w:basedOn w:val="Normal"/>
    <w:next w:val="Normal"/>
    <w:link w:val="Heading1Char"/>
    <w:uiPriority w:val="99"/>
    <w:qFormat/>
    <w:rsid w:val="00A34564"/>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9"/>
    <w:qFormat/>
    <w:rsid w:val="00A34564"/>
    <w:pPr>
      <w:keepNext/>
      <w:keepLines/>
      <w:spacing w:before="260" w:after="260" w:line="416" w:lineRule="auto"/>
      <w:outlineLvl w:val="1"/>
    </w:pPr>
    <w:rPr>
      <w:rFonts w:ascii="Cambria" w:hAnsi="Cambria"/>
      <w:b/>
      <w:bCs/>
      <w:sz w:val="32"/>
      <w:szCs w:val="32"/>
    </w:rPr>
  </w:style>
  <w:style w:type="paragraph" w:styleId="Heading3">
    <w:name w:val="heading 3"/>
    <w:basedOn w:val="Normal"/>
    <w:next w:val="Normal"/>
    <w:link w:val="Heading3Char"/>
    <w:uiPriority w:val="99"/>
    <w:qFormat/>
    <w:rsid w:val="00A34564"/>
    <w:pPr>
      <w:keepNext/>
      <w:keepLines/>
      <w:spacing w:before="260" w:after="260" w:line="416" w:lineRule="auto"/>
      <w:outlineLvl w:val="2"/>
    </w:pPr>
    <w:rPr>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34564"/>
    <w:rPr>
      <w:rFonts w:ascii="Times New Roman" w:hAnsi="Times New Roman" w:cs="Times New Roman"/>
      <w:b/>
      <w:bCs/>
      <w:kern w:val="44"/>
      <w:sz w:val="44"/>
      <w:szCs w:val="44"/>
    </w:rPr>
  </w:style>
  <w:style w:type="character" w:customStyle="1" w:styleId="Heading2Char">
    <w:name w:val="Heading 2 Char"/>
    <w:basedOn w:val="DefaultParagraphFont"/>
    <w:link w:val="Heading2"/>
    <w:uiPriority w:val="99"/>
    <w:locked/>
    <w:rsid w:val="00A34564"/>
    <w:rPr>
      <w:rFonts w:ascii="Cambria" w:eastAsia="宋体" w:hAnsi="Cambria" w:cs="Times New Roman"/>
      <w:b/>
      <w:bCs/>
      <w:kern w:val="2"/>
      <w:sz w:val="32"/>
      <w:szCs w:val="32"/>
    </w:rPr>
  </w:style>
  <w:style w:type="character" w:customStyle="1" w:styleId="Heading3Char">
    <w:name w:val="Heading 3 Char"/>
    <w:basedOn w:val="DefaultParagraphFont"/>
    <w:link w:val="Heading3"/>
    <w:uiPriority w:val="99"/>
    <w:locked/>
    <w:rsid w:val="00A34564"/>
    <w:rPr>
      <w:rFonts w:ascii="Times New Roman" w:hAnsi="Times New Roman" w:cs="Times New Roman"/>
      <w:b/>
      <w:bCs/>
      <w:kern w:val="2"/>
      <w:sz w:val="32"/>
      <w:szCs w:val="32"/>
    </w:rPr>
  </w:style>
  <w:style w:type="paragraph" w:styleId="Salutation">
    <w:name w:val="Salutation"/>
    <w:basedOn w:val="Normal"/>
    <w:next w:val="Normal"/>
    <w:link w:val="SalutationChar"/>
    <w:uiPriority w:val="99"/>
    <w:locked/>
    <w:rsid w:val="00A34564"/>
  </w:style>
  <w:style w:type="character" w:customStyle="1" w:styleId="SalutationChar">
    <w:name w:val="Salutation Char"/>
    <w:basedOn w:val="DefaultParagraphFont"/>
    <w:link w:val="Salutation"/>
    <w:uiPriority w:val="99"/>
    <w:semiHidden/>
    <w:locked/>
    <w:rsid w:val="00A34564"/>
    <w:rPr>
      <w:rFonts w:eastAsia="宋体" w:cs="Times New Roman"/>
      <w:kern w:val="2"/>
      <w:sz w:val="24"/>
      <w:szCs w:val="24"/>
      <w:lang w:val="en-US" w:eastAsia="zh-CN" w:bidi="ar-SA"/>
    </w:rPr>
  </w:style>
  <w:style w:type="paragraph" w:styleId="BodyText">
    <w:name w:val="Body Text"/>
    <w:basedOn w:val="Normal"/>
    <w:next w:val="Normal"/>
    <w:link w:val="BodyTextChar1"/>
    <w:uiPriority w:val="99"/>
    <w:rsid w:val="00A34564"/>
    <w:pPr>
      <w:spacing w:beforeLines="30"/>
    </w:pPr>
    <w:rPr>
      <w:rFonts w:ascii="仿宋_GB2312" w:eastAsia="仿宋_GB2312"/>
      <w:kern w:val="0"/>
      <w:sz w:val="24"/>
      <w:szCs w:val="20"/>
    </w:rPr>
  </w:style>
  <w:style w:type="character" w:customStyle="1" w:styleId="BodyTextChar">
    <w:name w:val="Body Text Char"/>
    <w:basedOn w:val="DefaultParagraphFont"/>
    <w:link w:val="BodyText"/>
    <w:uiPriority w:val="99"/>
    <w:semiHidden/>
    <w:locked/>
    <w:rsid w:val="00A34564"/>
    <w:rPr>
      <w:rFonts w:ascii="Times New Roman" w:hAnsi="Times New Roman" w:cs="Times New Roman"/>
      <w:sz w:val="24"/>
      <w:szCs w:val="24"/>
    </w:rPr>
  </w:style>
  <w:style w:type="paragraph" w:styleId="TOC3">
    <w:name w:val="toc 3"/>
    <w:basedOn w:val="Normal"/>
    <w:next w:val="Normal"/>
    <w:uiPriority w:val="99"/>
    <w:rsid w:val="00A34564"/>
    <w:pPr>
      <w:tabs>
        <w:tab w:val="right" w:leader="dot" w:pos="8296"/>
      </w:tabs>
      <w:ind w:leftChars="400" w:left="840"/>
    </w:pPr>
  </w:style>
  <w:style w:type="paragraph" w:styleId="PlainText">
    <w:name w:val="Plain Text"/>
    <w:basedOn w:val="Normal"/>
    <w:link w:val="PlainTextChar"/>
    <w:uiPriority w:val="99"/>
    <w:locked/>
    <w:rsid w:val="00A34564"/>
    <w:rPr>
      <w:rFonts w:ascii="宋体" w:hAnsi="Courier New"/>
      <w:szCs w:val="22"/>
    </w:rPr>
  </w:style>
  <w:style w:type="character" w:customStyle="1" w:styleId="PlainTextChar">
    <w:name w:val="Plain Text Char"/>
    <w:basedOn w:val="DefaultParagraphFont"/>
    <w:link w:val="PlainText"/>
    <w:uiPriority w:val="99"/>
    <w:semiHidden/>
    <w:locked/>
    <w:rsid w:val="00A34564"/>
    <w:rPr>
      <w:rFonts w:ascii="宋体" w:eastAsia="宋体" w:hAnsi="Courier New" w:cs="Times New Roman"/>
      <w:kern w:val="2"/>
      <w:sz w:val="22"/>
      <w:szCs w:val="22"/>
      <w:lang w:val="en-US" w:eastAsia="zh-CN" w:bidi="ar-SA"/>
    </w:rPr>
  </w:style>
  <w:style w:type="paragraph" w:styleId="BalloonText">
    <w:name w:val="Balloon Text"/>
    <w:basedOn w:val="Normal"/>
    <w:link w:val="BalloonTextChar"/>
    <w:uiPriority w:val="99"/>
    <w:semiHidden/>
    <w:rsid w:val="00A34564"/>
    <w:rPr>
      <w:sz w:val="18"/>
      <w:szCs w:val="18"/>
    </w:rPr>
  </w:style>
  <w:style w:type="character" w:customStyle="1" w:styleId="BalloonTextChar">
    <w:name w:val="Balloon Text Char"/>
    <w:basedOn w:val="DefaultParagraphFont"/>
    <w:link w:val="BalloonText"/>
    <w:uiPriority w:val="99"/>
    <w:semiHidden/>
    <w:locked/>
    <w:rsid w:val="00A34564"/>
    <w:rPr>
      <w:rFonts w:ascii="Times New Roman" w:hAnsi="Times New Roman" w:cs="Times New Roman"/>
      <w:kern w:val="2"/>
      <w:sz w:val="18"/>
      <w:szCs w:val="18"/>
    </w:rPr>
  </w:style>
  <w:style w:type="paragraph" w:styleId="Footer">
    <w:name w:val="footer"/>
    <w:basedOn w:val="Normal"/>
    <w:link w:val="FooterChar1"/>
    <w:uiPriority w:val="99"/>
    <w:rsid w:val="00A34564"/>
    <w:pPr>
      <w:tabs>
        <w:tab w:val="center" w:pos="4153"/>
        <w:tab w:val="right" w:pos="8306"/>
      </w:tabs>
      <w:snapToGrid w:val="0"/>
      <w:jc w:val="left"/>
    </w:pPr>
    <w:rPr>
      <w:rFonts w:ascii="Calibri" w:hAnsi="Calibri"/>
      <w:kern w:val="0"/>
      <w:sz w:val="18"/>
      <w:szCs w:val="20"/>
    </w:rPr>
  </w:style>
  <w:style w:type="character" w:customStyle="1" w:styleId="FooterChar">
    <w:name w:val="Footer Char"/>
    <w:basedOn w:val="DefaultParagraphFont"/>
    <w:link w:val="Footer"/>
    <w:uiPriority w:val="99"/>
    <w:semiHidden/>
    <w:locked/>
    <w:rsid w:val="00A34564"/>
    <w:rPr>
      <w:rFonts w:ascii="Times New Roman" w:hAnsi="Times New Roman" w:cs="Times New Roman"/>
      <w:sz w:val="18"/>
      <w:szCs w:val="18"/>
    </w:rPr>
  </w:style>
  <w:style w:type="paragraph" w:styleId="Header">
    <w:name w:val="header"/>
    <w:basedOn w:val="Normal"/>
    <w:link w:val="HeaderChar1"/>
    <w:uiPriority w:val="99"/>
    <w:semiHidden/>
    <w:rsid w:val="00A34564"/>
    <w:pPr>
      <w:pBdr>
        <w:bottom w:val="single" w:sz="6" w:space="1" w:color="auto"/>
      </w:pBdr>
      <w:tabs>
        <w:tab w:val="center" w:pos="4153"/>
        <w:tab w:val="right" w:pos="8306"/>
      </w:tabs>
      <w:snapToGrid w:val="0"/>
      <w:jc w:val="center"/>
    </w:pPr>
    <w:rPr>
      <w:rFonts w:ascii="Calibri" w:hAnsi="Calibri"/>
      <w:kern w:val="0"/>
      <w:sz w:val="18"/>
      <w:szCs w:val="20"/>
    </w:rPr>
  </w:style>
  <w:style w:type="character" w:customStyle="1" w:styleId="HeaderChar">
    <w:name w:val="Header Char"/>
    <w:basedOn w:val="DefaultParagraphFont"/>
    <w:link w:val="Header"/>
    <w:uiPriority w:val="99"/>
    <w:semiHidden/>
    <w:locked/>
    <w:rsid w:val="00A34564"/>
    <w:rPr>
      <w:rFonts w:ascii="Times New Roman" w:hAnsi="Times New Roman" w:cs="Times New Roman"/>
      <w:sz w:val="18"/>
      <w:szCs w:val="18"/>
    </w:rPr>
  </w:style>
  <w:style w:type="paragraph" w:styleId="TOC1">
    <w:name w:val="toc 1"/>
    <w:basedOn w:val="Normal"/>
    <w:next w:val="Normal"/>
    <w:uiPriority w:val="99"/>
    <w:rsid w:val="00A34564"/>
    <w:pPr>
      <w:tabs>
        <w:tab w:val="right" w:leader="dot" w:pos="8296"/>
      </w:tabs>
      <w:spacing w:before="93"/>
      <w:jc w:val="center"/>
    </w:pPr>
    <w:rPr>
      <w:rFonts w:ascii="仿宋" w:eastAsia="仿宋" w:hAnsi="仿宋"/>
      <w:sz w:val="28"/>
      <w:szCs w:val="28"/>
    </w:rPr>
  </w:style>
  <w:style w:type="paragraph" w:styleId="TOC2">
    <w:name w:val="toc 2"/>
    <w:basedOn w:val="Normal"/>
    <w:next w:val="Normal"/>
    <w:uiPriority w:val="99"/>
    <w:rsid w:val="00A34564"/>
    <w:pPr>
      <w:tabs>
        <w:tab w:val="right" w:leader="dot" w:pos="8296"/>
      </w:tabs>
      <w:ind w:leftChars="200" w:left="420"/>
    </w:pPr>
  </w:style>
  <w:style w:type="paragraph" w:styleId="NormalWeb">
    <w:name w:val="Normal (Web)"/>
    <w:basedOn w:val="Normal"/>
    <w:uiPriority w:val="99"/>
    <w:locked/>
    <w:rsid w:val="00A34564"/>
    <w:pPr>
      <w:widowControl/>
      <w:spacing w:before="100" w:beforeAutospacing="1" w:after="100" w:afterAutospacing="1"/>
      <w:jc w:val="left"/>
    </w:pPr>
    <w:rPr>
      <w:rFonts w:ascii="宋体" w:hAnsi="宋体" w:cs="宋体"/>
      <w:kern w:val="0"/>
      <w:sz w:val="24"/>
    </w:rPr>
  </w:style>
  <w:style w:type="character" w:styleId="Strong">
    <w:name w:val="Strong"/>
    <w:basedOn w:val="DefaultParagraphFont"/>
    <w:uiPriority w:val="99"/>
    <w:qFormat/>
    <w:rsid w:val="00A34564"/>
    <w:rPr>
      <w:rFonts w:cs="Times New Roman"/>
      <w:b/>
    </w:rPr>
  </w:style>
  <w:style w:type="character" w:styleId="PageNumber">
    <w:name w:val="page number"/>
    <w:basedOn w:val="DefaultParagraphFont"/>
    <w:uiPriority w:val="99"/>
    <w:locked/>
    <w:rsid w:val="00A34564"/>
    <w:rPr>
      <w:rFonts w:cs="Times New Roman"/>
    </w:rPr>
  </w:style>
  <w:style w:type="character" w:styleId="Hyperlink">
    <w:name w:val="Hyperlink"/>
    <w:basedOn w:val="DefaultParagraphFont"/>
    <w:uiPriority w:val="99"/>
    <w:rsid w:val="00A34564"/>
    <w:rPr>
      <w:rFonts w:cs="Times New Roman"/>
      <w:color w:val="0000FF"/>
      <w:u w:val="single"/>
    </w:rPr>
  </w:style>
  <w:style w:type="character" w:customStyle="1" w:styleId="HeaderChar1">
    <w:name w:val="Header Char1"/>
    <w:link w:val="Header"/>
    <w:uiPriority w:val="99"/>
    <w:semiHidden/>
    <w:locked/>
    <w:rsid w:val="00A34564"/>
    <w:rPr>
      <w:sz w:val="18"/>
    </w:rPr>
  </w:style>
  <w:style w:type="character" w:customStyle="1" w:styleId="FooterChar1">
    <w:name w:val="Footer Char1"/>
    <w:link w:val="Footer"/>
    <w:uiPriority w:val="99"/>
    <w:locked/>
    <w:rsid w:val="00A34564"/>
    <w:rPr>
      <w:sz w:val="18"/>
    </w:rPr>
  </w:style>
  <w:style w:type="character" w:customStyle="1" w:styleId="BodyTextChar1">
    <w:name w:val="Body Text Char1"/>
    <w:link w:val="BodyText"/>
    <w:uiPriority w:val="99"/>
    <w:locked/>
    <w:rsid w:val="00A34564"/>
    <w:rPr>
      <w:rFonts w:ascii="仿宋_GB2312" w:eastAsia="仿宋_GB2312" w:hAnsi="Times New Roman"/>
      <w:sz w:val="24"/>
    </w:rPr>
  </w:style>
  <w:style w:type="paragraph" w:customStyle="1" w:styleId="Default">
    <w:name w:val="Default"/>
    <w:uiPriority w:val="99"/>
    <w:rsid w:val="00A34564"/>
    <w:pPr>
      <w:widowControl w:val="0"/>
      <w:autoSpaceDE w:val="0"/>
      <w:autoSpaceDN w:val="0"/>
      <w:adjustRightInd w:val="0"/>
    </w:pPr>
    <w:rPr>
      <w:rFonts w:ascii="仿宋" w:eastAsia="仿宋" w:cs="仿宋"/>
      <w:color w:val="000000"/>
      <w:kern w:val="0"/>
      <w:sz w:val="24"/>
      <w:szCs w:val="24"/>
    </w:rPr>
  </w:style>
  <w:style w:type="paragraph" w:styleId="ListParagraph">
    <w:name w:val="List Paragraph"/>
    <w:basedOn w:val="Normal"/>
    <w:uiPriority w:val="99"/>
    <w:qFormat/>
    <w:rsid w:val="00A34564"/>
    <w:pPr>
      <w:ind w:firstLineChars="200" w:firstLine="420"/>
    </w:pPr>
  </w:style>
  <w:style w:type="paragraph" w:customStyle="1" w:styleId="TOC10">
    <w:name w:val="TOC 标题1"/>
    <w:basedOn w:val="Heading1"/>
    <w:next w:val="Normal"/>
    <w:uiPriority w:val="99"/>
    <w:rsid w:val="00A34564"/>
    <w:pPr>
      <w:widowControl/>
      <w:spacing w:before="480" w:after="0" w:line="276" w:lineRule="auto"/>
      <w:jc w:val="left"/>
      <w:outlineLvl w:val="9"/>
    </w:pPr>
    <w:rPr>
      <w:rFonts w:ascii="Cambria" w:hAnsi="Cambria"/>
      <w:color w:val="365F91"/>
      <w:kern w:val="0"/>
      <w:sz w:val="28"/>
      <w:szCs w:val="28"/>
    </w:rPr>
  </w:style>
  <w:style w:type="paragraph" w:customStyle="1" w:styleId="TOCHeading1">
    <w:name w:val="TOC Heading1"/>
    <w:basedOn w:val="Heading1"/>
    <w:next w:val="Normal"/>
    <w:uiPriority w:val="99"/>
    <w:rsid w:val="00A34564"/>
    <w:pPr>
      <w:widowControl/>
      <w:spacing w:before="480" w:after="0" w:line="276" w:lineRule="auto"/>
      <w:jc w:val="left"/>
      <w:outlineLvl w:val="9"/>
    </w:pPr>
    <w:rPr>
      <w:rFonts w:ascii="Cambria" w:hAnsi="Cambria"/>
      <w:color w:val="365F91"/>
      <w:kern w:val="0"/>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35</TotalTime>
  <Pages>60</Pages>
  <Words>4210</Words>
  <Characters>24002</Characters>
  <Application>Microsoft Office Outlook</Application>
  <DocSecurity>0</DocSecurity>
  <Lines>0</Lines>
  <Paragraphs>0</Paragraphs>
  <ScaleCrop>false</ScaleCrop>
  <Company>四川省财政厅</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subject/>
  <dc:creator>曹颖</dc:creator>
  <cp:keywords/>
  <dc:description/>
  <cp:lastModifiedBy>攀枝花市盐边县文化体育广播影视新闻出版局</cp:lastModifiedBy>
  <cp:revision>3</cp:revision>
  <cp:lastPrinted>2021-10-20T02:40:00Z</cp:lastPrinted>
  <dcterms:created xsi:type="dcterms:W3CDTF">2021-10-19T13:18:00Z</dcterms:created>
  <dcterms:modified xsi:type="dcterms:W3CDTF">2021-10-20T03:08:00Z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FD153742EA574BFDA0C4F1B9901472CA</vt:lpwstr>
  </property>
</Properties>
</file>