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75" w:rsidRDefault="00286C75">
      <w:pPr>
        <w:pStyle w:val="a3"/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286C75" w:rsidRDefault="00143950">
      <w:pPr>
        <w:pStyle w:val="a3"/>
        <w:spacing w:line="576" w:lineRule="exact"/>
        <w:ind w:firstLineChars="200" w:firstLine="720"/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/>
          <w:sz w:val="36"/>
          <w:szCs w:val="36"/>
        </w:rPr>
        <w:t>中共盐边县委宣传部</w:t>
      </w:r>
    </w:p>
    <w:p w:rsidR="00286C75" w:rsidRPr="00AF16AC" w:rsidRDefault="00105821" w:rsidP="00AF16AC">
      <w:pPr>
        <w:pStyle w:val="a3"/>
        <w:spacing w:line="576" w:lineRule="exact"/>
        <w:ind w:firstLineChars="200" w:firstLine="72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方正小标宋_GBK" w:hAnsi="Times New Roman" w:hint="eastAsia"/>
          <w:sz w:val="36"/>
          <w:szCs w:val="36"/>
        </w:rPr>
        <w:t>2021</w:t>
      </w:r>
      <w:r>
        <w:rPr>
          <w:rFonts w:ascii="Times New Roman" w:eastAsia="方正小标宋_GBK" w:hAnsi="Times New Roman" w:hint="eastAsia"/>
          <w:sz w:val="36"/>
          <w:szCs w:val="36"/>
        </w:rPr>
        <w:t>年度</w:t>
      </w:r>
      <w:r w:rsidR="00AF16AC">
        <w:rPr>
          <w:rFonts w:ascii="Times New Roman" w:eastAsia="方正小标宋_GBK" w:hAnsi="Times New Roman"/>
          <w:sz w:val="36"/>
          <w:szCs w:val="36"/>
        </w:rPr>
        <w:t>党史学习教育工作启动</w:t>
      </w:r>
      <w:r w:rsidR="00143950">
        <w:rPr>
          <w:rFonts w:ascii="Times New Roman" w:eastAsia="方正小标宋_GBK" w:hAnsi="Times New Roman"/>
          <w:sz w:val="36"/>
          <w:szCs w:val="36"/>
        </w:rPr>
        <w:t>资金绩效自评报告</w:t>
      </w:r>
    </w:p>
    <w:p w:rsidR="00286C75" w:rsidRPr="00AF16AC" w:rsidRDefault="00286C75">
      <w:pPr>
        <w:pStyle w:val="a3"/>
        <w:spacing w:line="576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:rsidR="00286C75" w:rsidRDefault="00143950">
      <w:pPr>
        <w:spacing w:line="576" w:lineRule="exact"/>
        <w:ind w:firstLineChars="200" w:firstLine="660"/>
        <w:rPr>
          <w:rFonts w:ascii="Times New Roman" w:eastAsia="方正黑体_GBK" w:hAnsi="Times New Roman"/>
          <w:sz w:val="33"/>
          <w:szCs w:val="33"/>
        </w:rPr>
      </w:pPr>
      <w:r>
        <w:rPr>
          <w:rFonts w:ascii="Times New Roman" w:eastAsia="方正黑体_GBK" w:hAnsi="Times New Roman"/>
          <w:sz w:val="33"/>
          <w:szCs w:val="33"/>
        </w:rPr>
        <w:t>一、项目概况</w:t>
      </w:r>
    </w:p>
    <w:p w:rsidR="00286C75" w:rsidRDefault="00143950">
      <w:pPr>
        <w:spacing w:line="576" w:lineRule="exact"/>
        <w:ind w:firstLineChars="200" w:firstLine="660"/>
        <w:rPr>
          <w:rFonts w:ascii="Times New Roman" w:eastAsia="方正楷体_GBK" w:hAnsi="Times New Roman"/>
          <w:sz w:val="33"/>
          <w:szCs w:val="33"/>
        </w:rPr>
      </w:pPr>
      <w:r>
        <w:rPr>
          <w:rFonts w:ascii="Times New Roman" w:eastAsia="方正楷体_GBK" w:hAnsi="Times New Roman"/>
          <w:sz w:val="33"/>
          <w:szCs w:val="33"/>
        </w:rPr>
        <w:t>（一）专项基本情况</w:t>
      </w:r>
    </w:p>
    <w:p w:rsidR="00286C75" w:rsidRDefault="00143950">
      <w:pPr>
        <w:spacing w:line="576" w:lineRule="exact"/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>
        <w:rPr>
          <w:rFonts w:ascii="Times New Roman" w:eastAsia="方正仿宋_GBK" w:hAnsi="Times New Roman"/>
          <w:sz w:val="33"/>
          <w:szCs w:val="33"/>
        </w:rPr>
        <w:t>20</w:t>
      </w:r>
      <w:r>
        <w:rPr>
          <w:rFonts w:ascii="Times New Roman" w:eastAsia="方正仿宋_GBK" w:hAnsi="Times New Roman" w:hint="eastAsia"/>
          <w:sz w:val="33"/>
          <w:szCs w:val="33"/>
        </w:rPr>
        <w:t>21</w:t>
      </w:r>
      <w:r>
        <w:rPr>
          <w:rFonts w:ascii="Times New Roman" w:eastAsia="方正仿宋_GBK" w:hAnsi="Times New Roman"/>
          <w:sz w:val="33"/>
          <w:szCs w:val="33"/>
        </w:rPr>
        <w:t>年度财政预算项目支出</w:t>
      </w:r>
      <w:r>
        <w:rPr>
          <w:rFonts w:ascii="Times New Roman" w:eastAsia="方正仿宋_GBK" w:hAnsi="Times New Roman"/>
          <w:sz w:val="33"/>
          <w:szCs w:val="33"/>
        </w:rPr>
        <w:t>(</w:t>
      </w:r>
      <w:r>
        <w:rPr>
          <w:rFonts w:ascii="Times New Roman" w:eastAsia="方正仿宋_GBK" w:hAnsi="Times New Roman"/>
          <w:sz w:val="33"/>
          <w:szCs w:val="33"/>
        </w:rPr>
        <w:t>专项</w:t>
      </w:r>
      <w:r>
        <w:rPr>
          <w:rFonts w:ascii="Times New Roman" w:eastAsia="方正仿宋_GBK" w:hAnsi="Times New Roman"/>
          <w:sz w:val="33"/>
          <w:szCs w:val="33"/>
        </w:rPr>
        <w:t>)</w:t>
      </w:r>
      <w:r>
        <w:rPr>
          <w:rFonts w:ascii="Times New Roman" w:eastAsia="方正仿宋_GBK" w:hAnsi="Times New Roman" w:hint="eastAsia"/>
          <w:sz w:val="33"/>
          <w:szCs w:val="33"/>
        </w:rPr>
        <w:t>15</w:t>
      </w:r>
      <w:r>
        <w:rPr>
          <w:rFonts w:ascii="Times New Roman" w:eastAsia="方正仿宋_GBK" w:hAnsi="Times New Roman"/>
          <w:sz w:val="33"/>
          <w:szCs w:val="33"/>
        </w:rPr>
        <w:t>万元，</w:t>
      </w:r>
      <w:r>
        <w:rPr>
          <w:rFonts w:ascii="Times New Roman" w:eastAsia="方正仿宋_GBK" w:hAnsi="Times New Roman" w:hint="eastAsia"/>
          <w:sz w:val="33"/>
          <w:szCs w:val="33"/>
        </w:rPr>
        <w:t>该专项资金用于全县党史学习教育工作保障。</w:t>
      </w:r>
    </w:p>
    <w:p w:rsidR="00286C75" w:rsidRDefault="00143950">
      <w:pPr>
        <w:spacing w:line="576" w:lineRule="exact"/>
        <w:ind w:firstLineChars="200" w:firstLine="660"/>
        <w:rPr>
          <w:rFonts w:ascii="Times New Roman" w:eastAsia="方正楷体_GBK" w:hAnsi="Times New Roman"/>
          <w:sz w:val="33"/>
          <w:szCs w:val="33"/>
        </w:rPr>
      </w:pPr>
      <w:r>
        <w:rPr>
          <w:rFonts w:ascii="Times New Roman" w:eastAsia="方正楷体_GBK" w:hAnsi="Times New Roman"/>
          <w:sz w:val="33"/>
          <w:szCs w:val="33"/>
        </w:rPr>
        <w:t>（二）专项绩效目标设定情况</w:t>
      </w:r>
    </w:p>
    <w:p w:rsidR="00286C75" w:rsidRDefault="00143950">
      <w:pPr>
        <w:spacing w:line="576" w:lineRule="exact"/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>
        <w:rPr>
          <w:rFonts w:ascii="Times New Roman" w:eastAsia="方正仿宋_GBK" w:hAnsi="Times New Roman" w:hint="eastAsia"/>
          <w:sz w:val="33"/>
          <w:szCs w:val="33"/>
        </w:rPr>
        <w:t>为</w:t>
      </w:r>
      <w:r>
        <w:rPr>
          <w:rFonts w:ascii="Times New Roman" w:eastAsia="方正仿宋_GBK" w:hAnsi="Times New Roman"/>
          <w:sz w:val="33"/>
          <w:szCs w:val="33"/>
        </w:rPr>
        <w:t>搞好</w:t>
      </w:r>
      <w:r>
        <w:rPr>
          <w:rFonts w:ascii="Times New Roman" w:eastAsia="方正仿宋_GBK" w:hAnsi="Times New Roman" w:hint="eastAsia"/>
          <w:sz w:val="33"/>
          <w:szCs w:val="33"/>
        </w:rPr>
        <w:t>党史学习教育</w:t>
      </w:r>
      <w:r>
        <w:rPr>
          <w:rFonts w:ascii="Times New Roman" w:eastAsia="方正仿宋_GBK" w:hAnsi="Times New Roman"/>
          <w:sz w:val="33"/>
          <w:szCs w:val="33"/>
        </w:rPr>
        <w:t>工作，深刻领会党的创新理论的最新成果、感悟思想伟力，丰富党员干部</w:t>
      </w:r>
      <w:r>
        <w:rPr>
          <w:rFonts w:ascii="Times New Roman" w:eastAsia="方正仿宋_GBK" w:hAnsi="Times New Roman" w:hint="eastAsia"/>
          <w:sz w:val="33"/>
          <w:szCs w:val="33"/>
        </w:rPr>
        <w:t>群众</w:t>
      </w:r>
      <w:r>
        <w:rPr>
          <w:rFonts w:ascii="Times New Roman" w:eastAsia="方正仿宋_GBK" w:hAnsi="Times New Roman"/>
          <w:sz w:val="33"/>
          <w:szCs w:val="33"/>
        </w:rPr>
        <w:t>的</w:t>
      </w:r>
      <w:r>
        <w:rPr>
          <w:rFonts w:ascii="Times New Roman" w:eastAsia="方正仿宋_GBK" w:hAnsi="Times New Roman" w:hint="eastAsia"/>
          <w:sz w:val="33"/>
          <w:szCs w:val="33"/>
        </w:rPr>
        <w:t>党史</w:t>
      </w:r>
      <w:r>
        <w:rPr>
          <w:rFonts w:ascii="Times New Roman" w:eastAsia="方正仿宋_GBK" w:hAnsi="Times New Roman"/>
          <w:sz w:val="33"/>
          <w:szCs w:val="33"/>
        </w:rPr>
        <w:t>知识，提高党员干部</w:t>
      </w:r>
      <w:r>
        <w:rPr>
          <w:rFonts w:ascii="Times New Roman" w:eastAsia="方正仿宋_GBK" w:hAnsi="Times New Roman" w:hint="eastAsia"/>
          <w:sz w:val="33"/>
          <w:szCs w:val="33"/>
        </w:rPr>
        <w:t>群众</w:t>
      </w:r>
      <w:r>
        <w:rPr>
          <w:rFonts w:ascii="Times New Roman" w:eastAsia="方正仿宋_GBK" w:hAnsi="Times New Roman"/>
          <w:sz w:val="33"/>
          <w:szCs w:val="33"/>
        </w:rPr>
        <w:t>的理论水平，营造浓厚氛围</w:t>
      </w:r>
      <w:r>
        <w:rPr>
          <w:rFonts w:ascii="Times New Roman" w:eastAsia="方正仿宋_GBK" w:hAnsi="Times New Roman" w:hint="eastAsia"/>
          <w:sz w:val="33"/>
          <w:szCs w:val="33"/>
        </w:rPr>
        <w:t>，</w:t>
      </w:r>
      <w:r>
        <w:rPr>
          <w:rFonts w:ascii="Times New Roman" w:eastAsia="方正仿宋_GBK" w:hAnsi="Times New Roman"/>
          <w:sz w:val="33"/>
          <w:szCs w:val="33"/>
        </w:rPr>
        <w:t>推动党史学习教育在盐边走深走实、落地见效。</w:t>
      </w:r>
    </w:p>
    <w:p w:rsidR="00286C75" w:rsidRDefault="00143950">
      <w:pPr>
        <w:autoSpaceDE w:val="0"/>
        <w:autoSpaceDN w:val="0"/>
        <w:adjustRightInd w:val="0"/>
        <w:spacing w:line="576" w:lineRule="exact"/>
        <w:ind w:firstLineChars="200" w:firstLine="64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二、项目资金申报及使用情况</w:t>
      </w:r>
    </w:p>
    <w:p w:rsidR="00286C75" w:rsidRDefault="00143950">
      <w:pPr>
        <w:spacing w:line="576" w:lineRule="exact"/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>
        <w:rPr>
          <w:rFonts w:ascii="Times New Roman" w:eastAsia="方正楷体_GBK" w:hAnsi="Times New Roman"/>
          <w:sz w:val="33"/>
          <w:szCs w:val="33"/>
        </w:rPr>
        <w:t>（一）专项总投资及资金来源情况</w:t>
      </w:r>
    </w:p>
    <w:p w:rsidR="00286C75" w:rsidRDefault="00143950">
      <w:pPr>
        <w:spacing w:line="576" w:lineRule="exact"/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>
        <w:rPr>
          <w:rFonts w:ascii="Times New Roman" w:eastAsia="方正仿宋_GBK" w:hAnsi="Times New Roman" w:hint="eastAsia"/>
          <w:sz w:val="33"/>
          <w:szCs w:val="33"/>
        </w:rPr>
        <w:t>2021</w:t>
      </w:r>
      <w:r>
        <w:rPr>
          <w:rFonts w:ascii="Times New Roman" w:eastAsia="方正仿宋_GBK" w:hAnsi="Times New Roman"/>
          <w:sz w:val="33"/>
          <w:szCs w:val="33"/>
        </w:rPr>
        <w:t>年度，专项资金</w:t>
      </w:r>
      <w:r>
        <w:rPr>
          <w:rFonts w:ascii="Times New Roman" w:eastAsia="方正仿宋_GBK" w:hAnsi="Times New Roman" w:hint="eastAsia"/>
          <w:sz w:val="33"/>
          <w:szCs w:val="33"/>
        </w:rPr>
        <w:t>15</w:t>
      </w:r>
      <w:r>
        <w:rPr>
          <w:rFonts w:ascii="Times New Roman" w:eastAsia="方正仿宋_GBK" w:hAnsi="Times New Roman"/>
          <w:sz w:val="33"/>
          <w:szCs w:val="33"/>
        </w:rPr>
        <w:t>万元全部来源财政预算，其中财政拨款</w:t>
      </w:r>
      <w:r>
        <w:rPr>
          <w:rFonts w:ascii="Times New Roman" w:eastAsia="方正仿宋_GBK" w:hAnsi="Times New Roman" w:hint="eastAsia"/>
          <w:sz w:val="33"/>
          <w:szCs w:val="33"/>
        </w:rPr>
        <w:t>15</w:t>
      </w:r>
      <w:r>
        <w:rPr>
          <w:rFonts w:ascii="Times New Roman" w:eastAsia="方正仿宋_GBK" w:hAnsi="Times New Roman"/>
          <w:sz w:val="33"/>
          <w:szCs w:val="33"/>
        </w:rPr>
        <w:t>万元。</w:t>
      </w:r>
    </w:p>
    <w:p w:rsidR="00286C75" w:rsidRDefault="00143950">
      <w:pPr>
        <w:spacing w:line="576" w:lineRule="exact"/>
        <w:ind w:firstLineChars="200" w:firstLine="660"/>
        <w:rPr>
          <w:rFonts w:ascii="Times New Roman" w:eastAsia="方正楷体_GBK" w:hAnsi="Times New Roman"/>
          <w:sz w:val="33"/>
          <w:szCs w:val="33"/>
        </w:rPr>
      </w:pPr>
      <w:r>
        <w:rPr>
          <w:rFonts w:ascii="Times New Roman" w:eastAsia="方正楷体_GBK" w:hAnsi="Times New Roman"/>
          <w:sz w:val="33"/>
          <w:szCs w:val="33"/>
        </w:rPr>
        <w:t>（二）专项资金安排落实及到位情况</w:t>
      </w:r>
    </w:p>
    <w:p w:rsidR="00286C75" w:rsidRDefault="00143950">
      <w:pPr>
        <w:spacing w:line="576" w:lineRule="exact"/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>
        <w:rPr>
          <w:rFonts w:ascii="Times New Roman" w:eastAsia="方正仿宋_GBK" w:hAnsi="Times New Roman" w:hint="eastAsia"/>
          <w:sz w:val="33"/>
          <w:szCs w:val="33"/>
        </w:rPr>
        <w:t>2021</w:t>
      </w:r>
      <w:r>
        <w:rPr>
          <w:rFonts w:ascii="Times New Roman" w:eastAsia="方正仿宋_GBK" w:hAnsi="Times New Roman"/>
          <w:sz w:val="33"/>
          <w:szCs w:val="33"/>
        </w:rPr>
        <w:t>年度，财政预算专项资金安排</w:t>
      </w:r>
      <w:r>
        <w:rPr>
          <w:rFonts w:ascii="Times New Roman" w:eastAsia="方正仿宋_GBK" w:hAnsi="Times New Roman" w:hint="eastAsia"/>
          <w:sz w:val="33"/>
          <w:szCs w:val="33"/>
        </w:rPr>
        <w:t>15</w:t>
      </w:r>
      <w:r>
        <w:rPr>
          <w:rFonts w:ascii="Times New Roman" w:eastAsia="方正仿宋_GBK" w:hAnsi="Times New Roman"/>
          <w:sz w:val="33"/>
          <w:szCs w:val="33"/>
        </w:rPr>
        <w:t>万元，实际拨付到位</w:t>
      </w:r>
      <w:r>
        <w:rPr>
          <w:rFonts w:ascii="Times New Roman" w:eastAsia="方正仿宋_GBK" w:hAnsi="Times New Roman" w:hint="eastAsia"/>
          <w:sz w:val="33"/>
          <w:szCs w:val="33"/>
        </w:rPr>
        <w:t>15</w:t>
      </w:r>
      <w:r>
        <w:rPr>
          <w:rFonts w:ascii="Times New Roman" w:eastAsia="方正仿宋_GBK" w:hAnsi="Times New Roman"/>
          <w:sz w:val="33"/>
          <w:szCs w:val="33"/>
        </w:rPr>
        <w:t>万元，资金到位率</w:t>
      </w:r>
      <w:r>
        <w:rPr>
          <w:rFonts w:ascii="Times New Roman" w:eastAsia="方正仿宋_GBK" w:hAnsi="Times New Roman"/>
          <w:sz w:val="33"/>
          <w:szCs w:val="33"/>
        </w:rPr>
        <w:t>100%</w:t>
      </w:r>
      <w:r>
        <w:rPr>
          <w:rFonts w:ascii="Times New Roman" w:eastAsia="方正仿宋_GBK" w:hAnsi="Times New Roman"/>
          <w:sz w:val="33"/>
          <w:szCs w:val="33"/>
        </w:rPr>
        <w:t>。</w:t>
      </w:r>
    </w:p>
    <w:p w:rsidR="00286C75" w:rsidRDefault="00143950">
      <w:pPr>
        <w:spacing w:line="576" w:lineRule="exact"/>
        <w:ind w:firstLineChars="200" w:firstLine="660"/>
        <w:rPr>
          <w:rFonts w:ascii="Times New Roman" w:eastAsia="方正楷体_GBK" w:hAnsi="Times New Roman"/>
          <w:sz w:val="33"/>
          <w:szCs w:val="33"/>
        </w:rPr>
      </w:pPr>
      <w:r>
        <w:rPr>
          <w:rFonts w:ascii="Times New Roman" w:eastAsia="方正楷体_GBK" w:hAnsi="Times New Roman"/>
          <w:sz w:val="33"/>
          <w:szCs w:val="33"/>
        </w:rPr>
        <w:lastRenderedPageBreak/>
        <w:t>（三）专项资金实际支出使用情况</w:t>
      </w:r>
    </w:p>
    <w:p w:rsidR="00286C75" w:rsidRDefault="00143950">
      <w:pPr>
        <w:spacing w:line="576" w:lineRule="exact"/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>
        <w:rPr>
          <w:rFonts w:ascii="Times New Roman" w:eastAsia="方正仿宋_GBK" w:hAnsi="Times New Roman" w:hint="eastAsia"/>
          <w:sz w:val="33"/>
          <w:szCs w:val="33"/>
        </w:rPr>
        <w:t>2021</w:t>
      </w:r>
      <w:r>
        <w:rPr>
          <w:rFonts w:ascii="Times New Roman" w:eastAsia="方正仿宋_GBK" w:hAnsi="Times New Roman"/>
          <w:sz w:val="33"/>
          <w:szCs w:val="33"/>
        </w:rPr>
        <w:t>年度，财政预算项目支出安排资金</w:t>
      </w:r>
      <w:r>
        <w:rPr>
          <w:rFonts w:ascii="Times New Roman" w:eastAsia="方正仿宋_GBK" w:hAnsi="Times New Roman" w:hint="eastAsia"/>
          <w:sz w:val="33"/>
          <w:szCs w:val="33"/>
        </w:rPr>
        <w:t>15</w:t>
      </w:r>
      <w:r>
        <w:rPr>
          <w:rFonts w:ascii="Times New Roman" w:eastAsia="方正仿宋_GBK" w:hAnsi="Times New Roman"/>
          <w:sz w:val="33"/>
          <w:szCs w:val="33"/>
        </w:rPr>
        <w:t>万元，实际使用</w:t>
      </w:r>
      <w:r>
        <w:rPr>
          <w:rFonts w:ascii="Times New Roman" w:eastAsia="方正仿宋_GBK" w:hAnsi="Times New Roman" w:hint="eastAsia"/>
          <w:sz w:val="33"/>
          <w:szCs w:val="33"/>
        </w:rPr>
        <w:t>15</w:t>
      </w:r>
      <w:r>
        <w:rPr>
          <w:rFonts w:ascii="Times New Roman" w:eastAsia="方正仿宋_GBK" w:hAnsi="Times New Roman"/>
          <w:sz w:val="33"/>
          <w:szCs w:val="33"/>
        </w:rPr>
        <w:t>万元，</w:t>
      </w:r>
      <w:r>
        <w:rPr>
          <w:rFonts w:ascii="Times New Roman" w:eastAsia="方正仿宋_GBK" w:hAnsi="Times New Roman" w:hint="eastAsia"/>
          <w:sz w:val="33"/>
          <w:szCs w:val="33"/>
        </w:rPr>
        <w:t>主要用于保障党史学习教育工作相关经费开支。</w:t>
      </w:r>
    </w:p>
    <w:p w:rsidR="00286C75" w:rsidRDefault="00143950">
      <w:pPr>
        <w:autoSpaceDE w:val="0"/>
        <w:autoSpaceDN w:val="0"/>
        <w:adjustRightInd w:val="0"/>
        <w:spacing w:line="576" w:lineRule="exact"/>
        <w:ind w:firstLineChars="200" w:firstLine="640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三、项目实施及管理情况</w:t>
      </w:r>
    </w:p>
    <w:p w:rsidR="00286C75" w:rsidRDefault="00143950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>
        <w:rPr>
          <w:rFonts w:ascii="Times New Roman" w:eastAsia="方正仿宋_GBK" w:hAnsi="Times New Roman"/>
          <w:sz w:val="33"/>
          <w:szCs w:val="33"/>
        </w:rPr>
        <w:t>申报专</w:t>
      </w:r>
      <w:r>
        <w:rPr>
          <w:rFonts w:ascii="Times New Roman" w:eastAsia="方正仿宋_GBK" w:hAnsi="Times New Roman" w:hint="eastAsia"/>
          <w:sz w:val="33"/>
          <w:szCs w:val="33"/>
        </w:rPr>
        <w:t>项会务经费</w:t>
      </w:r>
      <w:r>
        <w:rPr>
          <w:rFonts w:ascii="Times New Roman" w:eastAsia="方正仿宋_GBK" w:hAnsi="Times New Roman"/>
          <w:sz w:val="33"/>
          <w:szCs w:val="33"/>
        </w:rPr>
        <w:t>均从</w:t>
      </w:r>
      <w:r>
        <w:rPr>
          <w:rFonts w:ascii="Times New Roman" w:eastAsia="方正仿宋_GBK" w:hAnsi="Times New Roman" w:hint="eastAsia"/>
          <w:sz w:val="33"/>
          <w:szCs w:val="33"/>
        </w:rPr>
        <w:t>2021</w:t>
      </w:r>
      <w:r>
        <w:rPr>
          <w:rFonts w:ascii="Times New Roman" w:eastAsia="方正仿宋_GBK" w:hAnsi="Times New Roman"/>
          <w:sz w:val="33"/>
          <w:szCs w:val="33"/>
        </w:rPr>
        <w:t>年初计划实施，并于</w:t>
      </w:r>
      <w:r>
        <w:rPr>
          <w:rFonts w:ascii="Times New Roman" w:eastAsia="方正仿宋_GBK" w:hAnsi="Times New Roman" w:hint="eastAsia"/>
          <w:sz w:val="33"/>
          <w:szCs w:val="33"/>
        </w:rPr>
        <w:t>2021</w:t>
      </w:r>
      <w:r>
        <w:rPr>
          <w:rFonts w:ascii="Times New Roman" w:eastAsia="方正仿宋_GBK" w:hAnsi="Times New Roman"/>
          <w:sz w:val="33"/>
          <w:szCs w:val="33"/>
        </w:rPr>
        <w:t>年底前完成年度绩效目标。</w:t>
      </w:r>
      <w:r>
        <w:rPr>
          <w:rFonts w:ascii="Times New Roman" w:eastAsia="方正仿宋_GBK" w:hAnsi="Times New Roman" w:hint="eastAsia"/>
          <w:sz w:val="33"/>
          <w:szCs w:val="33"/>
        </w:rPr>
        <w:t>该</w:t>
      </w:r>
      <w:r>
        <w:rPr>
          <w:rFonts w:ascii="Times New Roman" w:eastAsia="方正仿宋_GBK" w:hAnsi="Times New Roman"/>
          <w:sz w:val="33"/>
          <w:szCs w:val="33"/>
        </w:rPr>
        <w:t>专项资金开支均按照财务管理制度执行，资金的使用严格把关，财务资料完整。通过实时监管保证了国家资金使用的真实、合法、有效，提高了资金的使用率。</w:t>
      </w:r>
    </w:p>
    <w:p w:rsidR="00286C75" w:rsidRDefault="00143950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>
        <w:rPr>
          <w:rFonts w:ascii="Times New Roman" w:eastAsia="方正仿宋_GBK" w:hAnsi="Times New Roman"/>
          <w:sz w:val="33"/>
          <w:szCs w:val="33"/>
        </w:rPr>
        <w:t>为合理、有效、规范使用专项资金，建立健全了专项资金管理制度，完善了专项资金管理流程，做到专人负责、专款专用，严格按照相关会计制度进行会计核算和财务处理，做到财务处理及时、会计核算规范。专项资金纳入国库集中支付管理，专项单位严把审批关，杜绝了弄虚作假、截留、挤占、挪用专项资金的情况发生。</w:t>
      </w:r>
    </w:p>
    <w:p w:rsidR="00286C75" w:rsidRDefault="00143950">
      <w:pPr>
        <w:autoSpaceDE w:val="0"/>
        <w:autoSpaceDN w:val="0"/>
        <w:adjustRightInd w:val="0"/>
        <w:spacing w:line="576" w:lineRule="exact"/>
        <w:ind w:firstLineChars="200" w:firstLine="640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四、项目绩效情况</w:t>
      </w:r>
    </w:p>
    <w:p w:rsidR="00286C75" w:rsidRDefault="00143950">
      <w:pPr>
        <w:spacing w:line="576" w:lineRule="exact"/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>
        <w:rPr>
          <w:rFonts w:ascii="Times New Roman" w:eastAsia="方正仿宋_GBK" w:hAnsi="Times New Roman"/>
          <w:sz w:val="33"/>
          <w:szCs w:val="33"/>
        </w:rPr>
        <w:t>申报专</w:t>
      </w:r>
      <w:r>
        <w:rPr>
          <w:rFonts w:ascii="Times New Roman" w:eastAsia="方正仿宋_GBK" w:hAnsi="Times New Roman" w:hint="eastAsia"/>
          <w:sz w:val="33"/>
          <w:szCs w:val="33"/>
        </w:rPr>
        <w:t>项会务经费</w:t>
      </w:r>
      <w:r>
        <w:rPr>
          <w:rFonts w:ascii="Times New Roman" w:eastAsia="方正仿宋_GBK" w:hAnsi="Times New Roman"/>
          <w:sz w:val="33"/>
          <w:szCs w:val="33"/>
        </w:rPr>
        <w:t>均从</w:t>
      </w:r>
      <w:r>
        <w:rPr>
          <w:rFonts w:ascii="Times New Roman" w:eastAsia="方正仿宋_GBK" w:hAnsi="Times New Roman" w:hint="eastAsia"/>
          <w:sz w:val="33"/>
          <w:szCs w:val="33"/>
        </w:rPr>
        <w:t>2021</w:t>
      </w:r>
      <w:r>
        <w:rPr>
          <w:rFonts w:ascii="Times New Roman" w:eastAsia="方正仿宋_GBK" w:hAnsi="Times New Roman"/>
          <w:sz w:val="33"/>
          <w:szCs w:val="33"/>
        </w:rPr>
        <w:t>年初计划实施，并于</w:t>
      </w:r>
      <w:r>
        <w:rPr>
          <w:rFonts w:ascii="Times New Roman" w:eastAsia="方正仿宋_GBK" w:hAnsi="Times New Roman" w:hint="eastAsia"/>
          <w:sz w:val="33"/>
          <w:szCs w:val="33"/>
        </w:rPr>
        <w:t>2021</w:t>
      </w:r>
      <w:r>
        <w:rPr>
          <w:rFonts w:ascii="Times New Roman" w:eastAsia="方正仿宋_GBK" w:hAnsi="Times New Roman"/>
          <w:sz w:val="33"/>
          <w:szCs w:val="33"/>
        </w:rPr>
        <w:t>年底前完成年度绩效目标。</w:t>
      </w:r>
      <w:r>
        <w:rPr>
          <w:rFonts w:ascii="Times New Roman" w:eastAsia="方正仿宋_GBK" w:hAnsi="Times New Roman" w:hint="eastAsia"/>
          <w:sz w:val="33"/>
          <w:szCs w:val="33"/>
        </w:rPr>
        <w:t>该</w:t>
      </w:r>
      <w:r>
        <w:rPr>
          <w:rFonts w:ascii="Times New Roman" w:eastAsia="方正仿宋_GBK" w:hAnsi="Times New Roman"/>
          <w:sz w:val="33"/>
          <w:szCs w:val="33"/>
        </w:rPr>
        <w:t>专项资金开支均按照财务管理制度执行，资金的使用严格把关，财务资料完整。通过实时监管保证了国家资金使用的真实、合法、有效，提高了资金的使用率。</w:t>
      </w:r>
    </w:p>
    <w:p w:rsidR="00286C75" w:rsidRDefault="00143950">
      <w:pPr>
        <w:autoSpaceDE w:val="0"/>
        <w:autoSpaceDN w:val="0"/>
        <w:adjustRightInd w:val="0"/>
        <w:spacing w:line="576" w:lineRule="exact"/>
        <w:ind w:firstLineChars="200" w:firstLine="640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五、评价结论及建议</w:t>
      </w:r>
    </w:p>
    <w:p w:rsidR="00286C75" w:rsidRDefault="00143950">
      <w:pPr>
        <w:autoSpaceDE w:val="0"/>
        <w:autoSpaceDN w:val="0"/>
        <w:adjustRightInd w:val="0"/>
        <w:spacing w:line="576" w:lineRule="exact"/>
        <w:ind w:firstLineChars="200" w:firstLine="64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（一）评价结论。</w:t>
      </w:r>
    </w:p>
    <w:p w:rsidR="00286C75" w:rsidRDefault="00143950">
      <w:pPr>
        <w:autoSpaceDE w:val="0"/>
        <w:autoSpaceDN w:val="0"/>
        <w:adjustRightInd w:val="0"/>
        <w:spacing w:line="576" w:lineRule="exact"/>
        <w:ind w:firstLineChars="200" w:firstLine="66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sz w:val="33"/>
          <w:szCs w:val="33"/>
        </w:rPr>
        <w:t>党史学习教育开展以来，全县各级党委（党组）紧紧围绕学</w:t>
      </w:r>
      <w:r>
        <w:rPr>
          <w:rFonts w:ascii="Times New Roman" w:eastAsia="方正仿宋_GBK" w:hAnsi="Times New Roman"/>
          <w:sz w:val="33"/>
          <w:szCs w:val="33"/>
        </w:rPr>
        <w:lastRenderedPageBreak/>
        <w:t>史明理、学史增信、学史崇德、学史力行，认真履行主体责任，发挥示范引领作用。各级各部门抓紧抓实各项工作，学习教育走深走心，为民办实事落细落实，特色亮点有声有色，呈现出有力有序、稳步推进的良好态势。</w:t>
      </w:r>
    </w:p>
    <w:p w:rsidR="00286C75" w:rsidRDefault="00143950">
      <w:pPr>
        <w:autoSpaceDE w:val="0"/>
        <w:autoSpaceDN w:val="0"/>
        <w:adjustRightInd w:val="0"/>
        <w:spacing w:line="576" w:lineRule="exact"/>
        <w:ind w:firstLineChars="200" w:firstLine="64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（二）存在的问题。</w:t>
      </w:r>
    </w:p>
    <w:p w:rsidR="00286C75" w:rsidRDefault="00143950">
      <w:pPr>
        <w:spacing w:line="576" w:lineRule="exact"/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>
        <w:rPr>
          <w:rFonts w:ascii="Times New Roman" w:eastAsia="方正仿宋_GBK" w:hAnsi="Times New Roman"/>
          <w:sz w:val="33"/>
          <w:szCs w:val="33"/>
        </w:rPr>
        <w:t>资金压力大，资金来源方式单一，专项资金无法满足实际业务工作需要。</w:t>
      </w:r>
    </w:p>
    <w:p w:rsidR="00286C75" w:rsidRDefault="00286C75">
      <w:pPr>
        <w:pStyle w:val="a3"/>
        <w:spacing w:line="576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</w:p>
    <w:p w:rsidR="00286C75" w:rsidRDefault="00286C75">
      <w:bookmarkStart w:id="0" w:name="_GoBack"/>
      <w:bookmarkEnd w:id="0"/>
    </w:p>
    <w:sectPr w:rsidR="00286C75" w:rsidSect="00286C75">
      <w:footerReference w:type="default" r:id="rId7"/>
      <w:pgSz w:w="12240" w:h="15840"/>
      <w:pgMar w:top="2098" w:right="1474" w:bottom="1984" w:left="158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3BA" w:rsidRDefault="001C33BA" w:rsidP="00286C75">
      <w:r>
        <w:separator/>
      </w:r>
    </w:p>
  </w:endnote>
  <w:endnote w:type="continuationSeparator" w:id="1">
    <w:p w:rsidR="001C33BA" w:rsidRDefault="001C33BA" w:rsidP="00286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C75" w:rsidRDefault="00A5488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286C75" w:rsidRDefault="00143950">
                <w:pPr>
                  <w:pStyle w:val="a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 w:rsidR="00A5488A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A5488A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05821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A5488A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3BA" w:rsidRDefault="001C33BA" w:rsidP="00286C75">
      <w:r>
        <w:separator/>
      </w:r>
    </w:p>
  </w:footnote>
  <w:footnote w:type="continuationSeparator" w:id="1">
    <w:p w:rsidR="001C33BA" w:rsidRDefault="001C33BA" w:rsidP="00286C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6C75"/>
    <w:rsid w:val="00105821"/>
    <w:rsid w:val="00143950"/>
    <w:rsid w:val="001C33BA"/>
    <w:rsid w:val="00286C75"/>
    <w:rsid w:val="00A5488A"/>
    <w:rsid w:val="00AF16AC"/>
    <w:rsid w:val="60DD6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C75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86C75"/>
    <w:rPr>
      <w:rFonts w:ascii="宋体" w:hAnsi="Courier New"/>
    </w:rPr>
  </w:style>
  <w:style w:type="paragraph" w:styleId="a4">
    <w:name w:val="footer"/>
    <w:basedOn w:val="a"/>
    <w:rsid w:val="00286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rsid w:val="00AF1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F16A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5</cp:revision>
  <cp:lastPrinted>2022-05-31T09:08:00Z</cp:lastPrinted>
  <dcterms:created xsi:type="dcterms:W3CDTF">2022-04-26T03:35:00Z</dcterms:created>
  <dcterms:modified xsi:type="dcterms:W3CDTF">2022-05-31T09:08:00Z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1E8DFCBCEC0C4BFFBCE78EEF05B64358</vt:lpwstr>
  </property>
</Properties>
</file>