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年度专项（项目）资金绩效自评报告</w:t>
      </w:r>
    </w:p>
    <w:p>
      <w:pPr>
        <w:spacing w:line="640" w:lineRule="exact"/>
        <w:jc w:val="center"/>
        <w:rPr>
          <w:rFonts w:eastAsia="方正楷体_GBK"/>
          <w:b/>
          <w:sz w:val="32"/>
          <w:szCs w:val="32"/>
        </w:rPr>
      </w:pPr>
      <w:r>
        <w:rPr>
          <w:rFonts w:eastAsia="方正楷体_GBK"/>
          <w:b/>
          <w:sz w:val="32"/>
          <w:szCs w:val="32"/>
        </w:rPr>
        <w:t>（</w:t>
      </w:r>
      <w:r>
        <w:rPr>
          <w:rFonts w:hint="eastAsia" w:eastAsia="方正楷体_GBK"/>
          <w:b/>
          <w:sz w:val="32"/>
          <w:szCs w:val="32"/>
          <w:lang w:eastAsia="zh-CN"/>
        </w:rPr>
        <w:t>盐边县永兴中心卫生院</w:t>
      </w:r>
      <w:r>
        <w:rPr>
          <w:rFonts w:hint="eastAsia" w:eastAsia="方正楷体_GBK"/>
          <w:b/>
          <w:sz w:val="32"/>
          <w:szCs w:val="32"/>
          <w:lang w:val="en-US" w:eastAsia="zh-CN"/>
        </w:rPr>
        <w:t xml:space="preserve">   医疗卫生机构事业发展资金</w:t>
      </w:r>
      <w:r>
        <w:rPr>
          <w:rFonts w:eastAsia="方正楷体_GBK"/>
          <w:b/>
          <w:sz w:val="32"/>
          <w:szCs w:val="32"/>
        </w:rPr>
        <w:t>）</w:t>
      </w:r>
    </w:p>
    <w:p>
      <w:pPr>
        <w:spacing w:line="600" w:lineRule="exact"/>
        <w:rPr>
          <w:sz w:val="32"/>
          <w:szCs w:val="32"/>
          <w:lang w:val="zh-CN"/>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一、项目概况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（一）项目基本情况。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1.说明项目主管部门（单位）在该项目管理中的职能。</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主管部门盐边县卫生健康局在项目管理中主要承担监管及资金拨付计划申报及审核职责。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2.项目立项、资金申报的依据。</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该项目资金依据为：</w:t>
      </w:r>
      <w:r>
        <w:rPr>
          <w:rFonts w:hint="eastAsia" w:ascii="仿宋" w:hAnsi="仿宋" w:eastAsia="仿宋" w:cs="仿宋"/>
          <w:sz w:val="32"/>
          <w:szCs w:val="32"/>
        </w:rPr>
        <w:t>《中华人民共和国预算法》《财政部国家卫生计生委国家中医药局关于加强公立医院财务和预算管理的指导意见》（财社〔2015〕263号）</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3.资金管理办法制定情况，资金支持具体项目的条件、范围与支持方式概况。</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按照</w:t>
      </w:r>
      <w:r>
        <w:rPr>
          <w:rFonts w:hint="eastAsia" w:ascii="仿宋" w:hAnsi="仿宋" w:eastAsia="仿宋" w:cs="仿宋"/>
          <w:sz w:val="32"/>
          <w:szCs w:val="32"/>
        </w:rPr>
        <w:t>县财政局《关于将全县医疗卫生机构事业收支纳入财政预算管理的通知》（盐边财政〔2020〕101号）</w:t>
      </w:r>
      <w:r>
        <w:rPr>
          <w:rFonts w:hint="eastAsia" w:ascii="仿宋" w:hAnsi="仿宋" w:eastAsia="仿宋" w:cs="仿宋"/>
          <w:sz w:val="32"/>
          <w:szCs w:val="32"/>
          <w:lang w:eastAsia="zh-CN"/>
        </w:rPr>
        <w:t>及《</w:t>
      </w:r>
      <w:r>
        <w:rPr>
          <w:rFonts w:hint="eastAsia" w:ascii="仿宋" w:hAnsi="仿宋" w:eastAsia="仿宋" w:cs="仿宋"/>
          <w:color w:val="000000"/>
          <w:kern w:val="0"/>
          <w:sz w:val="32"/>
          <w:szCs w:val="32"/>
          <w:lang w:val="en-US" w:eastAsia="zh-CN" w:bidi="ar"/>
        </w:rPr>
        <w:t>盐边县医疗事业收支纳入财政预算管理操作流程</w:t>
      </w:r>
      <w:r>
        <w:rPr>
          <w:rFonts w:hint="eastAsia" w:ascii="仿宋" w:hAnsi="仿宋" w:eastAsia="仿宋" w:cs="仿宋"/>
          <w:sz w:val="32"/>
          <w:szCs w:val="32"/>
          <w:lang w:eastAsia="zh-CN"/>
        </w:rPr>
        <w:t>》要求，</w:t>
      </w:r>
      <w:r>
        <w:rPr>
          <w:rFonts w:hint="eastAsia" w:ascii="仿宋" w:hAnsi="仿宋" w:eastAsia="仿宋" w:cs="仿宋"/>
          <w:color w:val="000000"/>
          <w:kern w:val="0"/>
          <w:sz w:val="32"/>
          <w:szCs w:val="32"/>
          <w:lang w:val="en-US" w:eastAsia="zh-CN" w:bidi="ar"/>
        </w:rPr>
        <w:t>医疗机构适时将收到的事业收入资金直接划拨至县财政局金库（特殊大额资金可临时增加资金划拨次数）。县财政局通过财政管理信息系统（即大平台系统）将收到的医疗机构事业收入资金下达、划拨至各医疗机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4.资金分配的原则及考虑因素。</w:t>
      </w:r>
    </w:p>
    <w:p>
      <w:pPr>
        <w:pStyle w:val="2"/>
        <w:spacing w:line="590" w:lineRule="exact"/>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rPr>
        <w:t>为规范全县医疗卫生机构收支预算管理，</w:t>
      </w:r>
      <w:r>
        <w:rPr>
          <w:rFonts w:hint="eastAsia" w:ascii="仿宋" w:hAnsi="仿宋" w:eastAsia="仿宋" w:cs="仿宋"/>
          <w:color w:val="000000"/>
          <w:kern w:val="0"/>
          <w:sz w:val="32"/>
          <w:szCs w:val="32"/>
          <w:lang w:val="en-US" w:eastAsia="zh-CN" w:bidi="ar"/>
        </w:rPr>
        <w:t>结合各医疗机构上年度事业收入情况测算，</w:t>
      </w:r>
      <w:r>
        <w:rPr>
          <w:rFonts w:hint="eastAsia" w:ascii="仿宋" w:hAnsi="仿宋" w:eastAsia="仿宋" w:cs="仿宋"/>
          <w:kern w:val="2"/>
          <w:sz w:val="32"/>
          <w:szCs w:val="32"/>
        </w:rPr>
        <w:t>按照“以收定支”的原则</w:t>
      </w:r>
      <w:r>
        <w:rPr>
          <w:rFonts w:hint="eastAsia" w:ascii="仿宋" w:hAnsi="仿宋" w:eastAsia="仿宋" w:cs="仿宋"/>
          <w:kern w:val="2"/>
          <w:sz w:val="32"/>
          <w:szCs w:val="32"/>
          <w:lang w:eastAsia="zh-CN"/>
        </w:rPr>
        <w:t>，</w:t>
      </w:r>
      <w:r>
        <w:rPr>
          <w:rFonts w:hint="eastAsia" w:ascii="仿宋" w:hAnsi="仿宋" w:eastAsia="仿宋" w:cs="仿宋"/>
          <w:color w:val="000000"/>
          <w:kern w:val="0"/>
          <w:sz w:val="32"/>
          <w:szCs w:val="32"/>
          <w:lang w:val="en-US" w:eastAsia="zh-CN" w:bidi="ar"/>
        </w:rPr>
        <w:t>分配下达各单位各单位医疗收入上缴预算数。</w:t>
      </w:r>
      <w:r>
        <w:rPr>
          <w:rFonts w:hint="eastAsia" w:ascii="仿宋" w:hAnsi="仿宋" w:eastAsia="仿宋" w:cs="仿宋"/>
          <w:sz w:val="32"/>
          <w:szCs w:val="32"/>
        </w:rPr>
        <w:t>在保障医疗卫生机构正常运转，不大幅增加医疗卫生机构工作量的基础上，</w:t>
      </w:r>
      <w:r>
        <w:rPr>
          <w:rFonts w:hint="eastAsia" w:ascii="仿宋" w:hAnsi="仿宋" w:eastAsia="仿宋" w:cs="仿宋"/>
          <w:sz w:val="32"/>
          <w:szCs w:val="32"/>
          <w:lang w:eastAsia="zh-CN"/>
        </w:rPr>
        <w:t>各医疗机构</w:t>
      </w:r>
      <w:r>
        <w:rPr>
          <w:rFonts w:hint="eastAsia" w:ascii="仿宋" w:hAnsi="仿宋" w:eastAsia="仿宋" w:cs="仿宋"/>
          <w:sz w:val="32"/>
          <w:szCs w:val="32"/>
        </w:rPr>
        <w:t>医疗事业收入和支出全部纳入县级财政预算收支管理。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（二）项目绩效目标。</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1.项目主要内容。</w:t>
      </w:r>
      <w:r>
        <w:rPr>
          <w:rFonts w:hint="eastAsia" w:ascii="仿宋" w:hAnsi="仿宋" w:eastAsia="仿宋" w:cs="仿宋"/>
          <w:sz w:val="32"/>
          <w:szCs w:val="32"/>
          <w:lang w:eastAsia="zh-CN"/>
        </w:rPr>
        <w:t>医疗机构</w:t>
      </w:r>
      <w:r>
        <w:rPr>
          <w:rFonts w:hint="eastAsia" w:ascii="仿宋" w:hAnsi="仿宋" w:eastAsia="仿宋" w:cs="仿宋"/>
          <w:color w:val="000000"/>
          <w:kern w:val="0"/>
          <w:sz w:val="32"/>
          <w:szCs w:val="32"/>
          <w:lang w:val="en-US" w:eastAsia="zh-CN" w:bidi="ar"/>
        </w:rPr>
        <w:t>医疗事业收入和支出全部纳入县级财政预算收支管理</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2.项目应实现的具体绩效目标，包括目标的量化、细化情况以及项目实施进度计划等。</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本乡镇</w:t>
      </w:r>
      <w:r>
        <w:rPr>
          <w:rFonts w:hint="eastAsia" w:ascii="仿宋" w:hAnsi="仿宋" w:eastAsia="仿宋" w:cs="仿宋"/>
          <w:sz w:val="32"/>
          <w:szCs w:val="32"/>
          <w:lang w:val="en-US" w:eastAsia="zh-CN"/>
        </w:rPr>
        <w:t>1家</w:t>
      </w:r>
      <w:r>
        <w:rPr>
          <w:rFonts w:hint="eastAsia" w:ascii="仿宋" w:hAnsi="仿宋" w:eastAsia="仿宋" w:cs="仿宋"/>
          <w:sz w:val="32"/>
          <w:szCs w:val="32"/>
          <w:lang w:eastAsia="zh-CN"/>
        </w:rPr>
        <w:t>卫生院根据实际情况，适时将医疗收入全部上缴国库，在年底前全部完成</w:t>
      </w:r>
      <w:r>
        <w:rPr>
          <w:rFonts w:hint="eastAsia" w:ascii="仿宋" w:hAnsi="仿宋" w:eastAsia="仿宋" w:cs="仿宋"/>
          <w:sz w:val="32"/>
          <w:szCs w:val="32"/>
          <w:lang w:val="en-US" w:eastAsia="zh-CN"/>
        </w:rPr>
        <w:t>上缴。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3.分析评价申报内容是否与实际相符，申报目标是否合理可行。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申报内容与实际相符，申报目标合理可行。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(三)项目自评步骤及方法。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为了做好绩效评价工作，规范和加强专项资金管理，切</w:t>
      </w:r>
    </w:p>
    <w:p>
      <w:pPr>
        <w:spacing w:line="560" w:lineRule="exact"/>
        <w:rPr>
          <w:rFonts w:hint="eastAsia" w:ascii="仿宋" w:hAnsi="仿宋" w:eastAsia="仿宋" w:cs="仿宋"/>
          <w:sz w:val="32"/>
          <w:szCs w:val="32"/>
        </w:rPr>
      </w:pPr>
      <w:r>
        <w:rPr>
          <w:rFonts w:hint="eastAsia" w:ascii="仿宋" w:hAnsi="仿宋" w:eastAsia="仿宋" w:cs="仿宋"/>
          <w:sz w:val="32"/>
          <w:szCs w:val="32"/>
        </w:rPr>
        <w:t>实提高专项资金的使用绩效和管理水平，</w:t>
      </w:r>
      <w:r>
        <w:rPr>
          <w:rFonts w:hint="eastAsia" w:ascii="仿宋" w:hAnsi="仿宋" w:eastAsia="仿宋" w:cs="仿宋"/>
          <w:sz w:val="32"/>
          <w:szCs w:val="32"/>
          <w:lang w:eastAsia="zh-CN"/>
        </w:rPr>
        <w:t>本院</w:t>
      </w:r>
      <w:r>
        <w:rPr>
          <w:rFonts w:hint="eastAsia" w:ascii="仿宋" w:hAnsi="仿宋" w:eastAsia="仿宋" w:cs="仿宋"/>
          <w:sz w:val="32"/>
          <w:szCs w:val="32"/>
        </w:rPr>
        <w:t>成立了绩效评价管理工作领导小组，按照项目单位自评和主管部门评价相结合的方式，对</w:t>
      </w:r>
      <w:r>
        <w:rPr>
          <w:rFonts w:hint="eastAsia" w:ascii="仿宋" w:hAnsi="仿宋" w:eastAsia="仿宋" w:cs="仿宋"/>
          <w:sz w:val="32"/>
          <w:szCs w:val="32"/>
          <w:lang w:eastAsia="zh-CN"/>
        </w:rPr>
        <w:t>本单位</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年度专项资金开展了绩效评价工作</w:t>
      </w:r>
      <w:r>
        <w:rPr>
          <w:rFonts w:hint="eastAsia" w:ascii="仿宋" w:hAnsi="仿宋" w:eastAsia="仿宋" w:cs="仿宋"/>
          <w:sz w:val="32"/>
          <w:szCs w:val="32"/>
          <w:lang w:eastAsia="zh-CN"/>
        </w:rPr>
        <w:t>，</w:t>
      </w:r>
      <w:r>
        <w:rPr>
          <w:rFonts w:hint="eastAsia" w:ascii="仿宋" w:hAnsi="仿宋" w:eastAsia="仿宋" w:cs="仿宋"/>
          <w:sz w:val="32"/>
          <w:szCs w:val="32"/>
        </w:rPr>
        <w:t>一是通过核对医疗事业收入确定上缴金额；二是组织财务人员核对上缴事业发展收入；三是通过同上级主管部门核对确认返回上缴的事业收入，四是返回的事业发展基金用于该项目的支出工作，并监督执行及绩效考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二、项目资金申报及使用情况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（一）项目资金申报及批复情况。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kern w:val="2"/>
          <w:sz w:val="32"/>
          <w:szCs w:val="32"/>
        </w:rPr>
        <w:t>根据《盐边县财政局关于将全县医疗卫生机构事业收支纳入财政预算管理的通知》（盐边财政〔2020〕101号）文件要求，经</w:t>
      </w:r>
      <w:r>
        <w:rPr>
          <w:rFonts w:hint="eastAsia" w:ascii="仿宋" w:hAnsi="仿宋" w:eastAsia="仿宋" w:cs="仿宋"/>
          <w:kern w:val="2"/>
          <w:sz w:val="32"/>
          <w:szCs w:val="32"/>
          <w:lang w:eastAsia="zh-CN"/>
        </w:rPr>
        <w:t>县卫生健康</w:t>
      </w:r>
      <w:r>
        <w:rPr>
          <w:rFonts w:hint="eastAsia" w:ascii="仿宋" w:hAnsi="仿宋" w:eastAsia="仿宋" w:cs="仿宋"/>
          <w:kern w:val="2"/>
          <w:sz w:val="32"/>
          <w:szCs w:val="32"/>
        </w:rPr>
        <w:t>局测算，</w:t>
      </w:r>
      <w:r>
        <w:rPr>
          <w:rFonts w:hint="eastAsia" w:ascii="仿宋" w:hAnsi="仿宋" w:eastAsia="仿宋" w:cs="仿宋"/>
          <w:kern w:val="2"/>
          <w:sz w:val="32"/>
          <w:szCs w:val="32"/>
          <w:lang w:eastAsia="zh-CN"/>
        </w:rPr>
        <w:t>报经县政府18届第124次常务会议和县委1</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lang w:eastAsia="zh-CN"/>
        </w:rPr>
        <w:t>届第</w:t>
      </w:r>
      <w:r>
        <w:rPr>
          <w:rFonts w:hint="eastAsia" w:ascii="仿宋" w:hAnsi="仿宋" w:eastAsia="仿宋" w:cs="仿宋"/>
          <w:kern w:val="2"/>
          <w:sz w:val="32"/>
          <w:szCs w:val="32"/>
          <w:lang w:val="en-US" w:eastAsia="zh-CN"/>
        </w:rPr>
        <w:t>159</w:t>
      </w:r>
      <w:r>
        <w:rPr>
          <w:rFonts w:hint="eastAsia" w:ascii="仿宋" w:hAnsi="仿宋" w:eastAsia="仿宋" w:cs="仿宋"/>
          <w:kern w:val="2"/>
          <w:sz w:val="32"/>
          <w:szCs w:val="32"/>
          <w:lang w:eastAsia="zh-CN"/>
        </w:rPr>
        <w:t>次常委会议研究同意，由县财政通过</w:t>
      </w:r>
      <w:r>
        <w:rPr>
          <w:rFonts w:hint="eastAsia" w:ascii="仿宋" w:hAnsi="仿宋" w:eastAsia="仿宋" w:cs="仿宋"/>
          <w:color w:val="000000"/>
          <w:kern w:val="0"/>
          <w:sz w:val="32"/>
          <w:szCs w:val="32"/>
          <w:lang w:val="en-US" w:eastAsia="zh-CN" w:bidi="ar"/>
        </w:rPr>
        <w:t>财政管理信息系统（即大平台系统）下达预算。</w:t>
      </w:r>
    </w:p>
    <w:p>
      <w:pPr>
        <w:spacing w:line="56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（二）资金计划、到位及使用情况</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1.资金计划。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val="0"/>
          <w:bCs/>
          <w:sz w:val="32"/>
          <w:szCs w:val="32"/>
          <w:lang w:val="en-US" w:eastAsia="zh-CN"/>
        </w:rPr>
        <w:t>2021年</w:t>
      </w:r>
      <w:r>
        <w:rPr>
          <w:rFonts w:hint="eastAsia" w:ascii="仿宋" w:hAnsi="仿宋" w:eastAsia="仿宋" w:cs="仿宋"/>
          <w:b w:val="0"/>
          <w:bCs/>
          <w:sz w:val="32"/>
          <w:szCs w:val="32"/>
          <w:lang w:eastAsia="zh-CN"/>
        </w:rPr>
        <w:t>共计收到县财政转回事业发展基金</w:t>
      </w:r>
      <w:r>
        <w:rPr>
          <w:rFonts w:hint="eastAsia" w:ascii="仿宋" w:hAnsi="仿宋" w:eastAsia="仿宋" w:cs="仿宋"/>
          <w:sz w:val="32"/>
          <w:szCs w:val="32"/>
        </w:rPr>
        <w:t>资金</w:t>
      </w:r>
      <w:r>
        <w:rPr>
          <w:rFonts w:hint="eastAsia" w:ascii="仿宋" w:hAnsi="仿宋" w:eastAsia="仿宋" w:cs="仿宋"/>
          <w:color w:val="auto"/>
          <w:sz w:val="32"/>
          <w:szCs w:val="32"/>
          <w:lang w:val="en-US" w:eastAsia="zh-CN"/>
        </w:rPr>
        <w:t>252.19</w:t>
      </w:r>
      <w:r>
        <w:rPr>
          <w:rFonts w:hint="eastAsia" w:ascii="仿宋" w:hAnsi="仿宋" w:eastAsia="仿宋" w:cs="仿宋"/>
          <w:sz w:val="32"/>
          <w:szCs w:val="32"/>
        </w:rPr>
        <w:t>万元。</w:t>
      </w:r>
    </w:p>
    <w:p>
      <w:pPr>
        <w:numPr>
          <w:ilvl w:val="0"/>
          <w:numId w:val="0"/>
        </w:numPr>
        <w:spacing w:line="560" w:lineRule="exact"/>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2.</w:t>
      </w:r>
      <w:r>
        <w:rPr>
          <w:rFonts w:hint="eastAsia" w:ascii="仿宋" w:hAnsi="仿宋" w:eastAsia="仿宋" w:cs="仿宋"/>
          <w:b/>
          <w:sz w:val="32"/>
          <w:szCs w:val="32"/>
        </w:rPr>
        <w:t>资金到位。</w:t>
      </w:r>
    </w:p>
    <w:p>
      <w:pPr>
        <w:spacing w:line="560" w:lineRule="exact"/>
        <w:ind w:firstLine="640" w:firstLineChars="200"/>
        <w:rPr>
          <w:rFonts w:hint="eastAsia" w:ascii="仿宋" w:hAnsi="仿宋" w:eastAsia="仿宋" w:cs="仿宋"/>
          <w:color w:val="FF0000"/>
          <w:kern w:val="0"/>
          <w:sz w:val="32"/>
          <w:szCs w:val="32"/>
          <w:lang w:val="en-US" w:eastAsia="zh-CN" w:bidi="ar"/>
        </w:rPr>
      </w:pPr>
      <w:r>
        <w:rPr>
          <w:rFonts w:hint="eastAsia" w:ascii="仿宋" w:hAnsi="仿宋" w:eastAsia="仿宋" w:cs="仿宋"/>
          <w:color w:val="000000"/>
          <w:kern w:val="0"/>
          <w:sz w:val="32"/>
          <w:szCs w:val="32"/>
          <w:lang w:val="en-US" w:eastAsia="zh-CN" w:bidi="ar"/>
        </w:rPr>
        <w:t>县财政局通过财政管理信息系统（即大平台系统）将收到的医疗机构事业收入资金</w:t>
      </w:r>
      <w:r>
        <w:rPr>
          <w:rFonts w:hint="eastAsia" w:ascii="仿宋" w:hAnsi="仿宋" w:eastAsia="仿宋" w:cs="仿宋"/>
          <w:color w:val="auto"/>
          <w:kern w:val="0"/>
          <w:sz w:val="32"/>
          <w:szCs w:val="32"/>
          <w:lang w:val="en-US" w:eastAsia="zh-CN" w:bidi="ar"/>
        </w:rPr>
        <w:t>下达，2021年2月下达资金88068元，2021年3月下达资金665956.96元，2021年4月初下达资金51261元，2021年12月下达资金1640886.09元，2021年本院共计收到事业发展金252.19万元。</w:t>
      </w:r>
    </w:p>
    <w:p>
      <w:pPr>
        <w:numPr>
          <w:ilvl w:val="0"/>
          <w:numId w:val="0"/>
        </w:num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3.</w:t>
      </w:r>
      <w:r>
        <w:rPr>
          <w:rFonts w:hint="eastAsia" w:ascii="仿宋" w:hAnsi="仿宋" w:eastAsia="仿宋" w:cs="仿宋"/>
          <w:b/>
          <w:sz w:val="32"/>
          <w:szCs w:val="32"/>
        </w:rPr>
        <w:t>资金使用。</w:t>
      </w:r>
    </w:p>
    <w:p>
      <w:pPr>
        <w:spacing w:line="56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sz w:val="32"/>
          <w:szCs w:val="32"/>
        </w:rPr>
        <w:t>该项目资金</w:t>
      </w:r>
      <w:r>
        <w:rPr>
          <w:rFonts w:hint="eastAsia" w:ascii="仿宋" w:hAnsi="仿宋" w:eastAsia="仿宋" w:cs="仿宋"/>
          <w:sz w:val="32"/>
          <w:szCs w:val="32"/>
          <w:lang w:eastAsia="zh-CN"/>
        </w:rPr>
        <w:t>通过财政信息管理平台，在医疗机构上缴后及时拨付回本单位共</w:t>
      </w:r>
      <w:r>
        <w:rPr>
          <w:rFonts w:hint="eastAsia" w:ascii="仿宋" w:hAnsi="仿宋" w:eastAsia="仿宋" w:cs="仿宋"/>
          <w:color w:val="auto"/>
          <w:sz w:val="32"/>
          <w:szCs w:val="32"/>
          <w:lang w:eastAsia="zh-CN"/>
        </w:rPr>
        <w:t>计</w:t>
      </w:r>
      <w:r>
        <w:rPr>
          <w:rFonts w:hint="eastAsia" w:ascii="仿宋" w:hAnsi="仿宋" w:eastAsia="仿宋" w:cs="仿宋"/>
          <w:color w:val="auto"/>
          <w:sz w:val="32"/>
          <w:szCs w:val="32"/>
          <w:lang w:val="en-US" w:eastAsia="zh-CN"/>
        </w:rPr>
        <w:t>252.19万元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2021年商品和服务支出共计支出292.19万元。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（三）项目财务管理情况。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项目实施</w:t>
      </w:r>
      <w:r>
        <w:rPr>
          <w:rFonts w:hint="eastAsia" w:ascii="仿宋" w:hAnsi="仿宋" w:eastAsia="仿宋" w:cs="仿宋"/>
          <w:sz w:val="32"/>
          <w:szCs w:val="32"/>
          <w:lang w:eastAsia="zh-CN"/>
        </w:rPr>
        <w:t>本</w:t>
      </w:r>
      <w:r>
        <w:rPr>
          <w:rFonts w:hint="eastAsia" w:ascii="仿宋" w:hAnsi="仿宋" w:eastAsia="仿宋" w:cs="仿宋"/>
          <w:sz w:val="32"/>
          <w:szCs w:val="32"/>
        </w:rPr>
        <w:t>单位严格执行财务管理制度</w:t>
      </w:r>
      <w:r>
        <w:rPr>
          <w:rFonts w:hint="eastAsia" w:ascii="仿宋" w:hAnsi="仿宋" w:eastAsia="仿宋" w:cs="仿宋"/>
          <w:sz w:val="32"/>
          <w:szCs w:val="32"/>
          <w:lang w:eastAsia="zh-CN"/>
        </w:rPr>
        <w:t>及操作流程，及时上缴事业收入，</w:t>
      </w:r>
      <w:r>
        <w:rPr>
          <w:rFonts w:hint="eastAsia" w:ascii="仿宋" w:hAnsi="仿宋" w:eastAsia="仿宋" w:cs="仿宋"/>
          <w:sz w:val="32"/>
          <w:szCs w:val="32"/>
        </w:rPr>
        <w:t>财务管理制度健全，账务处理及时，会计核算规范。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三、项目实施及管理情况</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（一）项目组织架构及实施流程。</w:t>
      </w:r>
    </w:p>
    <w:p>
      <w:pPr>
        <w:keepNext w:val="0"/>
        <w:keepLines w:val="0"/>
        <w:widowControl/>
        <w:suppressLineNumbers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该项目由县卫生健康局组织，各医疗机构</w:t>
      </w:r>
      <w:r>
        <w:rPr>
          <w:rFonts w:hint="eastAsia" w:ascii="仿宋" w:hAnsi="仿宋" w:eastAsia="仿宋" w:cs="仿宋"/>
          <w:kern w:val="2"/>
          <w:sz w:val="32"/>
          <w:szCs w:val="32"/>
        </w:rPr>
        <w:t>按照“以收定支”的原则</w:t>
      </w:r>
      <w:r>
        <w:rPr>
          <w:rFonts w:hint="eastAsia" w:ascii="仿宋" w:hAnsi="仿宋" w:eastAsia="仿宋" w:cs="仿宋"/>
          <w:sz w:val="32"/>
          <w:szCs w:val="32"/>
          <w:lang w:eastAsia="zh-CN"/>
        </w:rPr>
        <w:t>，根据</w:t>
      </w:r>
      <w:r>
        <w:rPr>
          <w:rFonts w:hint="eastAsia" w:ascii="仿宋" w:hAnsi="仿宋" w:eastAsia="仿宋" w:cs="仿宋"/>
          <w:sz w:val="32"/>
          <w:szCs w:val="32"/>
        </w:rPr>
        <w:t>县财政局《关于将全县医疗卫生机构事业收支纳入财政预算管理的通知》（盐边财政〔2020〕101号）</w:t>
      </w:r>
      <w:r>
        <w:rPr>
          <w:rFonts w:hint="eastAsia" w:ascii="仿宋" w:hAnsi="仿宋" w:eastAsia="仿宋" w:cs="仿宋"/>
          <w:sz w:val="32"/>
          <w:szCs w:val="32"/>
          <w:lang w:eastAsia="zh-CN"/>
        </w:rPr>
        <w:t>及《</w:t>
      </w:r>
      <w:r>
        <w:rPr>
          <w:rFonts w:hint="eastAsia" w:ascii="仿宋" w:hAnsi="仿宋" w:eastAsia="仿宋" w:cs="仿宋"/>
          <w:color w:val="000000"/>
          <w:kern w:val="0"/>
          <w:sz w:val="32"/>
          <w:szCs w:val="32"/>
          <w:lang w:val="en-US" w:eastAsia="zh-CN" w:bidi="ar"/>
        </w:rPr>
        <w:t>盐边县医疗事业收支纳入财政预算管理操作流程</w:t>
      </w:r>
      <w:r>
        <w:rPr>
          <w:rFonts w:hint="eastAsia" w:ascii="仿宋" w:hAnsi="仿宋" w:eastAsia="仿宋" w:cs="仿宋"/>
          <w:sz w:val="32"/>
          <w:szCs w:val="32"/>
          <w:lang w:eastAsia="zh-CN"/>
        </w:rPr>
        <w:t>》要求，</w:t>
      </w:r>
      <w:r>
        <w:rPr>
          <w:rFonts w:hint="eastAsia" w:ascii="仿宋" w:hAnsi="仿宋" w:eastAsia="仿宋" w:cs="仿宋"/>
          <w:color w:val="000000"/>
          <w:kern w:val="0"/>
          <w:sz w:val="32"/>
          <w:szCs w:val="32"/>
          <w:lang w:val="en-US" w:eastAsia="zh-CN" w:bidi="ar"/>
        </w:rPr>
        <w:t>适时将收到的事业收入资金直接划拨至县财政局金库。县财政局通过财政管理信息系统（即大平台系统）将收到的医疗机构事业收入资金下达、划拨至本医疗机构。</w:t>
      </w:r>
    </w:p>
    <w:p>
      <w:pPr>
        <w:numPr>
          <w:ilvl w:val="0"/>
          <w:numId w:val="1"/>
        </w:numPr>
        <w:spacing w:line="560" w:lineRule="exact"/>
        <w:ind w:left="200" w:leftChars="0" w:firstLine="640" w:firstLineChars="0"/>
        <w:rPr>
          <w:rFonts w:hint="eastAsia" w:ascii="仿宋" w:hAnsi="仿宋" w:eastAsia="仿宋" w:cs="仿宋"/>
          <w:sz w:val="32"/>
          <w:szCs w:val="32"/>
        </w:rPr>
      </w:pPr>
      <w:r>
        <w:rPr>
          <w:rFonts w:hint="eastAsia" w:ascii="仿宋" w:hAnsi="仿宋" w:eastAsia="仿宋" w:cs="仿宋"/>
          <w:sz w:val="32"/>
          <w:szCs w:val="32"/>
        </w:rPr>
        <w:t>项目管理情况。</w:t>
      </w:r>
    </w:p>
    <w:p>
      <w:pPr>
        <w:numPr>
          <w:ilvl w:val="0"/>
          <w:numId w:val="0"/>
        </w:numPr>
        <w:spacing w:line="560" w:lineRule="exac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本院能按照医疗事业收支财政预算管理要求，及时上缴收入到国库，并按照相关要求合规合理使用资金</w:t>
      </w:r>
      <w:r>
        <w:rPr>
          <w:rFonts w:hint="eastAsia" w:ascii="仿宋" w:hAnsi="仿宋" w:eastAsia="仿宋" w:cs="仿宋"/>
          <w:sz w:val="32"/>
          <w:szCs w:val="32"/>
        </w:rPr>
        <w:t>。</w:t>
      </w:r>
    </w:p>
    <w:p>
      <w:pPr>
        <w:numPr>
          <w:ilvl w:val="0"/>
          <w:numId w:val="1"/>
        </w:numPr>
        <w:spacing w:line="560" w:lineRule="exact"/>
        <w:ind w:left="200" w:leftChars="0" w:firstLine="640" w:firstLineChars="0"/>
        <w:rPr>
          <w:rFonts w:hint="eastAsia" w:ascii="仿宋" w:hAnsi="仿宋" w:eastAsia="仿宋" w:cs="仿宋"/>
          <w:sz w:val="32"/>
          <w:szCs w:val="32"/>
        </w:rPr>
      </w:pPr>
      <w:r>
        <w:rPr>
          <w:rFonts w:hint="eastAsia" w:ascii="仿宋" w:hAnsi="仿宋" w:eastAsia="仿宋" w:cs="仿宋"/>
          <w:sz w:val="32"/>
          <w:szCs w:val="32"/>
        </w:rPr>
        <w:t>项目监管情况。</w:t>
      </w:r>
    </w:p>
    <w:p>
      <w:pPr>
        <w:numPr>
          <w:ilvl w:val="0"/>
          <w:numId w:val="0"/>
        </w:numPr>
        <w:spacing w:line="560" w:lineRule="exact"/>
        <w:ind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本院</w:t>
      </w:r>
      <w:r>
        <w:rPr>
          <w:rFonts w:hint="eastAsia" w:ascii="仿宋" w:hAnsi="仿宋" w:eastAsia="仿宋" w:cs="仿宋"/>
          <w:sz w:val="32"/>
          <w:szCs w:val="32"/>
        </w:rPr>
        <w:t>为加强项目管理</w:t>
      </w:r>
      <w:r>
        <w:rPr>
          <w:rFonts w:hint="eastAsia" w:ascii="仿宋" w:hAnsi="仿宋" w:eastAsia="仿宋" w:cs="仿宋"/>
          <w:sz w:val="32"/>
          <w:szCs w:val="32"/>
          <w:lang w:eastAsia="zh-CN"/>
        </w:rPr>
        <w:t>，确定专人负责医疗机构事业发展金缴入、申报计划及支付</w:t>
      </w:r>
      <w:r>
        <w:rPr>
          <w:rFonts w:hint="eastAsia" w:ascii="仿宋" w:hAnsi="仿宋" w:eastAsia="仿宋" w:cs="仿宋"/>
          <w:sz w:val="32"/>
          <w:szCs w:val="32"/>
        </w:rPr>
        <w:t>等</w:t>
      </w:r>
      <w:r>
        <w:rPr>
          <w:rFonts w:hint="eastAsia" w:ascii="仿宋" w:hAnsi="仿宋" w:eastAsia="仿宋" w:cs="仿宋"/>
          <w:sz w:val="32"/>
          <w:szCs w:val="32"/>
          <w:lang w:eastAsia="zh-CN"/>
        </w:rPr>
        <w:t>工作，确保该项目资金及时上缴和支出，达到资金使用绩效</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四、项目绩效情况</w:t>
      </w:r>
      <w:r>
        <w:rPr>
          <w:rFonts w:hint="eastAsia" w:ascii="仿宋" w:hAnsi="仿宋" w:eastAsia="仿宋" w:cs="仿宋"/>
          <w:sz w:val="32"/>
          <w:szCs w:val="32"/>
        </w:rPr>
        <w:tab/>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（一）项目完成情况。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县财政计划下达该</w:t>
      </w:r>
      <w:r>
        <w:rPr>
          <w:rFonts w:hint="eastAsia" w:ascii="仿宋" w:hAnsi="仿宋" w:eastAsia="仿宋" w:cs="仿宋"/>
          <w:color w:val="auto"/>
          <w:sz w:val="32"/>
          <w:szCs w:val="32"/>
        </w:rPr>
        <w:t>项目</w:t>
      </w:r>
      <w:r>
        <w:rPr>
          <w:rFonts w:hint="eastAsia" w:ascii="仿宋" w:hAnsi="仿宋" w:eastAsia="仿宋" w:cs="仿宋"/>
          <w:color w:val="auto"/>
          <w:sz w:val="32"/>
          <w:szCs w:val="32"/>
          <w:lang w:val="en-US" w:eastAsia="zh-CN"/>
        </w:rPr>
        <w:t>252.19</w:t>
      </w:r>
      <w:r>
        <w:rPr>
          <w:rFonts w:hint="eastAsia" w:ascii="仿宋" w:hAnsi="仿宋" w:eastAsia="仿宋" w:cs="仿宋"/>
          <w:b w:val="0"/>
          <w:bCs/>
          <w:color w:val="auto"/>
          <w:sz w:val="32"/>
          <w:szCs w:val="32"/>
          <w:lang w:eastAsia="zh-CN"/>
        </w:rPr>
        <w:t>万元，</w:t>
      </w:r>
      <w:r>
        <w:rPr>
          <w:rFonts w:hint="eastAsia" w:ascii="仿宋" w:hAnsi="仿宋" w:eastAsia="仿宋" w:cs="仿宋"/>
          <w:color w:val="auto"/>
          <w:sz w:val="32"/>
          <w:szCs w:val="32"/>
          <w:lang w:eastAsia="zh-CN"/>
        </w:rPr>
        <w:t>完成支付</w:t>
      </w:r>
      <w:r>
        <w:rPr>
          <w:rFonts w:hint="eastAsia" w:ascii="仿宋" w:hAnsi="仿宋" w:eastAsia="仿宋" w:cs="仿宋"/>
          <w:color w:val="auto"/>
          <w:sz w:val="32"/>
          <w:szCs w:val="32"/>
          <w:lang w:val="en-US" w:eastAsia="zh-CN"/>
        </w:rPr>
        <w:t>252.19</w:t>
      </w:r>
      <w:bookmarkStart w:id="0" w:name="_GoBack"/>
      <w:bookmarkEnd w:id="0"/>
      <w:r>
        <w:rPr>
          <w:rFonts w:hint="eastAsia" w:ascii="仿宋" w:hAnsi="仿宋" w:eastAsia="仿宋" w:cs="仿宋"/>
          <w:sz w:val="32"/>
          <w:szCs w:val="32"/>
          <w:lang w:val="en-US" w:eastAsia="zh-CN"/>
        </w:rPr>
        <w:t>万元。因年初未做事业发展基金预算，本单位的发展基金均属于追加预算。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（二）项目效益情况。</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该</w:t>
      </w:r>
      <w:r>
        <w:rPr>
          <w:rFonts w:hint="eastAsia" w:ascii="仿宋" w:hAnsi="仿宋" w:eastAsia="仿宋" w:cs="仿宋"/>
          <w:sz w:val="32"/>
          <w:szCs w:val="32"/>
        </w:rPr>
        <w:t>项目</w:t>
      </w:r>
      <w:r>
        <w:rPr>
          <w:rFonts w:hint="eastAsia" w:ascii="仿宋" w:hAnsi="仿宋" w:eastAsia="仿宋" w:cs="仿宋"/>
          <w:sz w:val="32"/>
          <w:szCs w:val="32"/>
          <w:lang w:eastAsia="zh-CN"/>
        </w:rPr>
        <w:t>的实施，增加财</w:t>
      </w:r>
      <w:r>
        <w:rPr>
          <w:rFonts w:hint="eastAsia" w:ascii="仿宋" w:hAnsi="仿宋" w:eastAsia="仿宋" w:cs="仿宋"/>
          <w:color w:val="auto"/>
          <w:sz w:val="32"/>
          <w:szCs w:val="32"/>
          <w:lang w:eastAsia="zh-CN"/>
        </w:rPr>
        <w:t>政收入</w:t>
      </w:r>
      <w:r>
        <w:rPr>
          <w:rFonts w:hint="eastAsia" w:ascii="仿宋" w:hAnsi="仿宋" w:eastAsia="仿宋" w:cs="仿宋"/>
          <w:color w:val="auto"/>
          <w:sz w:val="32"/>
          <w:szCs w:val="32"/>
          <w:lang w:val="en-US" w:eastAsia="zh-CN"/>
        </w:rPr>
        <w:t>252.19万元，</w:t>
      </w:r>
      <w:r>
        <w:rPr>
          <w:rFonts w:hint="eastAsia" w:ascii="仿宋" w:hAnsi="仿宋" w:eastAsia="仿宋" w:cs="仿宋"/>
          <w:sz w:val="32"/>
          <w:szCs w:val="32"/>
          <w:lang w:eastAsia="zh-CN"/>
        </w:rPr>
        <w:t>保证了本卫生院的正常运转，医疗服务水平不断提高，解决广大群众就近就医，</w:t>
      </w:r>
      <w:r>
        <w:rPr>
          <w:rFonts w:hint="eastAsia" w:ascii="仿宋" w:hAnsi="仿宋" w:eastAsia="仿宋" w:cs="仿宋"/>
          <w:sz w:val="32"/>
          <w:szCs w:val="32"/>
        </w:rPr>
        <w:t>服务对象满意度</w:t>
      </w:r>
      <w:r>
        <w:rPr>
          <w:rFonts w:hint="eastAsia" w:ascii="仿宋" w:hAnsi="仿宋" w:eastAsia="仿宋" w:cs="仿宋"/>
          <w:sz w:val="32"/>
          <w:szCs w:val="32"/>
          <w:lang w:eastAsia="zh-CN"/>
        </w:rPr>
        <w:t>不断提升。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五、评价结论及建议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（一）评价结论。</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该项目在乡镇卫生院是首次开展，本院能及时按照流程相关要求上缴事业收入，保证了医疗机构的正常运转，基本实现了绩效目标，整体情况良好。</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（二）存在的问题。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本卫生院财务</w:t>
      </w:r>
      <w:r>
        <w:rPr>
          <w:rFonts w:hint="eastAsia" w:ascii="仿宋" w:hAnsi="仿宋" w:eastAsia="仿宋" w:cs="仿宋"/>
          <w:sz w:val="32"/>
          <w:szCs w:val="32"/>
        </w:rPr>
        <w:t>管理人员缺乏预算管理意识</w:t>
      </w:r>
      <w:r>
        <w:rPr>
          <w:rFonts w:hint="eastAsia" w:ascii="仿宋" w:hAnsi="仿宋" w:eastAsia="仿宋" w:cs="仿宋"/>
          <w:sz w:val="32"/>
          <w:szCs w:val="32"/>
          <w:lang w:eastAsia="zh-CN"/>
        </w:rPr>
        <w:t>。</w:t>
      </w:r>
      <w:r>
        <w:rPr>
          <w:rFonts w:hint="eastAsia" w:ascii="仿宋" w:hAnsi="仿宋" w:eastAsia="仿宋" w:cs="仿宋"/>
          <w:sz w:val="32"/>
          <w:szCs w:val="32"/>
        </w:rPr>
        <w:t>对预算管理工作不够重视，没有充分意识到预算管理对于医疗机构综合管理工作的重大作用。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本卫生院</w:t>
      </w:r>
      <w:r>
        <w:rPr>
          <w:rFonts w:hint="eastAsia" w:ascii="仿宋" w:hAnsi="仿宋" w:eastAsia="仿宋" w:cs="仿宋"/>
          <w:sz w:val="32"/>
          <w:szCs w:val="32"/>
        </w:rPr>
        <w:t>管理水平有限</w:t>
      </w:r>
      <w:r>
        <w:rPr>
          <w:rFonts w:hint="eastAsia" w:ascii="仿宋" w:hAnsi="仿宋" w:eastAsia="仿宋" w:cs="仿宋"/>
          <w:sz w:val="32"/>
          <w:szCs w:val="32"/>
          <w:lang w:eastAsia="zh-CN"/>
        </w:rPr>
        <w:t>，财务人员专业水平不足，工作人员均为兼职，工作任务繁重，</w:t>
      </w:r>
      <w:r>
        <w:rPr>
          <w:rFonts w:hint="eastAsia" w:ascii="仿宋" w:hAnsi="仿宋" w:eastAsia="仿宋" w:cs="仿宋"/>
          <w:sz w:val="32"/>
          <w:szCs w:val="32"/>
        </w:rPr>
        <w:t>没有精力对</w:t>
      </w:r>
      <w:r>
        <w:rPr>
          <w:rFonts w:hint="eastAsia" w:ascii="仿宋" w:hAnsi="仿宋" w:eastAsia="仿宋" w:cs="仿宋"/>
          <w:sz w:val="32"/>
          <w:szCs w:val="32"/>
          <w:lang w:eastAsia="zh-CN"/>
        </w:rPr>
        <w:t>财务</w:t>
      </w:r>
      <w:r>
        <w:rPr>
          <w:rFonts w:hint="eastAsia" w:ascii="仿宋" w:hAnsi="仿宋" w:eastAsia="仿宋" w:cs="仿宋"/>
          <w:sz w:val="32"/>
          <w:szCs w:val="32"/>
        </w:rPr>
        <w:t>预算管理工作进行</w:t>
      </w:r>
      <w:r>
        <w:rPr>
          <w:rFonts w:hint="eastAsia" w:ascii="仿宋" w:hAnsi="仿宋" w:eastAsia="仿宋" w:cs="仿宋"/>
          <w:sz w:val="32"/>
          <w:szCs w:val="32"/>
          <w:lang w:eastAsia="zh-CN"/>
        </w:rPr>
        <w:t>深入学习研究</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（三）相关建议。</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1.希望加大基层乡镇卫生院财务管理人员及工作人员培训力度和范围，强化管理人员及工作人员预算管理意识和提高财务管理人员财务知识水平。</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2.建立健全相关制度，加强对乡镇卫生院督导指导，及时纠正存在的困难和问题。</w:t>
      </w:r>
    </w:p>
    <w:p>
      <w:pPr>
        <w:spacing w:line="560" w:lineRule="exact"/>
        <w:ind w:firstLine="4800" w:firstLineChars="1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盐边县永兴中心卫生院</w:t>
      </w:r>
    </w:p>
    <w:p>
      <w:pPr>
        <w:spacing w:line="560" w:lineRule="exact"/>
        <w:ind w:firstLine="5120" w:firstLineChars="16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2022年4月28日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5228A7"/>
    <w:multiLevelType w:val="singleLevel"/>
    <w:tmpl w:val="DD5228A7"/>
    <w:lvl w:ilvl="0" w:tentative="0">
      <w:start w:val="2"/>
      <w:numFmt w:val="chineseCounting"/>
      <w:suff w:val="nothing"/>
      <w:lvlText w:val="（%1）"/>
      <w:lvlJc w:val="left"/>
      <w:pPr>
        <w:ind w:left="2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zgyNzhkMzE2NDdhMmJmMWEyMzM3OWY4NWQxZDcifQ=="/>
  </w:docVars>
  <w:rsids>
    <w:rsidRoot w:val="00E96F9E"/>
    <w:rsid w:val="00C22052"/>
    <w:rsid w:val="00C366D5"/>
    <w:rsid w:val="00E96F9E"/>
    <w:rsid w:val="0D374998"/>
    <w:rsid w:val="0F89464B"/>
    <w:rsid w:val="15345C60"/>
    <w:rsid w:val="1DF70ADA"/>
    <w:rsid w:val="219C592E"/>
    <w:rsid w:val="322F31FD"/>
    <w:rsid w:val="33B22CE5"/>
    <w:rsid w:val="3C582067"/>
    <w:rsid w:val="3DE418E4"/>
    <w:rsid w:val="3F1A2DCD"/>
    <w:rsid w:val="3FEB25C0"/>
    <w:rsid w:val="41A06FB1"/>
    <w:rsid w:val="45B04C0F"/>
    <w:rsid w:val="49AD4FE2"/>
    <w:rsid w:val="4EAE0662"/>
    <w:rsid w:val="542B41C8"/>
    <w:rsid w:val="55431F2F"/>
    <w:rsid w:val="5B1F5718"/>
    <w:rsid w:val="5FED5DD0"/>
    <w:rsid w:val="61E42F7D"/>
    <w:rsid w:val="62011342"/>
    <w:rsid w:val="66331B36"/>
    <w:rsid w:val="67244560"/>
    <w:rsid w:val="68FE5C27"/>
    <w:rsid w:val="693D72CA"/>
    <w:rsid w:val="6D6222BA"/>
    <w:rsid w:val="706E607B"/>
    <w:rsid w:val="726F15A2"/>
    <w:rsid w:val="78E65898"/>
    <w:rsid w:val="7E8D0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 w:type="character" w:customStyle="1" w:styleId="8">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2163</Words>
  <Characters>2299</Characters>
  <Lines>9</Lines>
  <Paragraphs>2</Paragraphs>
  <TotalTime>173</TotalTime>
  <ScaleCrop>false</ScaleCrop>
  <LinksUpToDate>false</LinksUpToDate>
  <CharactersWithSpaces>2303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小白菜</cp:lastModifiedBy>
  <dcterms:modified xsi:type="dcterms:W3CDTF">2022-05-12T02:01:57Z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832A668E156142C281BBD455A97BA6FF</vt:lpwstr>
  </property>
</Properties>
</file>