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盐边县公安局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应急通信系统建设资金绩效自评报告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一、项目概况</w:t>
      </w:r>
    </w:p>
    <w:p>
      <w:pPr>
        <w:autoSpaceDE w:val="0"/>
        <w:autoSpaceDN w:val="0"/>
        <w:adjustRightInd w:val="0"/>
        <w:spacing w:line="600" w:lineRule="exact"/>
        <w:ind w:firstLine="643" w:firstLineChars="200"/>
        <w:jc w:val="left"/>
        <w:rPr>
          <w:rFonts w:ascii="Times New Roman" w:hAnsi="Times New Roman" w:eastAsia="楷体_GB2312"/>
          <w:b/>
          <w:bCs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bCs/>
          <w:kern w:val="0"/>
          <w:sz w:val="32"/>
          <w:szCs w:val="32"/>
        </w:rPr>
        <w:t>（一）项目基本情况</w:t>
      </w:r>
    </w:p>
    <w:p>
      <w:pPr>
        <w:spacing w:line="576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</w:rPr>
        <w:t>1.</w:t>
      </w:r>
      <w:r>
        <w:rPr>
          <w:rFonts w:hint="eastAsia" w:eastAsia="仿宋_GB2312"/>
          <w:sz w:val="32"/>
          <w:szCs w:val="32"/>
          <w:lang w:eastAsia="zh-CN"/>
        </w:rPr>
        <w:t>盐边县公安局应急通信系统建设，是为适应当代现代化公安工作，</w:t>
      </w:r>
      <w:r>
        <w:rPr>
          <w:rFonts w:hint="eastAsia" w:eastAsia="仿宋_GB2312"/>
          <w:sz w:val="32"/>
          <w:szCs w:val="32"/>
        </w:rPr>
        <w:t>建设一套平时由公安管理维护、战时满足反恐、突发自然灾害处置、应急指挥的350兆数字集群（PDT）通信系统</w:t>
      </w:r>
      <w:r>
        <w:rPr>
          <w:rFonts w:hint="eastAsia" w:eastAsia="仿宋_GB2312"/>
          <w:sz w:val="32"/>
          <w:szCs w:val="32"/>
          <w:lang w:eastAsia="zh-CN"/>
        </w:rPr>
        <w:t>、配备无线通信装备、无人机，保障车载定位，基站正常运转的建设项目。</w:t>
      </w:r>
    </w:p>
    <w:p>
      <w:pPr>
        <w:spacing w:line="576" w:lineRule="exact"/>
        <w:ind w:firstLine="640" w:firstLineChars="200"/>
        <w:rPr>
          <w:rFonts w:eastAsia="仿宋_GB2312"/>
          <w:sz w:val="32"/>
          <w:szCs w:val="32"/>
        </w:rPr>
      </w:pPr>
      <w:bookmarkStart w:id="0" w:name="_GoBack"/>
      <w:bookmarkEnd w:id="0"/>
      <w:r>
        <w:rPr>
          <w:rFonts w:hint="eastAsia" w:eastAsia="仿宋_GB2312"/>
          <w:sz w:val="32"/>
          <w:szCs w:val="32"/>
        </w:rPr>
        <w:t>在当前反恐形势日趋严峻、破坏性自然灾害多发、公共通信设施可能大面积毁损的情况下，为政府及其相应职能机构提供应对突发事件、抢险救灾、大型集会活动等紧急情况下的重要通信手段，保障政府各部门能够快速反应、协调作战。</w:t>
      </w:r>
    </w:p>
    <w:p>
      <w:pPr>
        <w:spacing w:line="576" w:lineRule="exact"/>
        <w:ind w:firstLine="640" w:firstLineChars="20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eastAsia="zh-CN"/>
        </w:rPr>
        <w:t>盐边县公安局应急通信系统建设</w:t>
      </w:r>
      <w:r>
        <w:rPr>
          <w:rFonts w:eastAsia="仿宋_GB2312"/>
          <w:sz w:val="32"/>
          <w:szCs w:val="32"/>
        </w:rPr>
        <w:t>，为应急指挥、反恐维稳、安保提供</w:t>
      </w:r>
      <w:r>
        <w:rPr>
          <w:rFonts w:hint="eastAsia" w:eastAsia="仿宋_GB2312"/>
          <w:sz w:val="32"/>
          <w:szCs w:val="32"/>
        </w:rPr>
        <w:t>必要</w:t>
      </w:r>
      <w:r>
        <w:rPr>
          <w:rFonts w:eastAsia="仿宋_GB2312"/>
          <w:sz w:val="32"/>
          <w:szCs w:val="32"/>
        </w:rPr>
        <w:t>支撑，</w:t>
      </w:r>
      <w:r>
        <w:rPr>
          <w:rFonts w:hint="eastAsia" w:eastAsia="仿宋_GB2312"/>
          <w:sz w:val="32"/>
          <w:szCs w:val="32"/>
        </w:rPr>
        <w:t>为反恐维稳、侦查破案、治安防控等公安业务工作提供</w:t>
      </w:r>
      <w:r>
        <w:rPr>
          <w:rFonts w:hint="eastAsia" w:eastAsia="仿宋_GB2312"/>
          <w:sz w:val="32"/>
          <w:szCs w:val="32"/>
          <w:lang w:eastAsia="zh-CN"/>
        </w:rPr>
        <w:t>保障</w:t>
      </w:r>
      <w:r>
        <w:rPr>
          <w:rFonts w:hint="eastAsia"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  <w:lang w:eastAsia="zh-CN"/>
        </w:rPr>
        <w:t>需支付</w:t>
      </w:r>
      <w:r>
        <w:rPr>
          <w:rFonts w:hint="eastAsia" w:eastAsia="仿宋_GB2312"/>
          <w:sz w:val="32"/>
          <w:szCs w:val="32"/>
          <w:lang w:val="en-US" w:eastAsia="zh-CN"/>
        </w:rPr>
        <w:t>350M建设费用350万元，通信装备、无人机购置115万元，车载定位、基站运行维护费35万元，共计资金500万元。</w:t>
      </w:r>
    </w:p>
    <w:p>
      <w:pPr>
        <w:spacing w:line="560" w:lineRule="exact"/>
        <w:ind w:firstLine="640" w:firstLineChars="200"/>
        <w:rPr>
          <w:rFonts w:eastAsia="仿宋_GB2312"/>
          <w:b w:val="0"/>
          <w:bCs w:val="0"/>
          <w:sz w:val="32"/>
          <w:szCs w:val="32"/>
        </w:rPr>
      </w:pPr>
      <w:r>
        <w:rPr>
          <w:rFonts w:eastAsia="仿宋_GB2312"/>
          <w:b w:val="0"/>
          <w:bCs w:val="0"/>
          <w:sz w:val="32"/>
          <w:szCs w:val="32"/>
        </w:rPr>
        <w:t>2.项目立项、资金申报的依据。</w:t>
      </w:r>
    </w:p>
    <w:p>
      <w:pPr>
        <w:spacing w:line="576" w:lineRule="exact"/>
        <w:ind w:firstLine="640" w:firstLineChars="20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eastAsia="zh-CN"/>
        </w:rPr>
        <w:t>为适应当前公安工作需要，</w:t>
      </w:r>
      <w:r>
        <w:rPr>
          <w:rFonts w:eastAsia="仿宋_GB2312"/>
          <w:sz w:val="32"/>
          <w:szCs w:val="32"/>
        </w:rPr>
        <w:t>保障公安相关业务工作正常开展</w:t>
      </w:r>
      <w:r>
        <w:rPr>
          <w:rFonts w:hint="eastAsia" w:eastAsia="仿宋_GB2312"/>
          <w:sz w:val="32"/>
          <w:szCs w:val="32"/>
          <w:lang w:eastAsia="zh-CN"/>
        </w:rPr>
        <w:t>提高</w:t>
      </w:r>
      <w:r>
        <w:rPr>
          <w:rFonts w:eastAsia="仿宋_GB2312"/>
          <w:sz w:val="32"/>
          <w:szCs w:val="32"/>
        </w:rPr>
        <w:t>应急指挥、反恐维稳、安保提供</w:t>
      </w:r>
      <w:r>
        <w:rPr>
          <w:rFonts w:hint="eastAsia" w:eastAsia="仿宋_GB2312"/>
          <w:sz w:val="32"/>
          <w:szCs w:val="32"/>
        </w:rPr>
        <w:t>必要</w:t>
      </w:r>
      <w:r>
        <w:rPr>
          <w:rFonts w:eastAsia="仿宋_GB2312"/>
          <w:sz w:val="32"/>
          <w:szCs w:val="32"/>
        </w:rPr>
        <w:t>支撑，</w:t>
      </w:r>
      <w:r>
        <w:rPr>
          <w:rFonts w:hint="eastAsia" w:eastAsia="仿宋_GB2312"/>
          <w:sz w:val="32"/>
          <w:szCs w:val="32"/>
        </w:rPr>
        <w:t>为反恐维稳、侦查破案、治安防控</w:t>
      </w:r>
      <w:r>
        <w:rPr>
          <w:rFonts w:hint="eastAsia" w:eastAsia="仿宋_GB2312"/>
          <w:sz w:val="32"/>
          <w:szCs w:val="32"/>
          <w:lang w:eastAsia="zh-CN"/>
        </w:rPr>
        <w:t>能力</w:t>
      </w:r>
      <w:r>
        <w:rPr>
          <w:rFonts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  <w:lang w:val="en-US" w:eastAsia="zh-CN"/>
        </w:rPr>
        <w:t>350M应急系统建设，通信装备，无人机购置，以及车载定位、基站维护等经费支出共计500万元。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</w:rPr>
        <w:t>3.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盐边县公安局严格按照项目目标任务，资金使用方向，严格审核把关，按工作开展进度及时报送计划、支付，严格执行专款专用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楷体_GB2312"/>
          <w:kern w:val="0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</w:rPr>
        <w:t>4.资金分配的原则及考虑因素。</w:t>
      </w:r>
      <w:r>
        <w:rPr>
          <w:rFonts w:hint="eastAsia" w:eastAsia="仿宋_GB2312"/>
          <w:sz w:val="32"/>
          <w:szCs w:val="32"/>
          <w:lang w:eastAsia="zh-CN"/>
        </w:rPr>
        <w:t>盐边县公安局严格按照财经纪律、财务管理相关规定，按实际支出严格审核，报送计划，由财政审批支付。</w:t>
      </w:r>
      <w:r>
        <w:rPr>
          <w:rFonts w:hint="eastAsia" w:eastAsia="仿宋_GB2312"/>
          <w:sz w:val="32"/>
          <w:szCs w:val="32"/>
        </w:rPr>
        <w:t>包含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/>
          <w:sz w:val="32"/>
          <w:szCs w:val="32"/>
          <w:lang w:eastAsia="zh-CN"/>
        </w:rPr>
        <w:t>）公安</w:t>
      </w:r>
      <w:r>
        <w:rPr>
          <w:rFonts w:hint="eastAsia" w:eastAsia="仿宋_GB2312"/>
          <w:sz w:val="32"/>
          <w:szCs w:val="32"/>
          <w:lang w:val="en-US" w:eastAsia="zh-CN"/>
        </w:rPr>
        <w:t>350M建设350万元</w:t>
      </w:r>
      <w:r>
        <w:rPr>
          <w:rFonts w:eastAsia="仿宋_GB2312"/>
          <w:sz w:val="32"/>
          <w:szCs w:val="32"/>
        </w:rPr>
        <w:t>；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  <w:lang w:eastAsia="zh-CN"/>
        </w:rPr>
        <w:t>）通信装备购置</w:t>
      </w:r>
      <w:r>
        <w:rPr>
          <w:rFonts w:hint="eastAsia" w:eastAsia="仿宋_GB2312"/>
          <w:sz w:val="32"/>
          <w:szCs w:val="32"/>
          <w:lang w:val="en-US" w:eastAsia="zh-CN"/>
        </w:rPr>
        <w:t>85万元</w:t>
      </w:r>
      <w:r>
        <w:rPr>
          <w:rFonts w:hint="eastAsia" w:eastAsia="仿宋_GB2312"/>
          <w:sz w:val="32"/>
          <w:szCs w:val="32"/>
        </w:rPr>
        <w:t>；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  <w:lang w:eastAsia="zh-CN"/>
        </w:rPr>
        <w:t>）无人机购置</w:t>
      </w:r>
      <w:r>
        <w:rPr>
          <w:rFonts w:hint="eastAsia" w:eastAsia="仿宋_GB2312"/>
          <w:sz w:val="32"/>
          <w:szCs w:val="32"/>
          <w:lang w:val="en-US" w:eastAsia="zh-CN"/>
        </w:rPr>
        <w:t>30万元</w:t>
      </w:r>
      <w:r>
        <w:rPr>
          <w:rFonts w:hint="eastAsia" w:eastAsia="仿宋_GB2312"/>
          <w:sz w:val="32"/>
          <w:szCs w:val="32"/>
        </w:rPr>
        <w:t>;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  <w:lang w:eastAsia="zh-CN"/>
        </w:rPr>
        <w:t>）车载定位、基站维护</w:t>
      </w:r>
      <w:r>
        <w:rPr>
          <w:rFonts w:hint="eastAsia" w:eastAsia="仿宋_GB2312"/>
          <w:sz w:val="32"/>
          <w:szCs w:val="32"/>
          <w:lang w:val="en-US" w:eastAsia="zh-CN"/>
        </w:rPr>
        <w:t>35万元。</w:t>
      </w:r>
    </w:p>
    <w:p>
      <w:pPr>
        <w:autoSpaceDE w:val="0"/>
        <w:autoSpaceDN w:val="0"/>
        <w:adjustRightInd w:val="0"/>
        <w:spacing w:line="600" w:lineRule="exact"/>
        <w:ind w:firstLine="643" w:firstLineChars="200"/>
        <w:jc w:val="left"/>
        <w:rPr>
          <w:rFonts w:ascii="Times New Roman" w:hAnsi="Times New Roman" w:eastAsia="楷体_GB2312"/>
          <w:b/>
          <w:bCs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bCs/>
          <w:kern w:val="0"/>
          <w:sz w:val="32"/>
          <w:szCs w:val="32"/>
        </w:rPr>
        <w:t>（二）项目绩效目标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1.</w:t>
      </w:r>
      <w:r>
        <w:rPr>
          <w:rFonts w:ascii="Times New Roman" w:hAnsi="Times New Roman" w:eastAsia="仿宋_GB2312"/>
          <w:kern w:val="0"/>
          <w:sz w:val="32"/>
          <w:szCs w:val="32"/>
        </w:rPr>
        <w:t>项目主要内容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。</w:t>
      </w:r>
    </w:p>
    <w:p>
      <w:pPr>
        <w:spacing w:line="576" w:lineRule="exact"/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eastAsia="zh-CN"/>
        </w:rPr>
        <w:t>盐边县公安局应急通信系统建设，是为适应当代现代化公安工作，</w:t>
      </w:r>
      <w:r>
        <w:rPr>
          <w:rFonts w:hint="eastAsia" w:eastAsia="仿宋_GB2312"/>
          <w:sz w:val="32"/>
          <w:szCs w:val="32"/>
        </w:rPr>
        <w:t>建设一套平时由公安管理维护、战时满足反恐、突发自然灾害处置、应急指挥的350兆数字集群（PDT）通信系统</w:t>
      </w:r>
      <w:r>
        <w:rPr>
          <w:rFonts w:hint="eastAsia" w:eastAsia="仿宋_GB2312"/>
          <w:sz w:val="32"/>
          <w:szCs w:val="32"/>
          <w:lang w:eastAsia="zh-CN"/>
        </w:rPr>
        <w:t>、配备无线通信装备、无人机，保障车载定位，基站正常运转的建设项目，</w:t>
      </w:r>
      <w:r>
        <w:rPr>
          <w:rFonts w:hint="eastAsia" w:eastAsia="仿宋_GB2312"/>
          <w:sz w:val="32"/>
          <w:szCs w:val="32"/>
          <w:lang w:val="en-US" w:eastAsia="zh-CN"/>
        </w:rPr>
        <w:t>共计资金500万元。</w:t>
      </w:r>
    </w:p>
    <w:p>
      <w:pPr>
        <w:spacing w:line="576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hint="eastAsia" w:eastAsia="仿宋_GB2312"/>
          <w:sz w:val="32"/>
          <w:szCs w:val="32"/>
          <w:lang w:eastAsia="zh-CN"/>
        </w:rPr>
        <w:t>为适应当前公安工作需要，</w:t>
      </w:r>
      <w:r>
        <w:rPr>
          <w:rFonts w:eastAsia="仿宋_GB2312"/>
          <w:sz w:val="32"/>
          <w:szCs w:val="32"/>
        </w:rPr>
        <w:t>保障公安相关业务工作正常开展</w:t>
      </w:r>
      <w:r>
        <w:rPr>
          <w:rFonts w:hint="eastAsia" w:eastAsia="仿宋_GB2312"/>
          <w:sz w:val="32"/>
          <w:szCs w:val="32"/>
          <w:lang w:eastAsia="zh-CN"/>
        </w:rPr>
        <w:t>提高</w:t>
      </w:r>
      <w:r>
        <w:rPr>
          <w:rFonts w:eastAsia="仿宋_GB2312"/>
          <w:sz w:val="32"/>
          <w:szCs w:val="32"/>
        </w:rPr>
        <w:t>应急指挥、反恐维稳、安保提供</w:t>
      </w:r>
      <w:r>
        <w:rPr>
          <w:rFonts w:hint="eastAsia" w:eastAsia="仿宋_GB2312"/>
          <w:sz w:val="32"/>
          <w:szCs w:val="32"/>
        </w:rPr>
        <w:t>必要</w:t>
      </w:r>
      <w:r>
        <w:rPr>
          <w:rFonts w:eastAsia="仿宋_GB2312"/>
          <w:sz w:val="32"/>
          <w:szCs w:val="32"/>
        </w:rPr>
        <w:t>支撑，</w:t>
      </w:r>
      <w:r>
        <w:rPr>
          <w:rFonts w:hint="eastAsia" w:eastAsia="仿宋_GB2312"/>
          <w:sz w:val="32"/>
          <w:szCs w:val="32"/>
        </w:rPr>
        <w:t>为反恐维稳、侦查破案、治安防控</w:t>
      </w:r>
      <w:r>
        <w:rPr>
          <w:rFonts w:hint="eastAsia" w:eastAsia="仿宋_GB2312"/>
          <w:sz w:val="32"/>
          <w:szCs w:val="32"/>
          <w:lang w:eastAsia="zh-CN"/>
        </w:rPr>
        <w:t>能力。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3.</w:t>
      </w:r>
      <w:r>
        <w:rPr>
          <w:rFonts w:hint="eastAsia" w:eastAsia="仿宋_GB2312"/>
          <w:sz w:val="32"/>
          <w:szCs w:val="32"/>
          <w:lang w:val="en-US" w:eastAsia="zh-CN"/>
        </w:rPr>
        <w:t>项目分析评价申报内容与实际相符，申报目标合理可行。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Times New Roman" w:hAnsi="Times New Roman" w:eastAsia="楷体_GB2312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二、项目资金申报及使用情况</w:t>
      </w:r>
    </w:p>
    <w:p>
      <w:pPr>
        <w:autoSpaceDE w:val="0"/>
        <w:autoSpaceDN w:val="0"/>
        <w:adjustRightInd w:val="0"/>
        <w:spacing w:line="600" w:lineRule="exact"/>
        <w:ind w:firstLine="643" w:firstLineChars="200"/>
        <w:jc w:val="left"/>
        <w:rPr>
          <w:rFonts w:ascii="Times New Roman" w:hAnsi="Times New Roman" w:eastAsia="楷体_GB2312"/>
          <w:b/>
          <w:bCs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bCs/>
          <w:kern w:val="0"/>
          <w:sz w:val="32"/>
          <w:szCs w:val="32"/>
        </w:rPr>
        <w:t>（一）项目资金申报及批复情况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盐边县公安局应急通信系统建设经费，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按照实际支出需求按程序进行申报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。经过县政府审议通过由川财债【2021】15号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文，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下达</w:t>
      </w:r>
      <w:r>
        <w:rPr>
          <w:rFonts w:hint="eastAsia" w:eastAsia="仿宋_GB2312"/>
          <w:sz w:val="32"/>
          <w:szCs w:val="32"/>
          <w:lang w:eastAsia="zh-CN"/>
        </w:rPr>
        <w:t>盐边县公安局应急通信系统建设经费</w:t>
      </w:r>
      <w:r>
        <w:rPr>
          <w:rFonts w:hint="eastAsia" w:eastAsia="仿宋_GB2312"/>
          <w:sz w:val="32"/>
          <w:szCs w:val="32"/>
          <w:lang w:val="en-US" w:eastAsia="zh-CN"/>
        </w:rPr>
        <w:t>500万元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spacing w:line="560" w:lineRule="exact"/>
        <w:ind w:firstLine="643" w:firstLineChars="200"/>
        <w:rPr>
          <w:rFonts w:ascii="Times New Roman" w:hAnsi="Times New Roman" w:eastAsia="楷体_GB2312"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bCs/>
          <w:kern w:val="0"/>
          <w:sz w:val="32"/>
          <w:szCs w:val="32"/>
        </w:rPr>
        <w:t>（二）资金计划、到位及使用情况</w:t>
      </w:r>
    </w:p>
    <w:p>
      <w:pPr>
        <w:spacing w:line="560" w:lineRule="exact"/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1.资金计划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根据公安业务工作需要，向县财政申请</w:t>
      </w:r>
      <w:r>
        <w:rPr>
          <w:rFonts w:hint="eastAsia" w:eastAsia="仿宋_GB2312"/>
          <w:sz w:val="32"/>
          <w:szCs w:val="32"/>
          <w:lang w:eastAsia="zh-CN"/>
        </w:rPr>
        <w:t>盐边县公安局应急通信系统建设经费</w:t>
      </w:r>
      <w:r>
        <w:rPr>
          <w:rFonts w:hint="eastAsia" w:eastAsia="仿宋_GB2312"/>
          <w:sz w:val="32"/>
          <w:szCs w:val="32"/>
          <w:lang w:val="en-US" w:eastAsia="zh-CN"/>
        </w:rPr>
        <w:t>500万元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spacing w:line="560" w:lineRule="exact"/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2.资金到位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县财政局于2021年5月下达2021年</w:t>
      </w:r>
      <w:r>
        <w:rPr>
          <w:rFonts w:hint="eastAsia" w:eastAsia="仿宋_GB2312"/>
          <w:sz w:val="32"/>
          <w:szCs w:val="32"/>
          <w:lang w:eastAsia="zh-CN"/>
        </w:rPr>
        <w:t>盐边县公安局应急通信系统建设经费</w:t>
      </w:r>
      <w:r>
        <w:rPr>
          <w:rFonts w:hint="eastAsia" w:eastAsia="仿宋_GB2312"/>
          <w:sz w:val="32"/>
          <w:szCs w:val="32"/>
          <w:lang w:val="en-US" w:eastAsia="zh-CN"/>
        </w:rPr>
        <w:t>500万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元，到位率100%。</w:t>
      </w:r>
    </w:p>
    <w:p>
      <w:pPr>
        <w:spacing w:line="560" w:lineRule="exact"/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3.资金使用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盐边县公安局</w:t>
      </w:r>
      <w:r>
        <w:rPr>
          <w:rFonts w:hint="eastAsia" w:eastAsia="仿宋_GB2312"/>
          <w:sz w:val="32"/>
          <w:szCs w:val="32"/>
          <w:lang w:val="en-US" w:eastAsia="zh-CN"/>
        </w:rPr>
        <w:t>2021年</w:t>
      </w:r>
      <w:r>
        <w:rPr>
          <w:rFonts w:hint="eastAsia" w:eastAsia="仿宋_GB2312"/>
          <w:sz w:val="32"/>
          <w:szCs w:val="32"/>
          <w:lang w:eastAsia="zh-CN"/>
        </w:rPr>
        <w:t>盐边县公安局应急通信系统建设经费到位后，县公安局严格按财经纪律、财务管理等相关规定，严格审核各项支出，及时支付，专款专用，资金支付完成</w:t>
      </w:r>
      <w:r>
        <w:rPr>
          <w:rFonts w:hint="eastAsia" w:eastAsia="仿宋_GB2312"/>
          <w:sz w:val="32"/>
          <w:szCs w:val="32"/>
          <w:lang w:val="en-US" w:eastAsia="zh-CN"/>
        </w:rPr>
        <w:t>100%。</w:t>
      </w:r>
    </w:p>
    <w:p>
      <w:pPr>
        <w:autoSpaceDE w:val="0"/>
        <w:autoSpaceDN w:val="0"/>
        <w:adjustRightInd w:val="0"/>
        <w:spacing w:line="600" w:lineRule="exact"/>
        <w:ind w:firstLine="643" w:firstLineChars="200"/>
        <w:jc w:val="left"/>
        <w:rPr>
          <w:rFonts w:ascii="Times New Roman" w:hAnsi="Times New Roman" w:eastAsia="楷体_GB2312"/>
          <w:b/>
          <w:bCs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bCs/>
          <w:kern w:val="0"/>
          <w:sz w:val="32"/>
          <w:szCs w:val="32"/>
        </w:rPr>
        <w:t>（三）项目财务管理情况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我单位严格执行《行政事业单位财务管理制度》，严格按照上级要求上报专项资金使用计划，并在实施过程中做到资金专项专用。所有支出严格按照财务会计管理规定，做到专项资金使用有计划、审批有手续、支出合理规范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三、项目实施及管理情况</w:t>
      </w:r>
    </w:p>
    <w:p>
      <w:pPr>
        <w:autoSpaceDE w:val="0"/>
        <w:autoSpaceDN w:val="0"/>
        <w:adjustRightInd w:val="0"/>
        <w:spacing w:line="600" w:lineRule="exact"/>
        <w:ind w:firstLine="643" w:firstLineChars="200"/>
        <w:jc w:val="left"/>
        <w:rPr>
          <w:rFonts w:ascii="Times New Roman" w:hAnsi="Times New Roman" w:eastAsia="楷体_GB2312"/>
          <w:b/>
          <w:bCs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bCs/>
          <w:kern w:val="0"/>
          <w:sz w:val="32"/>
          <w:szCs w:val="32"/>
        </w:rPr>
        <w:t>（一）项目组织架构及实施流程</w:t>
      </w:r>
    </w:p>
    <w:p>
      <w:pPr>
        <w:spacing w:line="576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盐边县公安局应急通信系统建设，是为适应当代现代化公安工作，</w:t>
      </w:r>
      <w:r>
        <w:rPr>
          <w:rFonts w:hint="eastAsia" w:eastAsia="仿宋_GB2312"/>
          <w:sz w:val="32"/>
          <w:szCs w:val="32"/>
        </w:rPr>
        <w:t>建设一套平时由公安管理维护、战时满足反恐、突发自然灾害处置、应急指挥的350兆数字集群（PDT）通信系统</w:t>
      </w:r>
      <w:r>
        <w:rPr>
          <w:rFonts w:hint="eastAsia" w:eastAsia="仿宋_GB2312"/>
          <w:sz w:val="32"/>
          <w:szCs w:val="32"/>
          <w:lang w:eastAsia="zh-CN"/>
        </w:rPr>
        <w:t>、配备无线通信装备、无人机，保障车载定位，基站正常运转的建设项目。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公安应急通信系统建设按实际支出凭票据经由财务审核、领导签字后方可报销。财务人员将计划录入平台由县财政局进行审批后执行。</w:t>
      </w:r>
    </w:p>
    <w:p>
      <w:pPr>
        <w:autoSpaceDE w:val="0"/>
        <w:autoSpaceDN w:val="0"/>
        <w:adjustRightInd w:val="0"/>
        <w:spacing w:line="600" w:lineRule="exact"/>
        <w:ind w:firstLine="643" w:firstLineChars="200"/>
        <w:jc w:val="left"/>
        <w:rPr>
          <w:rFonts w:ascii="Times New Roman" w:hAnsi="Times New Roman" w:eastAsia="楷体_GB2312"/>
          <w:b/>
          <w:bCs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bCs/>
          <w:kern w:val="0"/>
          <w:sz w:val="32"/>
          <w:szCs w:val="32"/>
        </w:rPr>
        <w:t>（二）项目管理情况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公安应急通信系统建设经费支出严格按照财务管理制度执行。凭原始凭证进行审核报销，并对项目实施进度、资金支付真实性、必要性、及时性进行时时跟踪管理。</w:t>
      </w:r>
    </w:p>
    <w:p>
      <w:pPr>
        <w:autoSpaceDE w:val="0"/>
        <w:autoSpaceDN w:val="0"/>
        <w:adjustRightInd w:val="0"/>
        <w:spacing w:line="600" w:lineRule="exact"/>
        <w:ind w:firstLine="643" w:firstLineChars="200"/>
        <w:jc w:val="left"/>
        <w:rPr>
          <w:rFonts w:ascii="Times New Roman" w:hAnsi="Times New Roman" w:eastAsia="楷体_GB2312"/>
          <w:b/>
          <w:bCs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bCs/>
          <w:kern w:val="0"/>
          <w:sz w:val="32"/>
          <w:szCs w:val="32"/>
        </w:rPr>
        <w:t>（三）项目监管情况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公安应急通信系统建设经费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支出，县公安局严格按照财经纪律，对项目后期实施进度、项目质效进行跟踪管理。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四、项目绩效情况</w:t>
      </w:r>
    </w:p>
    <w:p>
      <w:pPr>
        <w:autoSpaceDE w:val="0"/>
        <w:autoSpaceDN w:val="0"/>
        <w:adjustRightInd w:val="0"/>
        <w:spacing w:line="600" w:lineRule="exact"/>
        <w:ind w:firstLine="643" w:firstLineChars="200"/>
        <w:jc w:val="left"/>
        <w:rPr>
          <w:rFonts w:ascii="Times New Roman" w:hAnsi="Times New Roman" w:eastAsia="楷体_GB2312"/>
          <w:b/>
          <w:bCs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bCs/>
          <w:kern w:val="0"/>
          <w:sz w:val="32"/>
          <w:szCs w:val="32"/>
        </w:rPr>
        <w:t>（一）项目完成情况</w:t>
      </w:r>
    </w:p>
    <w:p>
      <w:pPr>
        <w:spacing w:line="576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公安应急通信系统建设在当期完成了项目的总体实施，执行率</w:t>
      </w:r>
      <w:r>
        <w:rPr>
          <w:rFonts w:hint="eastAsia" w:eastAsia="仿宋_GB2312"/>
          <w:sz w:val="32"/>
          <w:szCs w:val="32"/>
          <w:lang w:val="en-US" w:eastAsia="zh-CN"/>
        </w:rPr>
        <w:t>100%。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保障了</w:t>
      </w:r>
      <w:r>
        <w:rPr>
          <w:rFonts w:eastAsia="仿宋_GB2312"/>
          <w:sz w:val="32"/>
          <w:szCs w:val="32"/>
        </w:rPr>
        <w:t>公安相关业务工作正常开展，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基本实现了群众及单位职工基本满意及以上。</w:t>
      </w:r>
    </w:p>
    <w:p>
      <w:pPr>
        <w:autoSpaceDE w:val="0"/>
        <w:autoSpaceDN w:val="0"/>
        <w:adjustRightInd w:val="0"/>
        <w:spacing w:line="600" w:lineRule="exact"/>
        <w:ind w:firstLine="643" w:firstLineChars="200"/>
        <w:jc w:val="left"/>
        <w:rPr>
          <w:rFonts w:ascii="Times New Roman" w:hAnsi="Times New Roman" w:eastAsia="楷体_GB2312"/>
          <w:b/>
          <w:bCs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bCs/>
          <w:kern w:val="0"/>
          <w:sz w:val="32"/>
          <w:szCs w:val="32"/>
        </w:rPr>
        <w:t>（二）项目效益情况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公安应急通信系统建设的及时实施，</w:t>
      </w:r>
      <w:r>
        <w:rPr>
          <w:rFonts w:eastAsia="仿宋_GB2312"/>
          <w:sz w:val="32"/>
          <w:szCs w:val="32"/>
        </w:rPr>
        <w:t>为应急指挥、反恐维稳、安保提供</w:t>
      </w:r>
      <w:r>
        <w:rPr>
          <w:rFonts w:hint="eastAsia" w:eastAsia="仿宋_GB2312"/>
          <w:sz w:val="32"/>
          <w:szCs w:val="32"/>
        </w:rPr>
        <w:t>必要</w:t>
      </w:r>
      <w:r>
        <w:rPr>
          <w:rFonts w:eastAsia="仿宋_GB2312"/>
          <w:sz w:val="32"/>
          <w:szCs w:val="32"/>
        </w:rPr>
        <w:t>支撑，</w:t>
      </w:r>
      <w:r>
        <w:rPr>
          <w:rFonts w:hint="eastAsia" w:eastAsia="仿宋_GB2312"/>
          <w:sz w:val="32"/>
          <w:szCs w:val="32"/>
        </w:rPr>
        <w:t>为反恐维稳、侦查破案、治安防控等公安业务工作提供</w:t>
      </w:r>
      <w:r>
        <w:rPr>
          <w:rFonts w:hint="eastAsia" w:eastAsia="仿宋_GB2312"/>
          <w:sz w:val="32"/>
          <w:szCs w:val="32"/>
          <w:lang w:eastAsia="zh-CN"/>
        </w:rPr>
        <w:t>保障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有助于提高公安机关的整体快速反应能力、处置各种紧急突发事件的能力，建立起防范、控制与打击于一体的完整链条，形成打防控一体的立体化治安防范体系。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五、评价结论及建议</w:t>
      </w:r>
    </w:p>
    <w:p>
      <w:pPr>
        <w:autoSpaceDE w:val="0"/>
        <w:autoSpaceDN w:val="0"/>
        <w:adjustRightInd w:val="0"/>
        <w:spacing w:line="600" w:lineRule="exact"/>
        <w:ind w:firstLine="643" w:firstLineChars="200"/>
        <w:jc w:val="left"/>
        <w:rPr>
          <w:rFonts w:ascii="Times New Roman" w:hAnsi="Times New Roman" w:eastAsia="楷体_GB2312"/>
          <w:b/>
          <w:bCs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bCs/>
          <w:kern w:val="0"/>
          <w:sz w:val="32"/>
          <w:szCs w:val="32"/>
        </w:rPr>
        <w:t>（一）评价结论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该项目的及时、完整实施，</w:t>
      </w:r>
      <w:r>
        <w:rPr>
          <w:rFonts w:hint="eastAsia" w:eastAsia="仿宋_GB2312"/>
          <w:sz w:val="32"/>
          <w:szCs w:val="32"/>
          <w:lang w:eastAsia="zh-CN"/>
        </w:rPr>
        <w:t>公安应急通信系统建设的及时实施，</w:t>
      </w:r>
      <w:r>
        <w:rPr>
          <w:rFonts w:eastAsia="仿宋_GB2312"/>
          <w:sz w:val="32"/>
          <w:szCs w:val="32"/>
        </w:rPr>
        <w:t>为应急指挥、反恐维稳、安保提供</w:t>
      </w:r>
      <w:r>
        <w:rPr>
          <w:rFonts w:hint="eastAsia" w:eastAsia="仿宋_GB2312"/>
          <w:sz w:val="32"/>
          <w:szCs w:val="32"/>
        </w:rPr>
        <w:t>必要</w:t>
      </w:r>
      <w:r>
        <w:rPr>
          <w:rFonts w:eastAsia="仿宋_GB2312"/>
          <w:sz w:val="32"/>
          <w:szCs w:val="32"/>
        </w:rPr>
        <w:t>支撑，</w:t>
      </w:r>
      <w:r>
        <w:rPr>
          <w:rFonts w:hint="eastAsia" w:eastAsia="仿宋_GB2312"/>
          <w:sz w:val="32"/>
          <w:szCs w:val="32"/>
        </w:rPr>
        <w:t>为反恐维稳、侦查破案、治安防控等公安业务工作提供</w:t>
      </w:r>
      <w:r>
        <w:rPr>
          <w:rFonts w:hint="eastAsia" w:eastAsia="仿宋_GB2312"/>
          <w:sz w:val="32"/>
          <w:szCs w:val="32"/>
          <w:lang w:eastAsia="zh-CN"/>
        </w:rPr>
        <w:t>保障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有助于提高公安机关的整体快速反应能力、处置各种紧急突发事件的能力，建立起防范、控制与打击于一体的完整链条，形成打防控一体的立体化治安防范体系。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项目执行率100%，满意度100%。</w:t>
      </w:r>
    </w:p>
    <w:p>
      <w:pPr>
        <w:spacing w:line="560" w:lineRule="exact"/>
        <w:ind w:firstLine="643" w:firstLineChars="200"/>
        <w:rPr>
          <w:rFonts w:ascii="Times New Roman" w:hAnsi="Times New Roman" w:eastAsia="楷体_GB2312"/>
          <w:b/>
          <w:bCs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bCs/>
          <w:kern w:val="0"/>
          <w:sz w:val="32"/>
          <w:szCs w:val="32"/>
        </w:rPr>
        <w:t>（二）存在的问题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该项目申报、执行均按规定程序执行。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autoSpaceDE w:val="0"/>
        <w:autoSpaceDN w:val="0"/>
        <w:adjustRightInd w:val="0"/>
        <w:spacing w:line="600" w:lineRule="exact"/>
        <w:ind w:firstLine="643" w:firstLineChars="200"/>
        <w:jc w:val="left"/>
        <w:rPr>
          <w:rFonts w:ascii="Times New Roman" w:hAnsi="Times New Roman" w:eastAsia="楷体_GB2312"/>
          <w:b/>
          <w:bCs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bCs/>
          <w:kern w:val="0"/>
          <w:sz w:val="32"/>
          <w:szCs w:val="32"/>
        </w:rPr>
        <w:t>（三）相关建议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1.加强预算管理，细化项目管理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编年年度预算时，在进行调查研究的基础上，充分论证项目立项的必要性、经济型、绩效目标合理性、实施方案可行性，项目实施达到预期效果，发挥最大效益。认真细化方案，明确责任人，做好各项支出绩效目标执行中的控制挂不努力，确保资金对应绩效目标执行，强化项目管理，确保项目按计划推进。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2.严格人员管理，提高绩效目标管理水平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加强财务人员培训，熟练掌握预算编制和预算执行等各项政策，严格遵守各项财经纪律，不断提高业务能力，不断提高绩效目标管理水平。</w:t>
      </w:r>
    </w:p>
    <w:p/>
    <w:sectPr>
      <w:pgSz w:w="12240" w:h="15840"/>
      <w:pgMar w:top="1440" w:right="1463" w:bottom="1440" w:left="1463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D76C02"/>
    <w:rsid w:val="00E50031"/>
    <w:rsid w:val="023C6B06"/>
    <w:rsid w:val="0834121B"/>
    <w:rsid w:val="08AF504E"/>
    <w:rsid w:val="0AE34316"/>
    <w:rsid w:val="0B992450"/>
    <w:rsid w:val="0EA22A71"/>
    <w:rsid w:val="0F022D84"/>
    <w:rsid w:val="0FE24F1E"/>
    <w:rsid w:val="130E47BD"/>
    <w:rsid w:val="132A0266"/>
    <w:rsid w:val="1429758C"/>
    <w:rsid w:val="148A6357"/>
    <w:rsid w:val="14A00925"/>
    <w:rsid w:val="16075026"/>
    <w:rsid w:val="1729153F"/>
    <w:rsid w:val="187538A8"/>
    <w:rsid w:val="19832B36"/>
    <w:rsid w:val="19E7032A"/>
    <w:rsid w:val="1D8242BF"/>
    <w:rsid w:val="1E334E75"/>
    <w:rsid w:val="1F6D1574"/>
    <w:rsid w:val="1FA72EC3"/>
    <w:rsid w:val="227442C8"/>
    <w:rsid w:val="26BA3466"/>
    <w:rsid w:val="26C73258"/>
    <w:rsid w:val="281614CF"/>
    <w:rsid w:val="28B413F8"/>
    <w:rsid w:val="2C800803"/>
    <w:rsid w:val="2E07054A"/>
    <w:rsid w:val="2F7846CD"/>
    <w:rsid w:val="30160024"/>
    <w:rsid w:val="30E70798"/>
    <w:rsid w:val="32AA67B4"/>
    <w:rsid w:val="33F40163"/>
    <w:rsid w:val="34FC6444"/>
    <w:rsid w:val="38141ABF"/>
    <w:rsid w:val="39A1297B"/>
    <w:rsid w:val="3E6E663C"/>
    <w:rsid w:val="3F7D71E4"/>
    <w:rsid w:val="43734A01"/>
    <w:rsid w:val="44910008"/>
    <w:rsid w:val="469348B8"/>
    <w:rsid w:val="471D1E55"/>
    <w:rsid w:val="471F4BB5"/>
    <w:rsid w:val="489F4C9D"/>
    <w:rsid w:val="48BE3E2F"/>
    <w:rsid w:val="4BAF05DC"/>
    <w:rsid w:val="4D923D11"/>
    <w:rsid w:val="4E90497B"/>
    <w:rsid w:val="4F7A0FC9"/>
    <w:rsid w:val="52E727E3"/>
    <w:rsid w:val="537F024E"/>
    <w:rsid w:val="563342D4"/>
    <w:rsid w:val="56934C83"/>
    <w:rsid w:val="58580813"/>
    <w:rsid w:val="5A881FC3"/>
    <w:rsid w:val="5B627B7E"/>
    <w:rsid w:val="616F6850"/>
    <w:rsid w:val="62627BF0"/>
    <w:rsid w:val="64D05A09"/>
    <w:rsid w:val="663B217A"/>
    <w:rsid w:val="698E4187"/>
    <w:rsid w:val="69D76C02"/>
    <w:rsid w:val="6A5B6351"/>
    <w:rsid w:val="6AEE7933"/>
    <w:rsid w:val="6BAB065E"/>
    <w:rsid w:val="6ED75E70"/>
    <w:rsid w:val="6EE4299A"/>
    <w:rsid w:val="6EEB3E77"/>
    <w:rsid w:val="6EEE6457"/>
    <w:rsid w:val="6EF61732"/>
    <w:rsid w:val="6F7B2FA1"/>
    <w:rsid w:val="70A414F7"/>
    <w:rsid w:val="721E0A11"/>
    <w:rsid w:val="74D81160"/>
    <w:rsid w:val="75A5081F"/>
    <w:rsid w:val="761F2C18"/>
    <w:rsid w:val="7BEC4627"/>
    <w:rsid w:val="7D8E00DE"/>
    <w:rsid w:val="7D9864FB"/>
    <w:rsid w:val="7EBB7F00"/>
    <w:rsid w:val="7EE60427"/>
    <w:rsid w:val="7EF405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2022-05-06T08:27:00Z</dcterms:created>
  <dc:creator>Owner</dc:creator>
  <cp:lastModifiedBy>Owner</cp:lastModifiedBy>
  <dcterms:modified xsi:type="dcterms:W3CDTF">2022-05-13T01:58:01Z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