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E01" w:rsidRDefault="00A85E01">
      <w:pPr>
        <w:spacing w:line="600" w:lineRule="exact"/>
        <w:jc w:val="center"/>
        <w:outlineLvl w:val="0"/>
        <w:rPr>
          <w:rFonts w:ascii="方正小标宋简体" w:eastAsia="方正小标宋简体" w:hAnsi="宋体"/>
          <w:color w:val="000000"/>
          <w:sz w:val="72"/>
          <w:szCs w:val="72"/>
        </w:rPr>
      </w:pPr>
      <w:bookmarkStart w:id="0" w:name="_Toc15306267"/>
    </w:p>
    <w:p w:rsidR="00A85E01" w:rsidRDefault="00A85E01">
      <w:pPr>
        <w:spacing w:line="600" w:lineRule="exact"/>
        <w:jc w:val="center"/>
        <w:outlineLvl w:val="0"/>
        <w:rPr>
          <w:rFonts w:ascii="方正小标宋简体" w:eastAsia="方正小标宋简体" w:hAnsi="宋体"/>
          <w:color w:val="000000"/>
          <w:sz w:val="72"/>
          <w:szCs w:val="72"/>
        </w:rPr>
      </w:pPr>
    </w:p>
    <w:p w:rsidR="00A85E01" w:rsidRDefault="00A85E01">
      <w:pPr>
        <w:spacing w:line="600" w:lineRule="exact"/>
        <w:jc w:val="center"/>
        <w:outlineLvl w:val="0"/>
        <w:rPr>
          <w:rFonts w:ascii="方正小标宋简体" w:eastAsia="方正小标宋简体" w:hAnsi="宋体"/>
          <w:color w:val="000000"/>
          <w:sz w:val="72"/>
          <w:szCs w:val="72"/>
        </w:rPr>
      </w:pPr>
    </w:p>
    <w:p w:rsidR="00A85E01" w:rsidRDefault="00A85E01">
      <w:pPr>
        <w:spacing w:line="600" w:lineRule="exact"/>
        <w:jc w:val="center"/>
        <w:outlineLvl w:val="0"/>
        <w:rPr>
          <w:rFonts w:ascii="方正小标宋简体" w:eastAsia="方正小标宋简体" w:hAnsi="宋体"/>
          <w:color w:val="000000"/>
          <w:sz w:val="72"/>
          <w:szCs w:val="72"/>
        </w:rPr>
      </w:pPr>
    </w:p>
    <w:p w:rsidR="00A85E01" w:rsidRDefault="00A85E01">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96475"/>
      <w:bookmarkStart w:id="2" w:name="_Toc15377193"/>
      <w:bookmarkStart w:id="3" w:name="_Toc15378441"/>
      <w:bookmarkStart w:id="4" w:name="_Toc15377425"/>
      <w:bookmarkStart w:id="5" w:name="_Toc15396597"/>
      <w:bookmarkStart w:id="6" w:name="_Toc52180062"/>
      <w:r>
        <w:rPr>
          <w:rFonts w:ascii="黑体" w:eastAsia="黑体" w:hAnsi="黑体"/>
          <w:color w:val="000000"/>
          <w:sz w:val="72"/>
          <w:szCs w:val="72"/>
        </w:rPr>
        <w:t>20</w:t>
      </w:r>
      <w:r w:rsidR="00C03906">
        <w:rPr>
          <w:rFonts w:ascii="黑体" w:eastAsia="黑体" w:hAnsi="黑体" w:hint="eastAsia"/>
          <w:color w:val="000000"/>
          <w:sz w:val="72"/>
          <w:szCs w:val="72"/>
        </w:rPr>
        <w:t>20</w:t>
      </w:r>
      <w:r>
        <w:rPr>
          <w:rFonts w:ascii="方正小标宋简体" w:eastAsia="方正小标宋简体" w:hAnsi="宋体" w:hint="eastAsia"/>
          <w:color w:val="000000"/>
          <w:sz w:val="72"/>
          <w:szCs w:val="72"/>
        </w:rPr>
        <w:t>年度</w:t>
      </w:r>
      <w:bookmarkEnd w:id="1"/>
      <w:bookmarkEnd w:id="2"/>
      <w:bookmarkEnd w:id="3"/>
      <w:bookmarkEnd w:id="4"/>
      <w:bookmarkEnd w:id="5"/>
      <w:bookmarkEnd w:id="6"/>
    </w:p>
    <w:p w:rsidR="00A85E01" w:rsidRDefault="00A85E01">
      <w:pPr>
        <w:adjustRightInd w:val="0"/>
        <w:snapToGrid w:val="0"/>
        <w:spacing w:line="360" w:lineRule="auto"/>
        <w:jc w:val="center"/>
        <w:outlineLvl w:val="0"/>
        <w:rPr>
          <w:rFonts w:ascii="方正小标宋简体" w:eastAsia="方正小标宋简体" w:hAnsi="宋体"/>
          <w:color w:val="000000"/>
          <w:sz w:val="72"/>
          <w:szCs w:val="72"/>
        </w:rPr>
      </w:pPr>
      <w:bookmarkStart w:id="7" w:name="_Toc15396476"/>
      <w:bookmarkStart w:id="8" w:name="_Toc15377194"/>
      <w:bookmarkStart w:id="9" w:name="_Toc15396598"/>
      <w:bookmarkStart w:id="10" w:name="_Toc15377426"/>
      <w:bookmarkStart w:id="11" w:name="_Toc15378442"/>
      <w:bookmarkStart w:id="12" w:name="_Toc52180063"/>
      <w:r>
        <w:rPr>
          <w:rFonts w:ascii="方正小标宋简体" w:eastAsia="方正小标宋简体" w:hAnsi="宋体" w:hint="eastAsia"/>
          <w:color w:val="000000"/>
          <w:sz w:val="72"/>
          <w:szCs w:val="72"/>
        </w:rPr>
        <w:t>四川省攀枝花市盐边县</w:t>
      </w:r>
      <w:bookmarkStart w:id="13" w:name="_Toc15306268"/>
      <w:bookmarkEnd w:id="0"/>
    </w:p>
    <w:p w:rsidR="00A85E01" w:rsidRDefault="00A85E01">
      <w:pPr>
        <w:adjustRightInd w:val="0"/>
        <w:snapToGrid w:val="0"/>
        <w:spacing w:line="360" w:lineRule="auto"/>
        <w:jc w:val="center"/>
        <w:outlineLvl w:val="0"/>
        <w:rPr>
          <w:rFonts w:ascii="方正小标宋简体" w:eastAsia="方正小标宋简体" w:hAnsi="宋体"/>
          <w:color w:val="000000"/>
          <w:sz w:val="72"/>
          <w:szCs w:val="72"/>
        </w:rPr>
      </w:pPr>
      <w:r>
        <w:rPr>
          <w:rFonts w:ascii="方正小标宋简体" w:eastAsia="方正小标宋简体" w:hAnsi="宋体" w:hint="eastAsia"/>
          <w:color w:val="000000"/>
          <w:sz w:val="72"/>
          <w:szCs w:val="72"/>
        </w:rPr>
        <w:t>乡镇财政事务中心</w:t>
      </w:r>
    </w:p>
    <w:p w:rsidR="00A85E01" w:rsidRDefault="00A85E01">
      <w:pPr>
        <w:adjustRightInd w:val="0"/>
        <w:snapToGrid w:val="0"/>
        <w:spacing w:line="360" w:lineRule="auto"/>
        <w:jc w:val="center"/>
        <w:outlineLvl w:val="0"/>
        <w:rPr>
          <w:rFonts w:ascii="方正小标宋简体" w:eastAsia="方正小标宋简体" w:hAnsi="宋体"/>
          <w:color w:val="000000"/>
          <w:sz w:val="72"/>
          <w:szCs w:val="72"/>
        </w:rPr>
      </w:pPr>
      <w:r>
        <w:rPr>
          <w:rFonts w:ascii="方正小标宋简体" w:eastAsia="方正小标宋简体" w:hAnsi="宋体" w:hint="eastAsia"/>
          <w:color w:val="000000"/>
          <w:sz w:val="72"/>
          <w:szCs w:val="72"/>
        </w:rPr>
        <w:t>部门决算</w:t>
      </w:r>
      <w:bookmarkEnd w:id="7"/>
      <w:bookmarkEnd w:id="8"/>
      <w:bookmarkEnd w:id="9"/>
      <w:bookmarkEnd w:id="10"/>
      <w:bookmarkEnd w:id="11"/>
      <w:bookmarkEnd w:id="12"/>
      <w:bookmarkEnd w:id="13"/>
    </w:p>
    <w:p w:rsidR="00D83BBB" w:rsidRPr="00317E41" w:rsidRDefault="00A85E01" w:rsidP="00D83BBB">
      <w:pPr>
        <w:widowControl/>
        <w:jc w:val="center"/>
        <w:rPr>
          <w:rFonts w:ascii="黑体" w:eastAsia="黑体" w:hAnsi="黑体"/>
          <w:color w:val="000000"/>
          <w:sz w:val="52"/>
          <w:szCs w:val="52"/>
        </w:rPr>
      </w:pPr>
      <w:r>
        <w:rPr>
          <w:rFonts w:ascii="方正小标宋简体" w:eastAsia="方正小标宋简体" w:hAnsi="宋体"/>
          <w:color w:val="000000"/>
          <w:sz w:val="36"/>
          <w:szCs w:val="36"/>
        </w:rPr>
        <w:br w:type="page"/>
      </w:r>
      <w:bookmarkStart w:id="14" w:name="_Toc15377196"/>
      <w:bookmarkStart w:id="15" w:name="_Toc15396599"/>
      <w:bookmarkStart w:id="16" w:name="_Toc52180065"/>
      <w:r w:rsidR="00D83BBB" w:rsidRPr="00317E41">
        <w:rPr>
          <w:rFonts w:ascii="黑体" w:eastAsia="黑体" w:hAnsi="黑体" w:hint="eastAsia"/>
          <w:color w:val="000000"/>
          <w:sz w:val="52"/>
          <w:szCs w:val="52"/>
        </w:rPr>
        <w:lastRenderedPageBreak/>
        <w:t>目  录</w:t>
      </w:r>
    </w:p>
    <w:p w:rsidR="00D83BBB" w:rsidRDefault="00D83BBB" w:rsidP="00D83BBB">
      <w:pPr>
        <w:widowControl/>
        <w:jc w:val="center"/>
        <w:rPr>
          <w:rFonts w:ascii="黑体" w:eastAsia="黑体" w:hAnsi="黑体"/>
          <w:sz w:val="28"/>
          <w:szCs w:val="28"/>
        </w:rPr>
      </w:pPr>
    </w:p>
    <w:p w:rsidR="00D83BBB" w:rsidRPr="00317E41" w:rsidRDefault="00D83BBB" w:rsidP="00D83BBB">
      <w:pPr>
        <w:pStyle w:val="10"/>
        <w:rPr>
          <w:b/>
          <w:sz w:val="36"/>
          <w:szCs w:val="36"/>
        </w:rPr>
      </w:pPr>
      <w:r w:rsidRPr="00317E41">
        <w:rPr>
          <w:rFonts w:hint="eastAsia"/>
          <w:b/>
          <w:sz w:val="36"/>
          <w:szCs w:val="36"/>
        </w:rPr>
        <w:t>公开时间：2021年10月20日</w:t>
      </w:r>
    </w:p>
    <w:p w:rsidR="00D83BBB" w:rsidRPr="001218CE" w:rsidRDefault="00D83BBB" w:rsidP="00D83BBB">
      <w:pPr>
        <w:pStyle w:val="TOC2"/>
        <w:spacing w:before="0" w:line="240" w:lineRule="auto"/>
        <w:rPr>
          <w:sz w:val="32"/>
          <w:szCs w:val="32"/>
        </w:rPr>
      </w:pPr>
      <w:r w:rsidRPr="001218CE">
        <w:rPr>
          <w:sz w:val="32"/>
          <w:szCs w:val="32"/>
        </w:rPr>
        <w:fldChar w:fldCharType="begin"/>
      </w:r>
      <w:r w:rsidRPr="001218CE">
        <w:rPr>
          <w:sz w:val="32"/>
          <w:szCs w:val="32"/>
        </w:rPr>
        <w:instrText xml:space="preserve"> TOC \o "1-3" \h \z \u </w:instrText>
      </w:r>
      <w:r w:rsidRPr="001218CE">
        <w:rPr>
          <w:sz w:val="32"/>
          <w:szCs w:val="32"/>
        </w:rPr>
        <w:fldChar w:fldCharType="separate"/>
      </w:r>
    </w:p>
    <w:p w:rsidR="00D83BBB" w:rsidRPr="00840834" w:rsidRDefault="00A719D6" w:rsidP="00840834">
      <w:pPr>
        <w:pStyle w:val="10"/>
        <w:jc w:val="both"/>
        <w:rPr>
          <w:rFonts w:ascii="Calibri" w:eastAsia="宋体" w:hAnsi="Calibri"/>
          <w:b/>
          <w:sz w:val="36"/>
          <w:szCs w:val="36"/>
        </w:rPr>
      </w:pPr>
      <w:hyperlink w:anchor="_Toc52180065" w:history="1">
        <w:r w:rsidR="00D83BBB" w:rsidRPr="00840834">
          <w:rPr>
            <w:rStyle w:val="a8"/>
            <w:rFonts w:ascii="黑体" w:eastAsia="黑体" w:hAnsi="黑体" w:hint="eastAsia"/>
            <w:b/>
            <w:sz w:val="36"/>
            <w:szCs w:val="36"/>
          </w:rPr>
          <w:t>第一部分部门概况</w:t>
        </w:r>
        <w:r w:rsidR="00840834" w:rsidRPr="00840834">
          <w:rPr>
            <w:sz w:val="36"/>
            <w:szCs w:val="36"/>
          </w:rPr>
          <w:t>……………………………………</w:t>
        </w:r>
      </w:hyperlink>
      <w:r w:rsidR="000126A9" w:rsidRPr="00840834">
        <w:rPr>
          <w:rFonts w:hint="eastAsia"/>
          <w:b/>
          <w:sz w:val="36"/>
          <w:szCs w:val="36"/>
        </w:rPr>
        <w:t>4</w:t>
      </w:r>
    </w:p>
    <w:p w:rsidR="00D83BBB" w:rsidRPr="001218CE" w:rsidRDefault="00A719D6" w:rsidP="00D83BBB">
      <w:pPr>
        <w:pStyle w:val="20"/>
        <w:rPr>
          <w:rFonts w:ascii="Calibri" w:hAnsi="Calibri"/>
          <w:sz w:val="32"/>
          <w:szCs w:val="32"/>
        </w:rPr>
      </w:pPr>
      <w:hyperlink w:anchor="_Toc52180066" w:history="1">
        <w:r w:rsidR="00D83BBB" w:rsidRPr="001218CE">
          <w:rPr>
            <w:rStyle w:val="a8"/>
            <w:rFonts w:ascii="黑体" w:eastAsia="黑体" w:hAnsi="黑体" w:hint="eastAsia"/>
            <w:sz w:val="32"/>
            <w:szCs w:val="32"/>
          </w:rPr>
          <w:t>一、基本职能及主要工作</w:t>
        </w:r>
        <w:r w:rsidR="00D83BBB" w:rsidRPr="001218CE">
          <w:rPr>
            <w:sz w:val="32"/>
            <w:szCs w:val="32"/>
          </w:rPr>
          <w:tab/>
        </w:r>
        <w:r w:rsidR="000126A9">
          <w:rPr>
            <w:rFonts w:hint="eastAsia"/>
            <w:sz w:val="32"/>
            <w:szCs w:val="32"/>
          </w:rPr>
          <w:t>4</w:t>
        </w:r>
      </w:hyperlink>
    </w:p>
    <w:p w:rsidR="00D83BBB" w:rsidRPr="001218CE" w:rsidRDefault="00A719D6" w:rsidP="00D83BBB">
      <w:pPr>
        <w:pStyle w:val="30"/>
        <w:rPr>
          <w:rFonts w:ascii="Calibri" w:hAnsi="Calibri"/>
          <w:sz w:val="32"/>
          <w:szCs w:val="32"/>
        </w:rPr>
      </w:pPr>
      <w:hyperlink w:anchor="_Toc52180067" w:history="1">
        <w:r w:rsidR="001218CE">
          <w:rPr>
            <w:rStyle w:val="a8"/>
            <w:rFonts w:ascii="仿宋" w:eastAsia="仿宋" w:hAnsi="仿宋" w:hint="eastAsia"/>
            <w:bCs/>
            <w:sz w:val="32"/>
            <w:szCs w:val="32"/>
          </w:rPr>
          <w:t>（一）主要职能</w:t>
        </w:r>
        <w:r w:rsidR="001218CE" w:rsidRPr="001218CE">
          <w:rPr>
            <w:rStyle w:val="a8"/>
            <w:rFonts w:ascii="仿宋" w:eastAsia="仿宋" w:hAnsi="仿宋" w:hint="eastAsia"/>
            <w:bCs/>
            <w:sz w:val="32"/>
            <w:szCs w:val="32"/>
          </w:rPr>
          <w:t>.</w:t>
        </w:r>
        <w:r w:rsidR="00D83BBB" w:rsidRPr="001218CE">
          <w:rPr>
            <w:sz w:val="32"/>
            <w:szCs w:val="32"/>
          </w:rPr>
          <w:tab/>
        </w:r>
      </w:hyperlink>
      <w:r w:rsidR="000126A9">
        <w:rPr>
          <w:rFonts w:hint="eastAsia"/>
          <w:sz w:val="32"/>
          <w:szCs w:val="32"/>
        </w:rPr>
        <w:t>4</w:t>
      </w:r>
    </w:p>
    <w:p w:rsidR="00D83BBB" w:rsidRPr="001218CE" w:rsidRDefault="00A719D6" w:rsidP="00D83BBB">
      <w:pPr>
        <w:pStyle w:val="30"/>
        <w:rPr>
          <w:rFonts w:ascii="Calibri" w:hAnsi="Calibri"/>
          <w:sz w:val="32"/>
          <w:szCs w:val="32"/>
        </w:rPr>
      </w:pPr>
      <w:hyperlink w:anchor="_Toc52180068" w:history="1">
        <w:r w:rsidR="00D83BBB" w:rsidRPr="001218CE">
          <w:rPr>
            <w:rStyle w:val="a8"/>
            <w:rFonts w:ascii="仿宋" w:eastAsia="仿宋" w:hAnsi="仿宋" w:hint="eastAsia"/>
            <w:bCs/>
            <w:sz w:val="32"/>
            <w:szCs w:val="32"/>
          </w:rPr>
          <w:t>（二）</w:t>
        </w:r>
        <w:r w:rsidR="00D83BBB" w:rsidRPr="001218CE">
          <w:rPr>
            <w:rStyle w:val="a8"/>
            <w:rFonts w:ascii="仿宋" w:eastAsia="仿宋" w:hAnsi="仿宋"/>
            <w:bCs/>
            <w:sz w:val="32"/>
            <w:szCs w:val="32"/>
          </w:rPr>
          <w:t>20</w:t>
        </w:r>
        <w:r w:rsidR="00D83BBB" w:rsidRPr="001218CE">
          <w:rPr>
            <w:rStyle w:val="a8"/>
            <w:rFonts w:ascii="仿宋" w:eastAsia="仿宋" w:hAnsi="仿宋" w:hint="eastAsia"/>
            <w:bCs/>
            <w:sz w:val="32"/>
            <w:szCs w:val="32"/>
          </w:rPr>
          <w:t>20</w:t>
        </w:r>
        <w:r w:rsidR="001218CE">
          <w:rPr>
            <w:rStyle w:val="a8"/>
            <w:rFonts w:ascii="仿宋" w:eastAsia="仿宋" w:hAnsi="仿宋" w:hint="eastAsia"/>
            <w:bCs/>
            <w:sz w:val="32"/>
            <w:szCs w:val="32"/>
          </w:rPr>
          <w:t>年重点工作完成情况</w:t>
        </w:r>
        <w:r w:rsidR="00D83BBB" w:rsidRPr="001218CE">
          <w:rPr>
            <w:sz w:val="32"/>
            <w:szCs w:val="32"/>
          </w:rPr>
          <w:tab/>
        </w:r>
      </w:hyperlink>
      <w:r w:rsidR="000126A9">
        <w:rPr>
          <w:rFonts w:hint="eastAsia"/>
          <w:sz w:val="32"/>
          <w:szCs w:val="32"/>
        </w:rPr>
        <w:t>9</w:t>
      </w:r>
    </w:p>
    <w:p w:rsidR="00D83BBB" w:rsidRPr="001218CE" w:rsidRDefault="00A719D6" w:rsidP="00D83BBB">
      <w:pPr>
        <w:pStyle w:val="20"/>
        <w:rPr>
          <w:rFonts w:ascii="Calibri" w:hAnsi="Calibri"/>
          <w:sz w:val="32"/>
          <w:szCs w:val="32"/>
        </w:rPr>
      </w:pPr>
      <w:hyperlink w:anchor="_Toc52180069" w:history="1">
        <w:r w:rsidR="00D83BBB" w:rsidRPr="001218CE">
          <w:rPr>
            <w:rStyle w:val="a8"/>
            <w:rFonts w:ascii="黑体" w:eastAsia="黑体" w:hint="eastAsia"/>
            <w:sz w:val="32"/>
            <w:szCs w:val="32"/>
          </w:rPr>
          <w:t>二、</w:t>
        </w:r>
        <w:r w:rsidR="00D83BBB" w:rsidRPr="001218CE">
          <w:rPr>
            <w:rStyle w:val="a8"/>
            <w:rFonts w:ascii="黑体" w:eastAsia="黑体" w:hAnsi="黑体" w:hint="eastAsia"/>
            <w:sz w:val="32"/>
            <w:szCs w:val="32"/>
          </w:rPr>
          <w:t>机构设置</w:t>
        </w:r>
        <w:r w:rsidR="00D83BBB" w:rsidRPr="001218CE">
          <w:rPr>
            <w:sz w:val="32"/>
            <w:szCs w:val="32"/>
          </w:rPr>
          <w:tab/>
        </w:r>
        <w:r w:rsidR="000126A9">
          <w:rPr>
            <w:rFonts w:hint="eastAsia"/>
            <w:sz w:val="32"/>
            <w:szCs w:val="32"/>
          </w:rPr>
          <w:t>9</w:t>
        </w:r>
      </w:hyperlink>
    </w:p>
    <w:p w:rsidR="00D83BBB" w:rsidRPr="00840834" w:rsidRDefault="00A719D6" w:rsidP="00840834">
      <w:pPr>
        <w:pStyle w:val="10"/>
        <w:jc w:val="both"/>
        <w:rPr>
          <w:rFonts w:ascii="Calibri" w:eastAsia="宋体" w:hAnsi="Calibri"/>
          <w:sz w:val="36"/>
          <w:szCs w:val="36"/>
        </w:rPr>
      </w:pPr>
      <w:hyperlink w:anchor="_Toc52180073" w:history="1">
        <w:r w:rsidR="00D83BBB" w:rsidRPr="00840834">
          <w:rPr>
            <w:rStyle w:val="a8"/>
            <w:rFonts w:ascii="黑体" w:eastAsia="黑体" w:hAnsi="黑体" w:hint="eastAsia"/>
            <w:sz w:val="36"/>
            <w:szCs w:val="36"/>
          </w:rPr>
          <w:t>第二部分</w:t>
        </w:r>
        <w:r w:rsidR="00D83BBB" w:rsidRPr="00840834">
          <w:rPr>
            <w:rStyle w:val="a8"/>
            <w:rFonts w:ascii="黑体" w:eastAsia="黑体" w:hAnsi="黑体"/>
            <w:sz w:val="36"/>
            <w:szCs w:val="36"/>
          </w:rPr>
          <w:t xml:space="preserve"> 20</w:t>
        </w:r>
        <w:r w:rsidR="00D83BBB" w:rsidRPr="00840834">
          <w:rPr>
            <w:rStyle w:val="a8"/>
            <w:rFonts w:ascii="黑体" w:eastAsia="黑体" w:hAnsi="黑体" w:hint="eastAsia"/>
            <w:sz w:val="36"/>
            <w:szCs w:val="36"/>
          </w:rPr>
          <w:t>20年度部门决算情况说明</w:t>
        </w:r>
        <w:r w:rsidR="00840834" w:rsidRPr="00840834">
          <w:rPr>
            <w:rStyle w:val="a8"/>
            <w:rFonts w:ascii="黑体" w:eastAsia="黑体" w:hAnsi="黑体"/>
            <w:sz w:val="36"/>
            <w:szCs w:val="36"/>
          </w:rPr>
          <w:t>……………</w:t>
        </w:r>
        <w:r w:rsidR="000126A9" w:rsidRPr="00840834">
          <w:rPr>
            <w:rFonts w:hint="eastAsia"/>
            <w:sz w:val="36"/>
            <w:szCs w:val="36"/>
          </w:rPr>
          <w:t>10</w:t>
        </w:r>
      </w:hyperlink>
    </w:p>
    <w:p w:rsidR="00D83BBB" w:rsidRPr="001218CE" w:rsidRDefault="00A719D6" w:rsidP="00D83BBB">
      <w:pPr>
        <w:pStyle w:val="20"/>
        <w:tabs>
          <w:tab w:val="left" w:pos="1260"/>
        </w:tabs>
        <w:rPr>
          <w:rFonts w:ascii="Calibri" w:hAnsi="Calibri"/>
          <w:sz w:val="32"/>
          <w:szCs w:val="32"/>
        </w:rPr>
      </w:pPr>
      <w:hyperlink w:anchor="_Toc52180074" w:history="1">
        <w:r w:rsidR="00D83BBB" w:rsidRPr="001218CE">
          <w:rPr>
            <w:rStyle w:val="a8"/>
            <w:rFonts w:ascii="黑体" w:eastAsia="黑体" w:hAnsi="黑体" w:hint="eastAsia"/>
            <w:bCs/>
            <w:sz w:val="32"/>
            <w:szCs w:val="32"/>
          </w:rPr>
          <w:t>一、</w:t>
        </w:r>
        <w:r w:rsidR="00D83BBB" w:rsidRPr="001218CE">
          <w:rPr>
            <w:rFonts w:ascii="Calibri" w:hAnsi="Calibri"/>
            <w:sz w:val="32"/>
            <w:szCs w:val="32"/>
          </w:rPr>
          <w:tab/>
        </w:r>
        <w:r w:rsidR="00D83BBB" w:rsidRPr="001218CE">
          <w:rPr>
            <w:rStyle w:val="a8"/>
            <w:rFonts w:ascii="黑体" w:eastAsia="黑体" w:hAnsi="黑体" w:hint="eastAsia"/>
            <w:sz w:val="32"/>
            <w:szCs w:val="32"/>
          </w:rPr>
          <w:t>收</w:t>
        </w:r>
        <w:r w:rsidR="00D83BBB" w:rsidRPr="001218CE">
          <w:rPr>
            <w:rStyle w:val="a8"/>
            <w:rFonts w:ascii="黑体" w:eastAsia="黑体" w:hAnsi="黑体" w:hint="eastAsia"/>
            <w:bCs/>
            <w:sz w:val="32"/>
            <w:szCs w:val="32"/>
          </w:rPr>
          <w:t>入支出决算总体情况说明</w:t>
        </w:r>
        <w:r w:rsidR="00D83BBB" w:rsidRPr="001218CE">
          <w:rPr>
            <w:sz w:val="32"/>
            <w:szCs w:val="32"/>
          </w:rPr>
          <w:tab/>
        </w:r>
        <w:r w:rsidR="000126A9">
          <w:rPr>
            <w:rFonts w:hint="eastAsia"/>
            <w:sz w:val="32"/>
            <w:szCs w:val="32"/>
          </w:rPr>
          <w:t>10</w:t>
        </w:r>
      </w:hyperlink>
    </w:p>
    <w:p w:rsidR="00D83BBB" w:rsidRPr="001218CE" w:rsidRDefault="00A719D6" w:rsidP="00D83BBB">
      <w:pPr>
        <w:pStyle w:val="20"/>
        <w:tabs>
          <w:tab w:val="left" w:pos="1260"/>
        </w:tabs>
        <w:rPr>
          <w:rFonts w:ascii="Calibri" w:hAnsi="Calibri"/>
          <w:sz w:val="32"/>
          <w:szCs w:val="32"/>
        </w:rPr>
      </w:pPr>
      <w:hyperlink w:anchor="_Toc52180075" w:history="1">
        <w:r w:rsidR="00D83BBB" w:rsidRPr="001218CE">
          <w:rPr>
            <w:rStyle w:val="a8"/>
            <w:rFonts w:ascii="黑体" w:eastAsia="黑体" w:hAnsi="黑体" w:hint="eastAsia"/>
            <w:bCs/>
            <w:sz w:val="32"/>
            <w:szCs w:val="32"/>
          </w:rPr>
          <w:t>二、</w:t>
        </w:r>
        <w:r w:rsidR="00D83BBB" w:rsidRPr="001218CE">
          <w:rPr>
            <w:rFonts w:ascii="Calibri" w:hAnsi="Calibri"/>
            <w:sz w:val="32"/>
            <w:szCs w:val="32"/>
          </w:rPr>
          <w:tab/>
        </w:r>
        <w:r w:rsidR="00D83BBB" w:rsidRPr="001218CE">
          <w:rPr>
            <w:rStyle w:val="a8"/>
            <w:rFonts w:ascii="黑体" w:eastAsia="黑体" w:hAnsi="黑体" w:hint="eastAsia"/>
            <w:sz w:val="32"/>
            <w:szCs w:val="32"/>
          </w:rPr>
          <w:t>收</w:t>
        </w:r>
        <w:r w:rsidR="00D83BBB" w:rsidRPr="001218CE">
          <w:rPr>
            <w:rStyle w:val="a8"/>
            <w:rFonts w:ascii="黑体" w:eastAsia="黑体" w:hAnsi="黑体" w:hint="eastAsia"/>
            <w:bCs/>
            <w:sz w:val="32"/>
            <w:szCs w:val="32"/>
          </w:rPr>
          <w:t>入决算情况说明</w:t>
        </w:r>
        <w:r w:rsidR="00D83BBB" w:rsidRPr="001218CE">
          <w:rPr>
            <w:sz w:val="32"/>
            <w:szCs w:val="32"/>
          </w:rPr>
          <w:tab/>
        </w:r>
        <w:r w:rsidR="001218CE" w:rsidRPr="001218CE">
          <w:rPr>
            <w:rFonts w:hint="eastAsia"/>
            <w:sz w:val="32"/>
            <w:szCs w:val="32"/>
          </w:rPr>
          <w:t>1</w:t>
        </w:r>
        <w:r w:rsidR="000126A9">
          <w:rPr>
            <w:rFonts w:hint="eastAsia"/>
            <w:sz w:val="32"/>
            <w:szCs w:val="32"/>
          </w:rPr>
          <w:t>0</w:t>
        </w:r>
      </w:hyperlink>
    </w:p>
    <w:p w:rsidR="00D83BBB" w:rsidRPr="001218CE" w:rsidRDefault="00A719D6" w:rsidP="00D83BBB">
      <w:pPr>
        <w:pStyle w:val="20"/>
        <w:tabs>
          <w:tab w:val="left" w:pos="1260"/>
        </w:tabs>
        <w:rPr>
          <w:rFonts w:ascii="Calibri" w:hAnsi="Calibri"/>
          <w:sz w:val="32"/>
          <w:szCs w:val="32"/>
        </w:rPr>
      </w:pPr>
      <w:hyperlink w:anchor="_Toc52180077" w:history="1">
        <w:r w:rsidR="00D83BBB" w:rsidRPr="001218CE">
          <w:rPr>
            <w:rStyle w:val="a8"/>
            <w:rFonts w:ascii="黑体" w:eastAsia="黑体" w:hAnsi="黑体" w:hint="eastAsia"/>
            <w:bCs/>
            <w:sz w:val="32"/>
            <w:szCs w:val="32"/>
          </w:rPr>
          <w:t>三、</w:t>
        </w:r>
        <w:r w:rsidR="00D83BBB" w:rsidRPr="001218CE">
          <w:rPr>
            <w:rFonts w:ascii="Calibri" w:hAnsi="Calibri"/>
            <w:sz w:val="32"/>
            <w:szCs w:val="32"/>
          </w:rPr>
          <w:tab/>
        </w:r>
        <w:r w:rsidR="00D83BBB" w:rsidRPr="001218CE">
          <w:rPr>
            <w:rStyle w:val="a8"/>
            <w:rFonts w:ascii="黑体" w:eastAsia="黑体" w:hAnsi="黑体" w:hint="eastAsia"/>
            <w:sz w:val="32"/>
            <w:szCs w:val="32"/>
          </w:rPr>
          <w:t>支</w:t>
        </w:r>
        <w:r w:rsidR="00D83BBB" w:rsidRPr="001218CE">
          <w:rPr>
            <w:rStyle w:val="a8"/>
            <w:rFonts w:ascii="黑体" w:eastAsia="黑体" w:hAnsi="黑体" w:hint="eastAsia"/>
            <w:bCs/>
            <w:sz w:val="32"/>
            <w:szCs w:val="32"/>
          </w:rPr>
          <w:t>出决算情况说明</w:t>
        </w:r>
        <w:r w:rsidR="00D83BBB" w:rsidRPr="001218CE">
          <w:rPr>
            <w:sz w:val="32"/>
            <w:szCs w:val="32"/>
          </w:rPr>
          <w:tab/>
        </w:r>
        <w:r w:rsidR="001218CE" w:rsidRPr="001218CE">
          <w:rPr>
            <w:rFonts w:hint="eastAsia"/>
            <w:sz w:val="32"/>
            <w:szCs w:val="32"/>
          </w:rPr>
          <w:t>1</w:t>
        </w:r>
        <w:r w:rsidR="000126A9">
          <w:rPr>
            <w:rFonts w:hint="eastAsia"/>
            <w:sz w:val="32"/>
            <w:szCs w:val="32"/>
          </w:rPr>
          <w:t>1</w:t>
        </w:r>
      </w:hyperlink>
    </w:p>
    <w:p w:rsidR="00D83BBB" w:rsidRPr="001218CE" w:rsidRDefault="00A719D6" w:rsidP="00D83BBB">
      <w:pPr>
        <w:pStyle w:val="20"/>
        <w:rPr>
          <w:rFonts w:ascii="Calibri" w:hAnsi="Calibri"/>
          <w:sz w:val="32"/>
          <w:szCs w:val="32"/>
        </w:rPr>
      </w:pPr>
      <w:hyperlink w:anchor="_Toc52180079" w:history="1">
        <w:r w:rsidR="00D83BBB" w:rsidRPr="001218CE">
          <w:rPr>
            <w:rStyle w:val="a8"/>
            <w:rFonts w:ascii="黑体" w:eastAsia="黑体" w:hAnsi="黑体" w:hint="eastAsia"/>
            <w:sz w:val="32"/>
            <w:szCs w:val="32"/>
          </w:rPr>
          <w:t>四、财</w:t>
        </w:r>
        <w:r w:rsidR="00D83BBB" w:rsidRPr="001218CE">
          <w:rPr>
            <w:rStyle w:val="a8"/>
            <w:rFonts w:ascii="黑体" w:eastAsia="黑体" w:hAnsi="黑体" w:hint="eastAsia"/>
            <w:bCs/>
            <w:sz w:val="32"/>
            <w:szCs w:val="32"/>
          </w:rPr>
          <w:t>政拨款收入支出决算总体情况说明</w:t>
        </w:r>
        <w:r w:rsidR="00D83BBB" w:rsidRPr="001218CE">
          <w:rPr>
            <w:sz w:val="32"/>
            <w:szCs w:val="32"/>
          </w:rPr>
          <w:tab/>
        </w:r>
        <w:r w:rsidR="001218CE" w:rsidRPr="001218CE">
          <w:rPr>
            <w:rFonts w:hint="eastAsia"/>
            <w:sz w:val="32"/>
            <w:szCs w:val="32"/>
          </w:rPr>
          <w:t>1</w:t>
        </w:r>
        <w:r w:rsidR="000126A9">
          <w:rPr>
            <w:rFonts w:hint="eastAsia"/>
            <w:sz w:val="32"/>
            <w:szCs w:val="32"/>
          </w:rPr>
          <w:t>2</w:t>
        </w:r>
      </w:hyperlink>
    </w:p>
    <w:p w:rsidR="00D83BBB" w:rsidRPr="001218CE" w:rsidRDefault="00A719D6" w:rsidP="00D83BBB">
      <w:pPr>
        <w:pStyle w:val="20"/>
        <w:rPr>
          <w:rFonts w:ascii="Calibri" w:hAnsi="Calibri"/>
          <w:sz w:val="32"/>
          <w:szCs w:val="32"/>
        </w:rPr>
      </w:pPr>
      <w:hyperlink w:anchor="_Toc52180080" w:history="1">
        <w:r w:rsidR="00D83BBB" w:rsidRPr="001218CE">
          <w:rPr>
            <w:rStyle w:val="a8"/>
            <w:rFonts w:ascii="黑体" w:eastAsia="黑体" w:hAnsi="黑体" w:hint="eastAsia"/>
            <w:sz w:val="32"/>
            <w:szCs w:val="32"/>
          </w:rPr>
          <w:t>五、</w:t>
        </w:r>
        <w:r w:rsidR="00D83BBB" w:rsidRPr="001218CE">
          <w:rPr>
            <w:rStyle w:val="a8"/>
            <w:rFonts w:ascii="黑体" w:eastAsia="黑体" w:hAnsi="黑体" w:hint="eastAsia"/>
            <w:b/>
            <w:sz w:val="32"/>
            <w:szCs w:val="32"/>
          </w:rPr>
          <w:t>一</w:t>
        </w:r>
        <w:r w:rsidR="00D83BBB" w:rsidRPr="001218CE">
          <w:rPr>
            <w:rStyle w:val="a8"/>
            <w:rFonts w:ascii="黑体" w:eastAsia="黑体" w:hAnsi="黑体" w:hint="eastAsia"/>
            <w:bCs/>
            <w:sz w:val="32"/>
            <w:szCs w:val="32"/>
          </w:rPr>
          <w:t>般公共预算财政拨款支出决算情况说明</w:t>
        </w:r>
        <w:r w:rsidR="00D83BBB" w:rsidRPr="001218CE">
          <w:rPr>
            <w:sz w:val="32"/>
            <w:szCs w:val="32"/>
          </w:rPr>
          <w:tab/>
        </w:r>
        <w:r w:rsidR="001218CE" w:rsidRPr="001218CE">
          <w:rPr>
            <w:rFonts w:hint="eastAsia"/>
            <w:sz w:val="32"/>
            <w:szCs w:val="32"/>
          </w:rPr>
          <w:t>1</w:t>
        </w:r>
        <w:r w:rsidR="000126A9">
          <w:rPr>
            <w:rFonts w:hint="eastAsia"/>
            <w:sz w:val="32"/>
            <w:szCs w:val="32"/>
          </w:rPr>
          <w:t>2</w:t>
        </w:r>
      </w:hyperlink>
    </w:p>
    <w:p w:rsidR="00D83BBB" w:rsidRPr="001218CE" w:rsidRDefault="00A719D6" w:rsidP="00D83BBB">
      <w:pPr>
        <w:pStyle w:val="20"/>
        <w:rPr>
          <w:rFonts w:ascii="Calibri" w:hAnsi="Calibri"/>
          <w:sz w:val="32"/>
          <w:szCs w:val="32"/>
        </w:rPr>
      </w:pPr>
      <w:hyperlink w:anchor="_Toc52180085" w:history="1">
        <w:r w:rsidR="00D83BBB" w:rsidRPr="001218CE">
          <w:rPr>
            <w:rStyle w:val="a8"/>
            <w:rFonts w:ascii="黑体" w:eastAsia="黑体" w:hint="eastAsia"/>
            <w:sz w:val="32"/>
            <w:szCs w:val="32"/>
          </w:rPr>
          <w:t>六</w:t>
        </w:r>
        <w:r w:rsidR="00D83BBB" w:rsidRPr="001218CE">
          <w:rPr>
            <w:rStyle w:val="a8"/>
            <w:rFonts w:ascii="黑体" w:eastAsia="黑体" w:hint="eastAsia"/>
            <w:b/>
            <w:sz w:val="32"/>
            <w:szCs w:val="32"/>
          </w:rPr>
          <w:t>、</w:t>
        </w:r>
        <w:r w:rsidR="00D83BBB" w:rsidRPr="001218CE">
          <w:rPr>
            <w:rStyle w:val="a8"/>
            <w:rFonts w:ascii="黑体" w:eastAsia="黑体" w:hAnsi="黑体" w:hint="eastAsia"/>
            <w:b/>
            <w:sz w:val="32"/>
            <w:szCs w:val="32"/>
          </w:rPr>
          <w:t>一</w:t>
        </w:r>
        <w:r w:rsidR="00D83BBB" w:rsidRPr="001218CE">
          <w:rPr>
            <w:rStyle w:val="a8"/>
            <w:rFonts w:ascii="黑体" w:eastAsia="黑体" w:hAnsi="黑体" w:hint="eastAsia"/>
            <w:bCs/>
            <w:sz w:val="32"/>
            <w:szCs w:val="32"/>
          </w:rPr>
          <w:t>般公共预算财政拨款基本支出决算情况说明</w:t>
        </w:r>
        <w:r w:rsidR="00D83BBB" w:rsidRPr="001218CE">
          <w:rPr>
            <w:sz w:val="32"/>
            <w:szCs w:val="32"/>
          </w:rPr>
          <w:tab/>
        </w:r>
        <w:r w:rsidR="00D83BBB" w:rsidRPr="001218CE">
          <w:rPr>
            <w:rFonts w:hint="eastAsia"/>
            <w:sz w:val="32"/>
            <w:szCs w:val="32"/>
          </w:rPr>
          <w:t>1</w:t>
        </w:r>
        <w:r w:rsidR="000126A9">
          <w:rPr>
            <w:rFonts w:hint="eastAsia"/>
            <w:sz w:val="32"/>
            <w:szCs w:val="32"/>
          </w:rPr>
          <w:t>4</w:t>
        </w:r>
      </w:hyperlink>
    </w:p>
    <w:p w:rsidR="00D83BBB" w:rsidRPr="001218CE" w:rsidRDefault="00A719D6" w:rsidP="00D83BBB">
      <w:pPr>
        <w:pStyle w:val="20"/>
        <w:rPr>
          <w:rFonts w:ascii="Calibri" w:hAnsi="Calibri"/>
          <w:sz w:val="32"/>
          <w:szCs w:val="32"/>
        </w:rPr>
      </w:pPr>
      <w:hyperlink w:anchor="_Toc52180086" w:history="1">
        <w:r w:rsidR="00D83BBB" w:rsidRPr="001218CE">
          <w:rPr>
            <w:rStyle w:val="a8"/>
            <w:rFonts w:ascii="黑体" w:eastAsia="黑体" w:hint="eastAsia"/>
            <w:sz w:val="32"/>
            <w:szCs w:val="32"/>
          </w:rPr>
          <w:t>七、</w:t>
        </w:r>
        <w:r w:rsidR="00D83BBB" w:rsidRPr="001218CE">
          <w:rPr>
            <w:rStyle w:val="a8"/>
            <w:rFonts w:ascii="黑体" w:eastAsia="黑体" w:hAnsi="黑体"/>
            <w:b/>
            <w:bCs/>
            <w:sz w:val="32"/>
            <w:szCs w:val="32"/>
          </w:rPr>
          <w:t>“</w:t>
        </w:r>
        <w:r w:rsidR="00D83BBB" w:rsidRPr="001218CE">
          <w:rPr>
            <w:rStyle w:val="a8"/>
            <w:rFonts w:ascii="黑体" w:eastAsia="黑体" w:hAnsi="黑体" w:hint="eastAsia"/>
            <w:bCs/>
            <w:sz w:val="32"/>
            <w:szCs w:val="32"/>
          </w:rPr>
          <w:t>三公”经费财政拨款支出决算情况说明</w:t>
        </w:r>
        <w:r w:rsidR="00D83BBB" w:rsidRPr="001218CE">
          <w:rPr>
            <w:sz w:val="32"/>
            <w:szCs w:val="32"/>
          </w:rPr>
          <w:tab/>
        </w:r>
        <w:r w:rsidR="00D83BBB" w:rsidRPr="001218CE">
          <w:rPr>
            <w:rFonts w:hint="eastAsia"/>
            <w:sz w:val="32"/>
            <w:szCs w:val="32"/>
          </w:rPr>
          <w:t>1</w:t>
        </w:r>
        <w:r w:rsidR="000126A9">
          <w:rPr>
            <w:rFonts w:hint="eastAsia"/>
            <w:sz w:val="32"/>
            <w:szCs w:val="32"/>
          </w:rPr>
          <w:t>5</w:t>
        </w:r>
      </w:hyperlink>
    </w:p>
    <w:p w:rsidR="00D83BBB" w:rsidRPr="001218CE" w:rsidRDefault="00A719D6" w:rsidP="00D83BBB">
      <w:pPr>
        <w:pStyle w:val="20"/>
        <w:rPr>
          <w:rFonts w:ascii="Calibri" w:hAnsi="Calibri"/>
          <w:sz w:val="32"/>
          <w:szCs w:val="32"/>
        </w:rPr>
      </w:pPr>
      <w:hyperlink w:anchor="_Toc52180089" w:history="1">
        <w:r w:rsidR="00D83BBB" w:rsidRPr="001218CE">
          <w:rPr>
            <w:rStyle w:val="a8"/>
            <w:rFonts w:ascii="黑体" w:eastAsia="黑体" w:hint="eastAsia"/>
            <w:sz w:val="32"/>
            <w:szCs w:val="32"/>
          </w:rPr>
          <w:t>八、</w:t>
        </w:r>
        <w:r w:rsidR="00D83BBB" w:rsidRPr="001218CE">
          <w:rPr>
            <w:rStyle w:val="a8"/>
            <w:rFonts w:ascii="黑体" w:eastAsia="黑体" w:hAnsi="黑体" w:hint="eastAsia"/>
            <w:bCs/>
            <w:sz w:val="32"/>
            <w:szCs w:val="32"/>
          </w:rPr>
          <w:t>政府性基金预算支出决算情况说明</w:t>
        </w:r>
        <w:r w:rsidR="00D83BBB" w:rsidRPr="001218CE">
          <w:rPr>
            <w:sz w:val="32"/>
            <w:szCs w:val="32"/>
          </w:rPr>
          <w:tab/>
        </w:r>
        <w:r w:rsidR="00D83BBB" w:rsidRPr="001218CE">
          <w:rPr>
            <w:rFonts w:hint="eastAsia"/>
            <w:sz w:val="32"/>
            <w:szCs w:val="32"/>
          </w:rPr>
          <w:t>1</w:t>
        </w:r>
        <w:r w:rsidR="000126A9">
          <w:rPr>
            <w:rFonts w:hint="eastAsia"/>
            <w:sz w:val="32"/>
            <w:szCs w:val="32"/>
          </w:rPr>
          <w:t>6</w:t>
        </w:r>
      </w:hyperlink>
    </w:p>
    <w:p w:rsidR="00D83BBB" w:rsidRPr="001218CE" w:rsidRDefault="00A719D6" w:rsidP="00D83BBB">
      <w:pPr>
        <w:pStyle w:val="20"/>
        <w:rPr>
          <w:rFonts w:ascii="Calibri" w:hAnsi="Calibri"/>
          <w:sz w:val="32"/>
          <w:szCs w:val="32"/>
        </w:rPr>
      </w:pPr>
      <w:hyperlink w:anchor="_Toc52180090" w:history="1">
        <w:r w:rsidR="00D83BBB" w:rsidRPr="001218CE">
          <w:rPr>
            <w:rStyle w:val="a8"/>
            <w:rFonts w:ascii="黑体" w:eastAsia="黑体" w:hAnsi="黑体" w:hint="eastAsia"/>
            <w:bCs/>
            <w:sz w:val="32"/>
            <w:szCs w:val="32"/>
          </w:rPr>
          <w:t>九、国有资本经营预算支出决算情况说明</w:t>
        </w:r>
        <w:r w:rsidR="00D83BBB" w:rsidRPr="001218CE">
          <w:rPr>
            <w:sz w:val="32"/>
            <w:szCs w:val="32"/>
          </w:rPr>
          <w:tab/>
        </w:r>
        <w:r w:rsidR="00D83BBB" w:rsidRPr="001218CE">
          <w:rPr>
            <w:rFonts w:hint="eastAsia"/>
            <w:sz w:val="32"/>
            <w:szCs w:val="32"/>
          </w:rPr>
          <w:t>1</w:t>
        </w:r>
      </w:hyperlink>
      <w:r w:rsidR="000126A9">
        <w:rPr>
          <w:rFonts w:hint="eastAsia"/>
          <w:sz w:val="32"/>
          <w:szCs w:val="32"/>
        </w:rPr>
        <w:t>6</w:t>
      </w:r>
    </w:p>
    <w:p w:rsidR="00D83BBB" w:rsidRPr="001218CE" w:rsidRDefault="00A719D6" w:rsidP="001218CE">
      <w:pPr>
        <w:pStyle w:val="20"/>
        <w:rPr>
          <w:rFonts w:ascii="Calibri" w:hAnsi="Calibri"/>
          <w:sz w:val="32"/>
          <w:szCs w:val="32"/>
        </w:rPr>
      </w:pPr>
      <w:hyperlink w:anchor="_Toc52180091" w:history="1">
        <w:r w:rsidR="00D83BBB" w:rsidRPr="001218CE">
          <w:rPr>
            <w:rStyle w:val="a8"/>
            <w:rFonts w:ascii="黑体" w:eastAsia="黑体" w:hAnsi="黑体" w:hint="eastAsia"/>
            <w:sz w:val="32"/>
            <w:szCs w:val="32"/>
          </w:rPr>
          <w:t>十</w:t>
        </w:r>
        <w:r w:rsidR="00D83BBB" w:rsidRPr="001218CE">
          <w:rPr>
            <w:rStyle w:val="a8"/>
            <w:rFonts w:ascii="黑体" w:eastAsia="黑体" w:hAnsi="黑体" w:hint="eastAsia"/>
            <w:b/>
            <w:bCs/>
            <w:sz w:val="32"/>
            <w:szCs w:val="32"/>
          </w:rPr>
          <w:t>、</w:t>
        </w:r>
        <w:r w:rsidR="00D83BBB" w:rsidRPr="001218CE">
          <w:rPr>
            <w:rStyle w:val="a8"/>
            <w:rFonts w:ascii="黑体" w:eastAsia="黑体" w:hAnsi="黑体" w:hint="eastAsia"/>
            <w:bCs/>
            <w:sz w:val="32"/>
            <w:szCs w:val="32"/>
          </w:rPr>
          <w:t>其他重要事项的情况说明</w:t>
        </w:r>
        <w:r w:rsidR="00D83BBB" w:rsidRPr="001218CE">
          <w:rPr>
            <w:sz w:val="32"/>
            <w:szCs w:val="32"/>
          </w:rPr>
          <w:tab/>
        </w:r>
        <w:r w:rsidR="00D83BBB" w:rsidRPr="001218CE">
          <w:rPr>
            <w:rFonts w:hint="eastAsia"/>
            <w:sz w:val="32"/>
            <w:szCs w:val="32"/>
          </w:rPr>
          <w:t>1</w:t>
        </w:r>
      </w:hyperlink>
      <w:r w:rsidR="000126A9">
        <w:rPr>
          <w:rFonts w:hint="eastAsia"/>
          <w:sz w:val="32"/>
          <w:szCs w:val="32"/>
        </w:rPr>
        <w:t>6</w:t>
      </w:r>
    </w:p>
    <w:p w:rsidR="00D83BBB" w:rsidRPr="00840834" w:rsidRDefault="00A719D6" w:rsidP="00840834">
      <w:pPr>
        <w:pStyle w:val="10"/>
        <w:jc w:val="both"/>
        <w:rPr>
          <w:rStyle w:val="a8"/>
          <w:rFonts w:ascii="黑体" w:eastAsia="黑体" w:hAnsi="黑体"/>
          <w:sz w:val="36"/>
          <w:szCs w:val="36"/>
        </w:rPr>
      </w:pPr>
      <w:hyperlink w:anchor="_Toc52180096" w:history="1">
        <w:r w:rsidR="00D83BBB" w:rsidRPr="00840834">
          <w:rPr>
            <w:rStyle w:val="a8"/>
            <w:rFonts w:ascii="黑体" w:eastAsia="黑体" w:hAnsi="黑体" w:hint="eastAsia"/>
            <w:sz w:val="36"/>
            <w:szCs w:val="36"/>
          </w:rPr>
          <w:t>第三部分 名词解释</w:t>
        </w:r>
        <w:r w:rsidR="003066A9">
          <w:rPr>
            <w:rStyle w:val="a8"/>
            <w:rFonts w:ascii="黑体" w:eastAsia="黑体" w:hAnsi="黑体"/>
            <w:sz w:val="36"/>
            <w:szCs w:val="36"/>
          </w:rPr>
          <w:t>……………………………………</w:t>
        </w:r>
      </w:hyperlink>
      <w:r w:rsidR="000126A9" w:rsidRPr="003066A9">
        <w:rPr>
          <w:rStyle w:val="a8"/>
          <w:rFonts w:ascii="黑体" w:eastAsia="黑体" w:hAnsi="黑体" w:hint="eastAsia"/>
          <w:color w:val="000000" w:themeColor="text1"/>
          <w:sz w:val="36"/>
          <w:szCs w:val="36"/>
          <w:u w:val="none"/>
        </w:rPr>
        <w:t>22</w:t>
      </w:r>
    </w:p>
    <w:p w:rsidR="00D83BBB" w:rsidRPr="00840834" w:rsidRDefault="00A719D6" w:rsidP="00840834">
      <w:pPr>
        <w:pStyle w:val="10"/>
        <w:jc w:val="both"/>
        <w:rPr>
          <w:rStyle w:val="a8"/>
          <w:rFonts w:ascii="黑体" w:eastAsia="黑体" w:hAnsi="黑体"/>
          <w:sz w:val="36"/>
          <w:szCs w:val="36"/>
        </w:rPr>
      </w:pPr>
      <w:hyperlink w:anchor="_Toc52180097" w:history="1">
        <w:r w:rsidR="00D83BBB" w:rsidRPr="00840834">
          <w:rPr>
            <w:rStyle w:val="a8"/>
            <w:rFonts w:ascii="黑体" w:eastAsia="黑体" w:hAnsi="黑体" w:hint="eastAsia"/>
            <w:sz w:val="36"/>
            <w:szCs w:val="36"/>
          </w:rPr>
          <w:t>第四部分附件</w:t>
        </w:r>
        <w:r w:rsidR="003066A9">
          <w:rPr>
            <w:rStyle w:val="a8"/>
            <w:rFonts w:ascii="黑体" w:eastAsia="黑体" w:hAnsi="黑体"/>
            <w:sz w:val="36"/>
            <w:szCs w:val="36"/>
          </w:rPr>
          <w:t>…………………………………………</w:t>
        </w:r>
        <w:r w:rsidR="000126A9" w:rsidRPr="00840834">
          <w:rPr>
            <w:rStyle w:val="a8"/>
            <w:rFonts w:ascii="黑体" w:eastAsia="黑体" w:hAnsi="黑体" w:hint="eastAsia"/>
            <w:sz w:val="36"/>
            <w:szCs w:val="36"/>
          </w:rPr>
          <w:t>24</w:t>
        </w:r>
      </w:hyperlink>
    </w:p>
    <w:p w:rsidR="000126A9" w:rsidRPr="000126A9" w:rsidRDefault="000126A9" w:rsidP="00840834">
      <w:pPr>
        <w:rPr>
          <w:rStyle w:val="a8"/>
          <w:rFonts w:ascii="仿宋" w:eastAsia="仿宋" w:hAnsi="仿宋"/>
          <w:color w:val="000000" w:themeColor="text1"/>
          <w:sz w:val="32"/>
          <w:szCs w:val="32"/>
          <w:u w:val="none"/>
        </w:rPr>
      </w:pPr>
      <w:r w:rsidRPr="000126A9">
        <w:rPr>
          <w:rStyle w:val="a8"/>
          <w:rFonts w:ascii="仿宋" w:eastAsia="仿宋" w:hAnsi="仿宋" w:hint="eastAsia"/>
          <w:color w:val="000000" w:themeColor="text1"/>
          <w:sz w:val="32"/>
          <w:szCs w:val="32"/>
          <w:u w:val="none"/>
        </w:rPr>
        <w:t>附件1</w:t>
      </w:r>
      <w:r w:rsidR="00840834">
        <w:rPr>
          <w:rStyle w:val="a8"/>
          <w:rFonts w:ascii="仿宋" w:eastAsia="仿宋" w:hAnsi="仿宋"/>
          <w:color w:val="000000" w:themeColor="text1"/>
          <w:sz w:val="32"/>
          <w:szCs w:val="32"/>
          <w:u w:val="none"/>
        </w:rPr>
        <w:t>…………………………………………………………</w:t>
      </w:r>
      <w:r w:rsidRPr="000126A9">
        <w:rPr>
          <w:rStyle w:val="a8"/>
          <w:rFonts w:ascii="仿宋" w:eastAsia="仿宋" w:hAnsi="仿宋" w:hint="eastAsia"/>
          <w:color w:val="000000" w:themeColor="text1"/>
          <w:sz w:val="32"/>
          <w:szCs w:val="32"/>
          <w:u w:val="none"/>
        </w:rPr>
        <w:t>24</w:t>
      </w:r>
    </w:p>
    <w:p w:rsidR="000126A9" w:rsidRPr="000126A9" w:rsidRDefault="000126A9" w:rsidP="00840834">
      <w:pPr>
        <w:rPr>
          <w:rStyle w:val="a8"/>
          <w:rFonts w:ascii="仿宋" w:eastAsia="仿宋" w:hAnsi="仿宋"/>
          <w:color w:val="000000" w:themeColor="text1"/>
          <w:sz w:val="32"/>
          <w:szCs w:val="32"/>
          <w:u w:val="none"/>
        </w:rPr>
      </w:pPr>
      <w:r w:rsidRPr="000126A9">
        <w:rPr>
          <w:rStyle w:val="a8"/>
          <w:rFonts w:ascii="仿宋" w:eastAsia="仿宋" w:hAnsi="仿宋" w:hint="eastAsia"/>
          <w:color w:val="000000" w:themeColor="text1"/>
          <w:sz w:val="32"/>
          <w:szCs w:val="32"/>
          <w:u w:val="none"/>
        </w:rPr>
        <w:t>附件</w:t>
      </w:r>
      <w:r>
        <w:rPr>
          <w:rStyle w:val="a8"/>
          <w:rFonts w:ascii="仿宋" w:eastAsia="仿宋" w:hAnsi="仿宋" w:hint="eastAsia"/>
          <w:color w:val="000000" w:themeColor="text1"/>
          <w:sz w:val="32"/>
          <w:szCs w:val="32"/>
          <w:u w:val="none"/>
        </w:rPr>
        <w:t>2</w:t>
      </w:r>
      <w:r w:rsidRPr="000126A9">
        <w:rPr>
          <w:rStyle w:val="a8"/>
          <w:rFonts w:ascii="仿宋" w:eastAsia="仿宋" w:hAnsi="仿宋"/>
          <w:color w:val="000000" w:themeColor="text1"/>
          <w:sz w:val="32"/>
          <w:szCs w:val="32"/>
          <w:u w:val="none"/>
        </w:rPr>
        <w:t>…………………………………………</w:t>
      </w:r>
      <w:r w:rsidR="003066A9">
        <w:rPr>
          <w:rStyle w:val="a8"/>
          <w:rFonts w:ascii="仿宋" w:eastAsia="仿宋" w:hAnsi="仿宋"/>
          <w:color w:val="000000" w:themeColor="text1"/>
          <w:sz w:val="32"/>
          <w:szCs w:val="32"/>
          <w:u w:val="none"/>
        </w:rPr>
        <w:t>…</w:t>
      </w:r>
      <w:r w:rsidRPr="000126A9">
        <w:rPr>
          <w:rStyle w:val="a8"/>
          <w:rFonts w:ascii="仿宋" w:eastAsia="仿宋" w:hAnsi="仿宋"/>
          <w:color w:val="000000" w:themeColor="text1"/>
          <w:sz w:val="32"/>
          <w:szCs w:val="32"/>
          <w:u w:val="none"/>
        </w:rPr>
        <w:t>…………</w:t>
      </w:r>
      <w:r w:rsidR="00840834">
        <w:rPr>
          <w:rStyle w:val="a8"/>
          <w:rFonts w:ascii="仿宋" w:eastAsia="仿宋" w:hAnsi="仿宋"/>
          <w:color w:val="000000" w:themeColor="text1"/>
          <w:sz w:val="32"/>
          <w:szCs w:val="32"/>
          <w:u w:val="none"/>
        </w:rPr>
        <w:t>…</w:t>
      </w:r>
      <w:r>
        <w:rPr>
          <w:rStyle w:val="a8"/>
          <w:rFonts w:ascii="仿宋" w:eastAsia="仿宋" w:hAnsi="仿宋" w:hint="eastAsia"/>
          <w:color w:val="000000" w:themeColor="text1"/>
          <w:sz w:val="32"/>
          <w:szCs w:val="32"/>
          <w:u w:val="none"/>
        </w:rPr>
        <w:t>30</w:t>
      </w:r>
    </w:p>
    <w:p w:rsidR="00D83BBB" w:rsidRPr="00840834" w:rsidRDefault="00A719D6" w:rsidP="00840834">
      <w:pPr>
        <w:pStyle w:val="10"/>
        <w:jc w:val="both"/>
        <w:rPr>
          <w:rStyle w:val="a8"/>
          <w:rFonts w:ascii="黑体" w:eastAsia="黑体" w:hAnsi="黑体"/>
          <w:sz w:val="36"/>
          <w:szCs w:val="36"/>
        </w:rPr>
      </w:pPr>
      <w:hyperlink w:anchor="_Toc52180099" w:history="1">
        <w:r w:rsidR="00D83BBB" w:rsidRPr="00840834">
          <w:rPr>
            <w:rStyle w:val="a8"/>
            <w:rFonts w:ascii="黑体" w:eastAsia="黑体" w:hAnsi="黑体" w:hint="eastAsia"/>
            <w:sz w:val="36"/>
            <w:szCs w:val="36"/>
          </w:rPr>
          <w:t>第五部分附表</w:t>
        </w:r>
        <w:r w:rsidR="00840834">
          <w:rPr>
            <w:rStyle w:val="a8"/>
            <w:rFonts w:ascii="黑体" w:eastAsia="黑体" w:hAnsi="黑体"/>
            <w:sz w:val="36"/>
            <w:szCs w:val="36"/>
          </w:rPr>
          <w:t>………………………………………</w:t>
        </w:r>
        <w:r w:rsidR="00840834">
          <w:rPr>
            <w:rStyle w:val="a8"/>
            <w:rFonts w:ascii="黑体" w:eastAsia="黑体" w:hAnsi="黑体" w:hint="eastAsia"/>
            <w:sz w:val="36"/>
            <w:szCs w:val="36"/>
          </w:rPr>
          <w:t>..</w:t>
        </w:r>
        <w:r w:rsidR="000126A9" w:rsidRPr="00840834">
          <w:rPr>
            <w:rStyle w:val="a8"/>
            <w:rFonts w:ascii="黑体" w:eastAsia="黑体" w:hAnsi="黑体" w:hint="eastAsia"/>
            <w:sz w:val="36"/>
            <w:szCs w:val="36"/>
          </w:rPr>
          <w:t>35</w:t>
        </w:r>
      </w:hyperlink>
    </w:p>
    <w:p w:rsidR="00D83BBB" w:rsidRPr="001218CE" w:rsidRDefault="00A719D6" w:rsidP="00840834">
      <w:pPr>
        <w:pStyle w:val="20"/>
        <w:ind w:leftChars="0" w:left="0"/>
        <w:rPr>
          <w:rFonts w:ascii="Calibri" w:hAnsi="Calibri"/>
          <w:sz w:val="32"/>
          <w:szCs w:val="32"/>
        </w:rPr>
      </w:pPr>
      <w:hyperlink w:anchor="_Toc52180100" w:history="1">
        <w:r w:rsidR="00D83BBB" w:rsidRPr="001218CE">
          <w:rPr>
            <w:rStyle w:val="a8"/>
            <w:rFonts w:ascii="仿宋" w:eastAsia="仿宋" w:hAnsi="仿宋" w:hint="eastAsia"/>
            <w:sz w:val="32"/>
            <w:szCs w:val="32"/>
          </w:rPr>
          <w:t>一、收入支出决算总表</w:t>
        </w:r>
        <w:r w:rsidR="00D83BBB" w:rsidRPr="001218CE">
          <w:rPr>
            <w:sz w:val="32"/>
            <w:szCs w:val="32"/>
          </w:rPr>
          <w:tab/>
        </w:r>
        <w:r w:rsidR="00795A62" w:rsidRPr="00795A62">
          <w:rPr>
            <w:rFonts w:hint="eastAsia"/>
            <w:sz w:val="32"/>
            <w:szCs w:val="32"/>
          </w:rPr>
          <w:t>35</w:t>
        </w:r>
      </w:hyperlink>
    </w:p>
    <w:p w:rsidR="00D83BBB" w:rsidRPr="001218CE" w:rsidRDefault="00A719D6" w:rsidP="00840834">
      <w:pPr>
        <w:pStyle w:val="20"/>
        <w:ind w:leftChars="0" w:left="0"/>
        <w:rPr>
          <w:rFonts w:ascii="Calibri" w:hAnsi="Calibri"/>
          <w:sz w:val="32"/>
          <w:szCs w:val="32"/>
        </w:rPr>
      </w:pPr>
      <w:hyperlink w:anchor="_Toc52180101" w:history="1">
        <w:r w:rsidR="00D83BBB" w:rsidRPr="001218CE">
          <w:rPr>
            <w:rStyle w:val="a8"/>
            <w:rFonts w:ascii="仿宋" w:eastAsia="仿宋" w:hAnsi="仿宋" w:hint="eastAsia"/>
            <w:sz w:val="32"/>
            <w:szCs w:val="32"/>
          </w:rPr>
          <w:t>二、收入决算表</w:t>
        </w:r>
        <w:r w:rsidR="00D83BBB" w:rsidRPr="001218CE">
          <w:rPr>
            <w:sz w:val="32"/>
            <w:szCs w:val="32"/>
          </w:rPr>
          <w:tab/>
        </w:r>
        <w:r w:rsidR="00795A62" w:rsidRPr="00795A62">
          <w:rPr>
            <w:rFonts w:hint="eastAsia"/>
            <w:sz w:val="32"/>
            <w:szCs w:val="32"/>
          </w:rPr>
          <w:t>35</w:t>
        </w:r>
      </w:hyperlink>
    </w:p>
    <w:p w:rsidR="00D83BBB" w:rsidRPr="001218CE" w:rsidRDefault="00A719D6" w:rsidP="00840834">
      <w:pPr>
        <w:pStyle w:val="20"/>
        <w:ind w:leftChars="0" w:left="0"/>
        <w:rPr>
          <w:rFonts w:ascii="Calibri" w:hAnsi="Calibri"/>
          <w:sz w:val="32"/>
          <w:szCs w:val="32"/>
        </w:rPr>
      </w:pPr>
      <w:hyperlink w:anchor="_Toc52180102" w:history="1">
        <w:r w:rsidR="00D83BBB" w:rsidRPr="001218CE">
          <w:rPr>
            <w:rStyle w:val="a8"/>
            <w:rFonts w:ascii="仿宋" w:eastAsia="仿宋" w:hAnsi="仿宋" w:hint="eastAsia"/>
            <w:sz w:val="32"/>
            <w:szCs w:val="32"/>
          </w:rPr>
          <w:t>三、支出决算表</w:t>
        </w:r>
        <w:r w:rsidR="00D83BBB" w:rsidRPr="001218CE">
          <w:rPr>
            <w:sz w:val="32"/>
            <w:szCs w:val="32"/>
          </w:rPr>
          <w:tab/>
        </w:r>
        <w:r w:rsidR="00795A62" w:rsidRPr="00795A62">
          <w:rPr>
            <w:rFonts w:hint="eastAsia"/>
            <w:sz w:val="32"/>
            <w:szCs w:val="32"/>
          </w:rPr>
          <w:t>35</w:t>
        </w:r>
      </w:hyperlink>
    </w:p>
    <w:p w:rsidR="00D83BBB" w:rsidRPr="001218CE" w:rsidRDefault="00A719D6" w:rsidP="00840834">
      <w:pPr>
        <w:pStyle w:val="20"/>
        <w:ind w:leftChars="0" w:left="0"/>
        <w:rPr>
          <w:rFonts w:ascii="Calibri" w:hAnsi="Calibri"/>
          <w:sz w:val="32"/>
          <w:szCs w:val="32"/>
        </w:rPr>
      </w:pPr>
      <w:hyperlink w:anchor="_Toc52180103" w:history="1">
        <w:r w:rsidR="00D83BBB" w:rsidRPr="001218CE">
          <w:rPr>
            <w:rStyle w:val="a8"/>
            <w:rFonts w:ascii="仿宋" w:eastAsia="仿宋" w:hAnsi="仿宋" w:hint="eastAsia"/>
            <w:sz w:val="32"/>
            <w:szCs w:val="32"/>
          </w:rPr>
          <w:t>四、财政拨款收入支出决算总表</w:t>
        </w:r>
        <w:r w:rsidR="00D83BBB" w:rsidRPr="001218CE">
          <w:rPr>
            <w:sz w:val="32"/>
            <w:szCs w:val="32"/>
          </w:rPr>
          <w:tab/>
        </w:r>
        <w:r w:rsidR="00795A62" w:rsidRPr="00795A62">
          <w:rPr>
            <w:rFonts w:hint="eastAsia"/>
            <w:sz w:val="32"/>
            <w:szCs w:val="32"/>
          </w:rPr>
          <w:t>35</w:t>
        </w:r>
      </w:hyperlink>
    </w:p>
    <w:p w:rsidR="00D83BBB" w:rsidRPr="001218CE" w:rsidRDefault="00A719D6" w:rsidP="00840834">
      <w:pPr>
        <w:pStyle w:val="20"/>
        <w:ind w:leftChars="0" w:left="0"/>
        <w:rPr>
          <w:rFonts w:ascii="Calibri" w:hAnsi="Calibri"/>
          <w:sz w:val="32"/>
          <w:szCs w:val="32"/>
        </w:rPr>
      </w:pPr>
      <w:hyperlink w:anchor="_Toc52180104" w:history="1">
        <w:r w:rsidR="00D83BBB" w:rsidRPr="001218CE">
          <w:rPr>
            <w:rStyle w:val="a8"/>
            <w:rFonts w:ascii="仿宋" w:eastAsia="仿宋" w:hAnsi="仿宋" w:hint="eastAsia"/>
            <w:sz w:val="32"/>
            <w:szCs w:val="32"/>
          </w:rPr>
          <w:t>五、财政拨款支出决算明细表</w:t>
        </w:r>
        <w:r w:rsidR="00D83BBB" w:rsidRPr="001218CE">
          <w:rPr>
            <w:sz w:val="32"/>
            <w:szCs w:val="32"/>
          </w:rPr>
          <w:tab/>
        </w:r>
        <w:r w:rsidR="00795A62" w:rsidRPr="00795A62">
          <w:rPr>
            <w:rFonts w:hint="eastAsia"/>
            <w:sz w:val="32"/>
            <w:szCs w:val="32"/>
          </w:rPr>
          <w:t>35</w:t>
        </w:r>
      </w:hyperlink>
    </w:p>
    <w:p w:rsidR="00D83BBB" w:rsidRPr="001218CE" w:rsidRDefault="00A719D6" w:rsidP="00840834">
      <w:pPr>
        <w:pStyle w:val="20"/>
        <w:ind w:leftChars="0" w:left="0"/>
        <w:rPr>
          <w:rFonts w:ascii="Calibri" w:hAnsi="Calibri"/>
          <w:sz w:val="32"/>
          <w:szCs w:val="32"/>
        </w:rPr>
      </w:pPr>
      <w:hyperlink w:anchor="_Toc52180105" w:history="1">
        <w:r w:rsidR="00D83BBB" w:rsidRPr="001218CE">
          <w:rPr>
            <w:rStyle w:val="a8"/>
            <w:rFonts w:ascii="仿宋" w:eastAsia="仿宋" w:hAnsi="仿宋" w:hint="eastAsia"/>
            <w:sz w:val="32"/>
            <w:szCs w:val="32"/>
          </w:rPr>
          <w:t>六、一般公共预算财政拨款支出决算表</w:t>
        </w:r>
        <w:r w:rsidR="00D83BBB" w:rsidRPr="001218CE">
          <w:rPr>
            <w:sz w:val="32"/>
            <w:szCs w:val="32"/>
          </w:rPr>
          <w:tab/>
        </w:r>
        <w:r w:rsidR="00795A62" w:rsidRPr="00795A62">
          <w:rPr>
            <w:rFonts w:hint="eastAsia"/>
            <w:sz w:val="32"/>
            <w:szCs w:val="32"/>
          </w:rPr>
          <w:t>35</w:t>
        </w:r>
      </w:hyperlink>
    </w:p>
    <w:p w:rsidR="00D83BBB" w:rsidRPr="001218CE" w:rsidRDefault="00A719D6" w:rsidP="00840834">
      <w:pPr>
        <w:pStyle w:val="20"/>
        <w:ind w:leftChars="0" w:left="0"/>
        <w:rPr>
          <w:rFonts w:ascii="Calibri" w:hAnsi="Calibri"/>
          <w:sz w:val="32"/>
          <w:szCs w:val="32"/>
        </w:rPr>
      </w:pPr>
      <w:hyperlink w:anchor="_Toc52180106" w:history="1">
        <w:r w:rsidR="00D83BBB" w:rsidRPr="001218CE">
          <w:rPr>
            <w:rStyle w:val="a8"/>
            <w:rFonts w:ascii="仿宋" w:eastAsia="仿宋" w:hAnsi="仿宋" w:hint="eastAsia"/>
            <w:sz w:val="32"/>
            <w:szCs w:val="32"/>
          </w:rPr>
          <w:t>七、一般公共预算财政拨款支出决算明细表</w:t>
        </w:r>
        <w:r w:rsidR="00D83BBB" w:rsidRPr="001218CE">
          <w:rPr>
            <w:sz w:val="32"/>
            <w:szCs w:val="32"/>
          </w:rPr>
          <w:tab/>
        </w:r>
        <w:r w:rsidR="00795A62" w:rsidRPr="00795A62">
          <w:rPr>
            <w:rFonts w:hint="eastAsia"/>
            <w:sz w:val="32"/>
            <w:szCs w:val="32"/>
          </w:rPr>
          <w:t>35</w:t>
        </w:r>
      </w:hyperlink>
    </w:p>
    <w:p w:rsidR="00D83BBB" w:rsidRPr="001218CE" w:rsidRDefault="00A719D6" w:rsidP="00840834">
      <w:pPr>
        <w:pStyle w:val="20"/>
        <w:ind w:leftChars="0" w:left="0"/>
        <w:rPr>
          <w:rFonts w:ascii="Calibri" w:hAnsi="Calibri"/>
          <w:sz w:val="32"/>
          <w:szCs w:val="32"/>
        </w:rPr>
      </w:pPr>
      <w:hyperlink w:anchor="_Toc52180107" w:history="1">
        <w:r w:rsidR="00D83BBB" w:rsidRPr="001218CE">
          <w:rPr>
            <w:rStyle w:val="a8"/>
            <w:rFonts w:ascii="仿宋" w:eastAsia="仿宋" w:hAnsi="仿宋" w:hint="eastAsia"/>
            <w:sz w:val="32"/>
            <w:szCs w:val="32"/>
          </w:rPr>
          <w:t>八、一般公共预算财政拨款基本支出决算表</w:t>
        </w:r>
        <w:r w:rsidR="00D83BBB" w:rsidRPr="001218CE">
          <w:rPr>
            <w:sz w:val="32"/>
            <w:szCs w:val="32"/>
          </w:rPr>
          <w:tab/>
        </w:r>
        <w:r w:rsidR="00795A62" w:rsidRPr="00795A62">
          <w:rPr>
            <w:rFonts w:hint="eastAsia"/>
            <w:sz w:val="32"/>
            <w:szCs w:val="32"/>
          </w:rPr>
          <w:t>35</w:t>
        </w:r>
      </w:hyperlink>
    </w:p>
    <w:p w:rsidR="00D83BBB" w:rsidRPr="001218CE" w:rsidRDefault="00A719D6" w:rsidP="00840834">
      <w:pPr>
        <w:pStyle w:val="20"/>
        <w:ind w:leftChars="0" w:left="0"/>
        <w:rPr>
          <w:rFonts w:ascii="Calibri" w:hAnsi="Calibri"/>
          <w:sz w:val="32"/>
          <w:szCs w:val="32"/>
        </w:rPr>
      </w:pPr>
      <w:hyperlink w:anchor="_Toc52180108" w:history="1">
        <w:r w:rsidR="00D83BBB" w:rsidRPr="001218CE">
          <w:rPr>
            <w:rStyle w:val="a8"/>
            <w:rFonts w:ascii="仿宋" w:eastAsia="仿宋" w:hAnsi="仿宋" w:hint="eastAsia"/>
            <w:sz w:val="32"/>
            <w:szCs w:val="32"/>
          </w:rPr>
          <w:t>九、一般公共预算财政拨款项目支出决算表</w:t>
        </w:r>
        <w:r w:rsidR="00D83BBB" w:rsidRPr="001218CE">
          <w:rPr>
            <w:sz w:val="32"/>
            <w:szCs w:val="32"/>
          </w:rPr>
          <w:tab/>
        </w:r>
        <w:r w:rsidR="00795A62" w:rsidRPr="00795A62">
          <w:rPr>
            <w:rFonts w:hint="eastAsia"/>
            <w:sz w:val="32"/>
            <w:szCs w:val="32"/>
          </w:rPr>
          <w:t>35</w:t>
        </w:r>
      </w:hyperlink>
    </w:p>
    <w:p w:rsidR="00D83BBB" w:rsidRPr="001218CE" w:rsidRDefault="00A719D6" w:rsidP="00840834">
      <w:pPr>
        <w:pStyle w:val="20"/>
        <w:ind w:leftChars="0" w:left="0"/>
        <w:rPr>
          <w:rFonts w:ascii="Calibri" w:hAnsi="Calibri"/>
          <w:sz w:val="32"/>
          <w:szCs w:val="32"/>
        </w:rPr>
      </w:pPr>
      <w:hyperlink w:anchor="_Toc52180109" w:history="1">
        <w:r w:rsidR="00D83BBB" w:rsidRPr="001218CE">
          <w:rPr>
            <w:rStyle w:val="a8"/>
            <w:rFonts w:ascii="仿宋" w:eastAsia="仿宋" w:hAnsi="仿宋" w:hint="eastAsia"/>
            <w:sz w:val="32"/>
            <w:szCs w:val="32"/>
          </w:rPr>
          <w:t>十、一般公共预算财政拨款“三公”经费支出决算表</w:t>
        </w:r>
        <w:r w:rsidR="00D83BBB" w:rsidRPr="001218CE">
          <w:rPr>
            <w:sz w:val="32"/>
            <w:szCs w:val="32"/>
          </w:rPr>
          <w:tab/>
        </w:r>
        <w:r w:rsidR="00795A62" w:rsidRPr="00795A62">
          <w:rPr>
            <w:rFonts w:hint="eastAsia"/>
            <w:sz w:val="32"/>
            <w:szCs w:val="32"/>
          </w:rPr>
          <w:t>35</w:t>
        </w:r>
      </w:hyperlink>
    </w:p>
    <w:p w:rsidR="00D83BBB" w:rsidRPr="001218CE" w:rsidRDefault="00A719D6" w:rsidP="00840834">
      <w:pPr>
        <w:pStyle w:val="20"/>
        <w:ind w:leftChars="0" w:left="0"/>
        <w:rPr>
          <w:rFonts w:ascii="Calibri" w:hAnsi="Calibri"/>
          <w:sz w:val="32"/>
          <w:szCs w:val="32"/>
        </w:rPr>
      </w:pPr>
      <w:hyperlink w:anchor="_Toc52180110" w:history="1">
        <w:r w:rsidR="00D83BBB" w:rsidRPr="001218CE">
          <w:rPr>
            <w:rStyle w:val="a8"/>
            <w:rFonts w:ascii="仿宋" w:eastAsia="仿宋" w:hAnsi="仿宋" w:hint="eastAsia"/>
            <w:sz w:val="32"/>
            <w:szCs w:val="32"/>
          </w:rPr>
          <w:t>十一、政府性基金预算财政拨款收入支出决算表</w:t>
        </w:r>
        <w:r w:rsidR="00D83BBB" w:rsidRPr="001218CE">
          <w:rPr>
            <w:sz w:val="32"/>
            <w:szCs w:val="32"/>
          </w:rPr>
          <w:tab/>
        </w:r>
        <w:r w:rsidR="00795A62" w:rsidRPr="00795A62">
          <w:rPr>
            <w:rFonts w:hint="eastAsia"/>
            <w:sz w:val="32"/>
            <w:szCs w:val="32"/>
          </w:rPr>
          <w:t>35</w:t>
        </w:r>
      </w:hyperlink>
    </w:p>
    <w:p w:rsidR="00D83BBB" w:rsidRPr="001218CE" w:rsidRDefault="00A719D6" w:rsidP="00840834">
      <w:pPr>
        <w:pStyle w:val="20"/>
        <w:ind w:leftChars="0" w:left="0"/>
        <w:rPr>
          <w:rFonts w:ascii="Calibri" w:hAnsi="Calibri"/>
          <w:sz w:val="32"/>
          <w:szCs w:val="32"/>
        </w:rPr>
      </w:pPr>
      <w:hyperlink w:anchor="_Toc52180111" w:history="1">
        <w:r w:rsidR="00D83BBB" w:rsidRPr="001218CE">
          <w:rPr>
            <w:rStyle w:val="a8"/>
            <w:rFonts w:ascii="仿宋" w:eastAsia="仿宋" w:hAnsi="仿宋" w:hint="eastAsia"/>
            <w:sz w:val="32"/>
            <w:szCs w:val="32"/>
          </w:rPr>
          <w:t>十二、政府性基金预算财政拨款“三公”经费支出决算表</w:t>
        </w:r>
        <w:r w:rsidR="00D83BBB" w:rsidRPr="001218CE">
          <w:rPr>
            <w:sz w:val="32"/>
            <w:szCs w:val="32"/>
          </w:rPr>
          <w:tab/>
        </w:r>
        <w:r w:rsidR="00795A62" w:rsidRPr="00795A62">
          <w:rPr>
            <w:rFonts w:hint="eastAsia"/>
            <w:sz w:val="32"/>
            <w:szCs w:val="32"/>
          </w:rPr>
          <w:t>35</w:t>
        </w:r>
      </w:hyperlink>
    </w:p>
    <w:p w:rsidR="00D83BBB" w:rsidRPr="001218CE" w:rsidRDefault="00A719D6" w:rsidP="00840834">
      <w:pPr>
        <w:pStyle w:val="20"/>
        <w:ind w:leftChars="0" w:left="0"/>
        <w:rPr>
          <w:rFonts w:ascii="Calibri" w:hAnsi="Calibri"/>
          <w:sz w:val="32"/>
          <w:szCs w:val="32"/>
        </w:rPr>
      </w:pPr>
      <w:hyperlink w:anchor="_Toc52180112" w:history="1">
        <w:r w:rsidR="00D83BBB" w:rsidRPr="001218CE">
          <w:rPr>
            <w:rStyle w:val="a8"/>
            <w:rFonts w:ascii="仿宋" w:eastAsia="仿宋" w:hAnsi="仿宋" w:hint="eastAsia"/>
            <w:sz w:val="32"/>
            <w:szCs w:val="32"/>
          </w:rPr>
          <w:t>十三、国有资本经营预算财政拨款收入支出决算表</w:t>
        </w:r>
        <w:r w:rsidR="00D83BBB" w:rsidRPr="001218CE">
          <w:rPr>
            <w:sz w:val="32"/>
            <w:szCs w:val="32"/>
          </w:rPr>
          <w:tab/>
        </w:r>
        <w:r w:rsidR="00795A62" w:rsidRPr="00795A62">
          <w:rPr>
            <w:rFonts w:hint="eastAsia"/>
            <w:sz w:val="32"/>
            <w:szCs w:val="32"/>
          </w:rPr>
          <w:t>35</w:t>
        </w:r>
      </w:hyperlink>
    </w:p>
    <w:p w:rsidR="00D83BBB" w:rsidRPr="00840834" w:rsidRDefault="00D83BBB" w:rsidP="00840834">
      <w:pPr>
        <w:pStyle w:val="20"/>
        <w:ind w:leftChars="0" w:left="0"/>
        <w:rPr>
          <w:rStyle w:val="a8"/>
          <w:rFonts w:ascii="仿宋" w:eastAsia="仿宋" w:hAnsi="仿宋"/>
          <w:color w:val="000000" w:themeColor="text1"/>
          <w:sz w:val="32"/>
          <w:szCs w:val="32"/>
          <w:u w:val="none"/>
        </w:rPr>
      </w:pPr>
      <w:r w:rsidRPr="001218CE">
        <w:rPr>
          <w:sz w:val="32"/>
          <w:szCs w:val="32"/>
        </w:rPr>
        <w:fldChar w:fldCharType="end"/>
      </w:r>
      <w:hyperlink w:anchor="_Toc52180112" w:history="1">
        <w:r w:rsidRPr="00840834">
          <w:rPr>
            <w:rStyle w:val="a8"/>
            <w:rFonts w:ascii="仿宋" w:eastAsia="仿宋" w:hAnsi="仿宋" w:hint="eastAsia"/>
            <w:color w:val="000000" w:themeColor="text1"/>
            <w:sz w:val="32"/>
            <w:szCs w:val="32"/>
            <w:u w:val="none"/>
          </w:rPr>
          <w:t>十四、国有资本经营预算财政拨款支出决算表</w:t>
        </w:r>
        <w:r w:rsidR="00840834">
          <w:rPr>
            <w:rStyle w:val="a8"/>
            <w:rFonts w:ascii="仿宋" w:eastAsia="仿宋" w:hAnsi="仿宋"/>
            <w:color w:val="000000" w:themeColor="text1"/>
            <w:sz w:val="32"/>
            <w:szCs w:val="32"/>
            <w:u w:val="none"/>
          </w:rPr>
          <w:t>……</w:t>
        </w:r>
        <w:proofErr w:type="gramStart"/>
        <w:r w:rsidR="00840834">
          <w:rPr>
            <w:rStyle w:val="a8"/>
            <w:rFonts w:ascii="仿宋" w:eastAsia="仿宋" w:hAnsi="仿宋"/>
            <w:color w:val="000000" w:themeColor="text1"/>
            <w:sz w:val="32"/>
            <w:szCs w:val="32"/>
            <w:u w:val="none"/>
          </w:rPr>
          <w:t>………</w:t>
        </w:r>
        <w:proofErr w:type="gramEnd"/>
        <w:r w:rsidR="00795A62" w:rsidRPr="00840834">
          <w:rPr>
            <w:rStyle w:val="a8"/>
            <w:rFonts w:ascii="仿宋" w:eastAsia="仿宋" w:hAnsi="仿宋" w:hint="eastAsia"/>
            <w:color w:val="000000" w:themeColor="text1"/>
            <w:sz w:val="32"/>
            <w:szCs w:val="32"/>
            <w:u w:val="none"/>
          </w:rPr>
          <w:t>35</w:t>
        </w:r>
      </w:hyperlink>
    </w:p>
    <w:p w:rsidR="00D83BBB" w:rsidRPr="00840834" w:rsidRDefault="00D83BBB" w:rsidP="00D83BBB">
      <w:pPr>
        <w:widowControl/>
        <w:jc w:val="center"/>
        <w:rPr>
          <w:rStyle w:val="a8"/>
          <w:rFonts w:ascii="仿宋" w:eastAsia="仿宋" w:hAnsi="仿宋"/>
          <w:b/>
          <w:bCs/>
          <w:color w:val="000000" w:themeColor="text1"/>
          <w:sz w:val="32"/>
          <w:szCs w:val="32"/>
          <w:u w:val="none"/>
        </w:rPr>
      </w:pPr>
    </w:p>
    <w:p w:rsidR="00D83BBB" w:rsidRDefault="00D83BBB" w:rsidP="00D83BBB">
      <w:pPr>
        <w:widowControl/>
        <w:jc w:val="center"/>
        <w:rPr>
          <w:rStyle w:val="1Char"/>
          <w:rFonts w:ascii="黑体" w:eastAsia="黑体" w:hAnsi="黑体"/>
        </w:rPr>
      </w:pPr>
    </w:p>
    <w:p w:rsidR="00D83BBB" w:rsidRDefault="00D83BBB" w:rsidP="00D83BBB">
      <w:pPr>
        <w:widowControl/>
        <w:jc w:val="center"/>
        <w:rPr>
          <w:rStyle w:val="1Char"/>
          <w:rFonts w:ascii="黑体" w:eastAsia="黑体" w:hAnsi="黑体"/>
        </w:rPr>
      </w:pPr>
    </w:p>
    <w:p w:rsidR="00D83BBB" w:rsidRDefault="00D83BBB" w:rsidP="00D83BBB">
      <w:pPr>
        <w:widowControl/>
        <w:jc w:val="center"/>
        <w:rPr>
          <w:rStyle w:val="1Char"/>
          <w:rFonts w:ascii="黑体" w:eastAsia="黑体" w:hAnsi="黑体"/>
        </w:rPr>
      </w:pPr>
    </w:p>
    <w:p w:rsidR="00D83BBB" w:rsidRDefault="00D83BBB" w:rsidP="001218CE">
      <w:pPr>
        <w:widowControl/>
        <w:rPr>
          <w:rStyle w:val="1Char"/>
          <w:rFonts w:ascii="黑体" w:eastAsia="黑体" w:hAnsi="黑体"/>
        </w:rPr>
      </w:pPr>
    </w:p>
    <w:p w:rsidR="0073078F" w:rsidRDefault="00A85E01" w:rsidP="00D83BBB">
      <w:pPr>
        <w:widowControl/>
        <w:jc w:val="center"/>
        <w:rPr>
          <w:rStyle w:val="1Char"/>
          <w:rFonts w:ascii="黑体" w:eastAsia="黑体" w:hAnsi="黑体"/>
        </w:rPr>
      </w:pPr>
      <w:r w:rsidRPr="0073078F">
        <w:rPr>
          <w:rStyle w:val="1Char"/>
          <w:rFonts w:ascii="黑体" w:eastAsia="黑体" w:hAnsi="黑体" w:hint="eastAsia"/>
        </w:rPr>
        <w:t>第一部分</w:t>
      </w:r>
      <w:r w:rsidR="00E5024D">
        <w:rPr>
          <w:rStyle w:val="1Char"/>
          <w:rFonts w:ascii="黑体" w:eastAsia="黑体" w:hAnsi="黑体" w:hint="eastAsia"/>
        </w:rPr>
        <w:t xml:space="preserve">   </w:t>
      </w:r>
      <w:r>
        <w:rPr>
          <w:rStyle w:val="1Char"/>
          <w:rFonts w:ascii="黑体" w:eastAsia="黑体" w:hAnsi="黑体" w:hint="eastAsia"/>
        </w:rPr>
        <w:t>部门概况</w:t>
      </w:r>
      <w:bookmarkStart w:id="17" w:name="_Toc15396600"/>
      <w:bookmarkStart w:id="18" w:name="_Toc15377197"/>
      <w:bookmarkStart w:id="19" w:name="_Toc52180066"/>
      <w:bookmarkEnd w:id="14"/>
      <w:bookmarkEnd w:id="15"/>
      <w:bookmarkEnd w:id="16"/>
    </w:p>
    <w:p w:rsidR="0073078F" w:rsidRDefault="0073078F" w:rsidP="0073078F">
      <w:pPr>
        <w:widowControl/>
        <w:spacing w:line="440" w:lineRule="exact"/>
        <w:jc w:val="left"/>
        <w:rPr>
          <w:rStyle w:val="2Char"/>
          <w:rFonts w:ascii="黑体" w:eastAsia="黑体" w:hAnsi="黑体"/>
        </w:rPr>
      </w:pPr>
    </w:p>
    <w:p w:rsidR="00A85E01" w:rsidRPr="0073078F" w:rsidRDefault="00A85E01" w:rsidP="0073078F">
      <w:pPr>
        <w:widowControl/>
        <w:spacing w:line="440" w:lineRule="exact"/>
        <w:ind w:firstLineChars="196" w:firstLine="630"/>
        <w:jc w:val="left"/>
        <w:rPr>
          <w:rStyle w:val="2Char"/>
          <w:rFonts w:ascii="黑体" w:eastAsia="黑体" w:hAnsi="黑体"/>
        </w:rPr>
      </w:pPr>
      <w:r w:rsidRPr="0073078F">
        <w:rPr>
          <w:rStyle w:val="2Char"/>
          <w:rFonts w:ascii="黑体" w:eastAsia="黑体" w:hAnsi="黑体" w:hint="eastAsia"/>
        </w:rPr>
        <w:t>一、基</w:t>
      </w:r>
      <w:r w:rsidRPr="00404EE1">
        <w:rPr>
          <w:rStyle w:val="2Char"/>
          <w:rFonts w:ascii="黑体" w:eastAsia="黑体" w:hAnsi="黑体" w:hint="eastAsia"/>
        </w:rPr>
        <w:t>本职能及主要工作</w:t>
      </w:r>
      <w:bookmarkEnd w:id="17"/>
      <w:bookmarkEnd w:id="18"/>
      <w:bookmarkEnd w:id="19"/>
    </w:p>
    <w:p w:rsidR="00A85E01" w:rsidRPr="00404EE1" w:rsidRDefault="00A85E01" w:rsidP="00C03906">
      <w:pPr>
        <w:pStyle w:val="a3"/>
        <w:adjustRightInd w:val="0"/>
        <w:snapToGrid w:val="0"/>
        <w:spacing w:before="93" w:line="600" w:lineRule="exact"/>
        <w:ind w:firstLineChars="210" w:firstLine="672"/>
        <w:outlineLvl w:val="2"/>
        <w:rPr>
          <w:rFonts w:ascii="仿宋" w:eastAsia="仿宋" w:hAnsi="仿宋"/>
          <w:bCs/>
          <w:sz w:val="32"/>
          <w:szCs w:val="32"/>
        </w:rPr>
      </w:pPr>
      <w:bookmarkStart w:id="20" w:name="_Toc15378445"/>
      <w:bookmarkStart w:id="21" w:name="_Toc15377198"/>
      <w:bookmarkStart w:id="22" w:name="_Toc52180067"/>
      <w:r w:rsidRPr="00404EE1">
        <w:rPr>
          <w:rFonts w:ascii="仿宋" w:eastAsia="仿宋" w:hAnsi="仿宋" w:hint="eastAsia"/>
          <w:bCs/>
          <w:sz w:val="32"/>
          <w:szCs w:val="32"/>
        </w:rPr>
        <w:t>（一）主要职能。</w:t>
      </w:r>
    </w:p>
    <w:p w:rsidR="00A85E01" w:rsidRPr="00404EE1" w:rsidRDefault="00A85E01" w:rsidP="008A0158">
      <w:pPr>
        <w:widowControl/>
        <w:snapToGrid w:val="0"/>
        <w:spacing w:line="579" w:lineRule="exact"/>
        <w:ind w:firstLine="640"/>
        <w:rPr>
          <w:rFonts w:eastAsia="仿宋_GB2312"/>
          <w:sz w:val="32"/>
          <w:szCs w:val="32"/>
        </w:rPr>
      </w:pPr>
      <w:r w:rsidRPr="00404EE1">
        <w:rPr>
          <w:rFonts w:eastAsia="仿宋_GB2312" w:hint="eastAsia"/>
          <w:sz w:val="32"/>
          <w:szCs w:val="32"/>
        </w:rPr>
        <w:t>乡镇财政</w:t>
      </w:r>
      <w:r>
        <w:rPr>
          <w:rFonts w:eastAsia="仿宋_GB2312" w:hint="eastAsia"/>
          <w:sz w:val="32"/>
          <w:szCs w:val="32"/>
        </w:rPr>
        <w:t>事务</w:t>
      </w:r>
      <w:r w:rsidRPr="00404EE1">
        <w:rPr>
          <w:rFonts w:eastAsia="仿宋_GB2312" w:hint="eastAsia"/>
          <w:sz w:val="32"/>
          <w:szCs w:val="32"/>
        </w:rPr>
        <w:t>中心主要职能为：承担乡镇财政服务等相关事务性工作。具体负责全面了解和指导乡镇财政工作开展情况，促进乡镇完善管理制度，提高财政管理工作水平，推进对乡镇财务的抽查巡查工作。</w:t>
      </w:r>
    </w:p>
    <w:p w:rsidR="00A85E01" w:rsidRPr="00404EE1" w:rsidRDefault="00A85E01" w:rsidP="00C03906">
      <w:pPr>
        <w:pStyle w:val="a3"/>
        <w:adjustRightInd w:val="0"/>
        <w:snapToGrid w:val="0"/>
        <w:spacing w:before="93" w:line="600" w:lineRule="exact"/>
        <w:ind w:firstLineChars="210" w:firstLine="672"/>
        <w:outlineLvl w:val="2"/>
        <w:rPr>
          <w:rFonts w:ascii="仿宋" w:eastAsia="仿宋" w:hAnsi="仿宋"/>
          <w:bCs/>
          <w:sz w:val="32"/>
          <w:szCs w:val="32"/>
        </w:rPr>
      </w:pPr>
      <w:bookmarkStart w:id="23" w:name="_Toc15378446"/>
      <w:bookmarkStart w:id="24" w:name="_Toc15377199"/>
      <w:bookmarkStart w:id="25" w:name="_Toc52180068"/>
      <w:bookmarkEnd w:id="20"/>
      <w:bookmarkEnd w:id="21"/>
      <w:bookmarkEnd w:id="22"/>
      <w:r w:rsidRPr="00404EE1">
        <w:rPr>
          <w:rFonts w:ascii="仿宋" w:eastAsia="仿宋" w:hAnsi="仿宋" w:hint="eastAsia"/>
          <w:bCs/>
          <w:sz w:val="32"/>
          <w:szCs w:val="32"/>
        </w:rPr>
        <w:t>（二）</w:t>
      </w:r>
      <w:r w:rsidR="00C03906">
        <w:rPr>
          <w:rFonts w:ascii="仿宋" w:eastAsia="仿宋" w:hAnsi="仿宋" w:hint="eastAsia"/>
          <w:bCs/>
          <w:sz w:val="32"/>
          <w:szCs w:val="32"/>
        </w:rPr>
        <w:t>2020</w:t>
      </w:r>
      <w:r w:rsidRPr="00404EE1">
        <w:rPr>
          <w:rFonts w:ascii="仿宋" w:eastAsia="仿宋" w:hAnsi="仿宋" w:hint="eastAsia"/>
          <w:bCs/>
          <w:sz w:val="32"/>
          <w:szCs w:val="32"/>
        </w:rPr>
        <w:t>年重点工作完成情况。</w:t>
      </w:r>
      <w:bookmarkEnd w:id="23"/>
      <w:bookmarkEnd w:id="24"/>
      <w:bookmarkEnd w:id="25"/>
    </w:p>
    <w:p w:rsidR="00A85E01" w:rsidRDefault="00C03906" w:rsidP="00066090">
      <w:pPr>
        <w:widowControl/>
        <w:snapToGrid w:val="0"/>
        <w:spacing w:line="579" w:lineRule="exact"/>
        <w:ind w:firstLine="640"/>
        <w:rPr>
          <w:rFonts w:eastAsia="仿宋_GB2312"/>
          <w:sz w:val="32"/>
          <w:szCs w:val="32"/>
        </w:rPr>
      </w:pPr>
      <w:r>
        <w:rPr>
          <w:rFonts w:eastAsia="仿宋_GB2312"/>
          <w:sz w:val="32"/>
          <w:szCs w:val="32"/>
        </w:rPr>
        <w:t>20</w:t>
      </w:r>
      <w:r>
        <w:rPr>
          <w:rFonts w:eastAsia="仿宋_GB2312" w:hint="eastAsia"/>
          <w:sz w:val="32"/>
          <w:szCs w:val="32"/>
        </w:rPr>
        <w:t>20</w:t>
      </w:r>
      <w:r w:rsidR="00A85E01" w:rsidRPr="00404EE1">
        <w:rPr>
          <w:rFonts w:eastAsia="仿宋_GB2312" w:hint="eastAsia"/>
          <w:sz w:val="32"/>
          <w:szCs w:val="32"/>
        </w:rPr>
        <w:t>年本单位的重点工作主要有以下几个方面：</w:t>
      </w:r>
    </w:p>
    <w:p w:rsidR="008D6029" w:rsidRPr="00DD7658" w:rsidRDefault="008D6029" w:rsidP="008D6029">
      <w:pPr>
        <w:ind w:firstLineChars="200" w:firstLine="643"/>
        <w:rPr>
          <w:rFonts w:eastAsia="楷体_GB2312"/>
          <w:b/>
          <w:sz w:val="32"/>
          <w:szCs w:val="32"/>
        </w:rPr>
      </w:pPr>
      <w:r>
        <w:rPr>
          <w:rFonts w:eastAsia="楷体_GB2312" w:hint="eastAsia"/>
          <w:b/>
          <w:sz w:val="32"/>
          <w:szCs w:val="32"/>
        </w:rPr>
        <w:t>（一）</w:t>
      </w:r>
      <w:r w:rsidRPr="00DD7658">
        <w:rPr>
          <w:rFonts w:eastAsia="楷体_GB2312"/>
          <w:b/>
          <w:sz w:val="32"/>
          <w:szCs w:val="32"/>
        </w:rPr>
        <w:t>完成</w:t>
      </w:r>
      <w:r w:rsidRPr="00DD7658">
        <w:rPr>
          <w:rFonts w:eastAsia="楷体_GB2312"/>
          <w:b/>
          <w:sz w:val="32"/>
          <w:szCs w:val="32"/>
        </w:rPr>
        <w:t>201</w:t>
      </w:r>
      <w:r>
        <w:rPr>
          <w:rFonts w:eastAsia="楷体_GB2312" w:hint="eastAsia"/>
          <w:b/>
          <w:sz w:val="32"/>
          <w:szCs w:val="32"/>
        </w:rPr>
        <w:t>9</w:t>
      </w:r>
      <w:r w:rsidRPr="00DD7658">
        <w:rPr>
          <w:rFonts w:eastAsia="楷体_GB2312"/>
          <w:b/>
          <w:sz w:val="32"/>
          <w:szCs w:val="32"/>
        </w:rPr>
        <w:t>年乡镇部门决算汇审工作</w:t>
      </w:r>
    </w:p>
    <w:p w:rsidR="008D6029" w:rsidRPr="00DD7658" w:rsidRDefault="008D6029" w:rsidP="008D6029">
      <w:pPr>
        <w:ind w:firstLineChars="200" w:firstLine="640"/>
        <w:rPr>
          <w:rFonts w:eastAsia="仿宋_GB2312"/>
          <w:sz w:val="32"/>
          <w:szCs w:val="32"/>
        </w:rPr>
      </w:pPr>
      <w:r w:rsidRPr="005C4CCB">
        <w:rPr>
          <w:rFonts w:eastAsia="仿宋_GB2312" w:hint="eastAsia"/>
          <w:sz w:val="32"/>
          <w:szCs w:val="32"/>
        </w:rPr>
        <w:t>根据《盐边县财政局关于编制</w:t>
      </w:r>
      <w:r w:rsidRPr="005C4CCB">
        <w:rPr>
          <w:rFonts w:eastAsia="仿宋_GB2312"/>
          <w:sz w:val="32"/>
          <w:szCs w:val="32"/>
        </w:rPr>
        <w:t>2019</w:t>
      </w:r>
      <w:r w:rsidRPr="005C4CCB">
        <w:rPr>
          <w:rFonts w:eastAsia="仿宋_GB2312" w:hint="eastAsia"/>
          <w:sz w:val="32"/>
          <w:szCs w:val="32"/>
        </w:rPr>
        <w:t>年度财政决算的通知》（盐边财政</w:t>
      </w:r>
      <w:r w:rsidR="00DF70A0">
        <w:rPr>
          <w:rFonts w:ascii="仿宋_GB2312" w:eastAsia="仿宋_GB2312" w:hint="eastAsia"/>
          <w:sz w:val="32"/>
          <w:szCs w:val="32"/>
        </w:rPr>
        <w:t>〔</w:t>
      </w:r>
      <w:r w:rsidRPr="005C4CCB">
        <w:rPr>
          <w:rFonts w:eastAsia="仿宋_GB2312"/>
          <w:sz w:val="32"/>
          <w:szCs w:val="32"/>
        </w:rPr>
        <w:t>2019</w:t>
      </w:r>
      <w:r w:rsidR="00DF70A0">
        <w:rPr>
          <w:rFonts w:ascii="仿宋_GB2312" w:eastAsia="仿宋_GB2312" w:hint="eastAsia"/>
          <w:sz w:val="32"/>
          <w:szCs w:val="32"/>
        </w:rPr>
        <w:t>〕</w:t>
      </w:r>
      <w:r w:rsidRPr="005C4CCB">
        <w:rPr>
          <w:rFonts w:eastAsia="仿宋_GB2312"/>
          <w:sz w:val="32"/>
          <w:szCs w:val="32"/>
        </w:rPr>
        <w:t>203</w:t>
      </w:r>
      <w:r w:rsidRPr="005C4CCB">
        <w:rPr>
          <w:rFonts w:eastAsia="仿宋_GB2312" w:hint="eastAsia"/>
          <w:sz w:val="32"/>
          <w:szCs w:val="32"/>
        </w:rPr>
        <w:t>号）要求，我中心于</w:t>
      </w:r>
      <w:r w:rsidRPr="005C4CCB">
        <w:rPr>
          <w:rFonts w:eastAsia="仿宋_GB2312"/>
          <w:sz w:val="32"/>
          <w:szCs w:val="32"/>
        </w:rPr>
        <w:t>2020</w:t>
      </w:r>
      <w:r w:rsidRPr="005C4CCB">
        <w:rPr>
          <w:rFonts w:eastAsia="仿宋_GB2312" w:hint="eastAsia"/>
          <w:sz w:val="32"/>
          <w:szCs w:val="32"/>
        </w:rPr>
        <w:t>年</w:t>
      </w:r>
      <w:r w:rsidRPr="005C4CCB">
        <w:rPr>
          <w:rFonts w:eastAsia="仿宋_GB2312"/>
          <w:sz w:val="32"/>
          <w:szCs w:val="32"/>
        </w:rPr>
        <w:t>1</w:t>
      </w:r>
      <w:r w:rsidRPr="005C4CCB">
        <w:rPr>
          <w:rFonts w:eastAsia="仿宋_GB2312" w:hint="eastAsia"/>
          <w:sz w:val="32"/>
          <w:szCs w:val="32"/>
        </w:rPr>
        <w:t>月</w:t>
      </w:r>
      <w:r w:rsidRPr="005C4CCB">
        <w:rPr>
          <w:rFonts w:eastAsia="仿宋_GB2312"/>
          <w:sz w:val="32"/>
          <w:szCs w:val="32"/>
        </w:rPr>
        <w:t>13-22</w:t>
      </w:r>
      <w:r w:rsidRPr="005C4CCB">
        <w:rPr>
          <w:rFonts w:eastAsia="仿宋_GB2312" w:hint="eastAsia"/>
          <w:sz w:val="32"/>
          <w:szCs w:val="32"/>
        </w:rPr>
        <w:t>日组织</w:t>
      </w:r>
      <w:r w:rsidRPr="005C4CCB">
        <w:rPr>
          <w:rFonts w:eastAsia="仿宋_GB2312" w:hint="eastAsia"/>
          <w:sz w:val="32"/>
          <w:szCs w:val="32"/>
        </w:rPr>
        <w:t>16</w:t>
      </w:r>
      <w:r w:rsidRPr="005C4CCB">
        <w:rPr>
          <w:rFonts w:eastAsia="仿宋_GB2312" w:hint="eastAsia"/>
          <w:sz w:val="32"/>
          <w:szCs w:val="32"/>
        </w:rPr>
        <w:t>个乡镇财务人员对乡（镇）</w:t>
      </w:r>
      <w:r w:rsidRPr="005C4CCB">
        <w:rPr>
          <w:rFonts w:eastAsia="仿宋_GB2312"/>
          <w:sz w:val="32"/>
          <w:szCs w:val="32"/>
        </w:rPr>
        <w:t>2019</w:t>
      </w:r>
      <w:r w:rsidRPr="005C4CCB">
        <w:rPr>
          <w:rFonts w:eastAsia="仿宋_GB2312" w:hint="eastAsia"/>
          <w:sz w:val="32"/>
          <w:szCs w:val="32"/>
        </w:rPr>
        <w:t>年部门决算报表进行了集中编制和汇审，并按时按质完成了工作任务。</w:t>
      </w:r>
      <w:r w:rsidRPr="00DD7658">
        <w:rPr>
          <w:rFonts w:eastAsia="仿宋_GB2312"/>
          <w:sz w:val="32"/>
          <w:szCs w:val="32"/>
        </w:rPr>
        <w:t>一是对乡镇财务人员进行了集中的决算业务培训和指导</w:t>
      </w:r>
      <w:r w:rsidR="002756D0">
        <w:rPr>
          <w:rFonts w:eastAsia="仿宋_GB2312" w:hint="eastAsia"/>
          <w:sz w:val="32"/>
          <w:szCs w:val="32"/>
        </w:rPr>
        <w:t>。</w:t>
      </w:r>
      <w:r w:rsidRPr="00DD7658">
        <w:rPr>
          <w:rFonts w:eastAsia="仿宋_GB2312"/>
          <w:sz w:val="32"/>
          <w:szCs w:val="32"/>
        </w:rPr>
        <w:t>二是积极主动与业务股室核对有关数据，做到数据的准确性、一致性</w:t>
      </w:r>
      <w:r w:rsidR="002756D0">
        <w:rPr>
          <w:rFonts w:eastAsia="仿宋_GB2312" w:hint="eastAsia"/>
          <w:sz w:val="32"/>
          <w:szCs w:val="32"/>
        </w:rPr>
        <w:t>。</w:t>
      </w:r>
      <w:r w:rsidRPr="00DD7658">
        <w:rPr>
          <w:rFonts w:eastAsia="仿宋_GB2312"/>
          <w:sz w:val="32"/>
          <w:szCs w:val="32"/>
        </w:rPr>
        <w:t>三是随时关注上级部门决算参数和审核要求变化，进一步提高了报表编审效率</w:t>
      </w:r>
      <w:r w:rsidR="002756D0">
        <w:rPr>
          <w:rFonts w:eastAsia="仿宋_GB2312" w:hint="eastAsia"/>
          <w:sz w:val="32"/>
          <w:szCs w:val="32"/>
        </w:rPr>
        <w:t>。</w:t>
      </w:r>
      <w:r w:rsidRPr="00DD7658">
        <w:rPr>
          <w:rFonts w:eastAsia="仿宋_GB2312"/>
          <w:sz w:val="32"/>
          <w:szCs w:val="32"/>
        </w:rPr>
        <w:t>四是决算报表中的有关经济指标数据按编审要求与有各乡镇进行了核对，保证了上报数据的一致</w:t>
      </w:r>
      <w:r w:rsidR="002756D0">
        <w:rPr>
          <w:rFonts w:eastAsia="仿宋_GB2312" w:hint="eastAsia"/>
          <w:sz w:val="32"/>
          <w:szCs w:val="32"/>
        </w:rPr>
        <w:t>。</w:t>
      </w:r>
      <w:r w:rsidRPr="00DD7658">
        <w:rPr>
          <w:rFonts w:eastAsia="仿宋_GB2312"/>
          <w:sz w:val="32"/>
          <w:szCs w:val="32"/>
        </w:rPr>
        <w:t>五是在编制决算期间，认真审核财政总决算报表和部门决算报表之间的相应关系，做到两套报表数字准确、一致，及时上报。</w:t>
      </w:r>
    </w:p>
    <w:p w:rsidR="008D6029" w:rsidRPr="00DD7658" w:rsidRDefault="008D6029" w:rsidP="008D6029">
      <w:pPr>
        <w:ind w:firstLineChars="200" w:firstLine="643"/>
        <w:rPr>
          <w:rFonts w:eastAsia="楷体_GB2312"/>
          <w:b/>
          <w:sz w:val="32"/>
          <w:szCs w:val="32"/>
        </w:rPr>
      </w:pPr>
      <w:r w:rsidRPr="00DD7658">
        <w:rPr>
          <w:rFonts w:eastAsia="楷体_GB2312"/>
          <w:b/>
          <w:sz w:val="32"/>
          <w:szCs w:val="32"/>
        </w:rPr>
        <w:lastRenderedPageBreak/>
        <w:t>（二）完成</w:t>
      </w:r>
      <w:r w:rsidRPr="00DD7658">
        <w:rPr>
          <w:rFonts w:eastAsia="楷体_GB2312"/>
          <w:b/>
          <w:sz w:val="32"/>
          <w:szCs w:val="32"/>
        </w:rPr>
        <w:t>201</w:t>
      </w:r>
      <w:r>
        <w:rPr>
          <w:rFonts w:eastAsia="楷体_GB2312" w:hint="eastAsia"/>
          <w:b/>
          <w:sz w:val="32"/>
          <w:szCs w:val="32"/>
        </w:rPr>
        <w:t>9</w:t>
      </w:r>
      <w:r w:rsidRPr="00DD7658">
        <w:rPr>
          <w:rFonts w:eastAsia="楷体_GB2312"/>
          <w:b/>
          <w:sz w:val="32"/>
          <w:szCs w:val="32"/>
        </w:rPr>
        <w:t>年度乡镇财政基本信息报表汇审上报</w:t>
      </w:r>
    </w:p>
    <w:p w:rsidR="008D6029" w:rsidRDefault="008D6029" w:rsidP="008D6029">
      <w:pPr>
        <w:ind w:firstLineChars="200" w:firstLine="640"/>
        <w:rPr>
          <w:rFonts w:eastAsia="仿宋_GB2312"/>
          <w:sz w:val="32"/>
          <w:szCs w:val="32"/>
        </w:rPr>
      </w:pPr>
      <w:r w:rsidRPr="005C4CCB">
        <w:rPr>
          <w:rFonts w:ascii="仿宋_GB2312" w:eastAsia="仿宋_GB2312" w:hAnsi="Calibri" w:hint="eastAsia"/>
          <w:sz w:val="32"/>
          <w:szCs w:val="32"/>
        </w:rPr>
        <w:t>根据省厅对2019年乡镇财政基本信息报表编报通知要求，为准确了解掌握乡镇财政基本情况，推进乡镇财政资金监管工作，</w:t>
      </w:r>
      <w:r w:rsidRPr="00DD7658">
        <w:rPr>
          <w:rFonts w:eastAsia="仿宋_GB2312"/>
          <w:sz w:val="32"/>
          <w:szCs w:val="32"/>
        </w:rPr>
        <w:t>乡</w:t>
      </w:r>
      <w:proofErr w:type="gramStart"/>
      <w:r w:rsidRPr="00DD7658">
        <w:rPr>
          <w:rFonts w:eastAsia="仿宋_GB2312"/>
          <w:sz w:val="32"/>
          <w:szCs w:val="32"/>
        </w:rPr>
        <w:t>财中心</w:t>
      </w:r>
      <w:proofErr w:type="gramEnd"/>
      <w:r w:rsidRPr="00DD7658">
        <w:rPr>
          <w:rFonts w:eastAsia="仿宋_GB2312"/>
          <w:sz w:val="32"/>
          <w:szCs w:val="32"/>
        </w:rPr>
        <w:t>密切协助配合</w:t>
      </w:r>
      <w:r>
        <w:rPr>
          <w:rFonts w:eastAsia="仿宋_GB2312" w:hint="eastAsia"/>
          <w:sz w:val="32"/>
          <w:szCs w:val="32"/>
        </w:rPr>
        <w:t>预算股，组织</w:t>
      </w:r>
      <w:r w:rsidRPr="00DD7658">
        <w:rPr>
          <w:rFonts w:eastAsia="仿宋_GB2312"/>
          <w:sz w:val="32"/>
          <w:szCs w:val="32"/>
        </w:rPr>
        <w:t>各乡镇财务人员</w:t>
      </w:r>
      <w:r>
        <w:rPr>
          <w:rFonts w:eastAsia="仿宋_GB2312" w:hint="eastAsia"/>
          <w:sz w:val="32"/>
          <w:szCs w:val="32"/>
        </w:rPr>
        <w:t>对</w:t>
      </w:r>
      <w:r w:rsidRPr="00DD7658">
        <w:rPr>
          <w:rFonts w:eastAsia="仿宋_GB2312"/>
          <w:sz w:val="32"/>
          <w:szCs w:val="32"/>
        </w:rPr>
        <w:t>201</w:t>
      </w:r>
      <w:r>
        <w:rPr>
          <w:rFonts w:eastAsia="仿宋_GB2312" w:hint="eastAsia"/>
          <w:sz w:val="32"/>
          <w:szCs w:val="32"/>
        </w:rPr>
        <w:t>9</w:t>
      </w:r>
      <w:r w:rsidRPr="00DD7658">
        <w:rPr>
          <w:rFonts w:eastAsia="仿宋_GB2312"/>
          <w:sz w:val="32"/>
          <w:szCs w:val="32"/>
        </w:rPr>
        <w:t>年度乡镇财政基本信息报表</w:t>
      </w:r>
      <w:r>
        <w:rPr>
          <w:rFonts w:eastAsia="仿宋_GB2312" w:hint="eastAsia"/>
          <w:sz w:val="32"/>
          <w:szCs w:val="32"/>
        </w:rPr>
        <w:t>进行填报</w:t>
      </w:r>
      <w:r w:rsidRPr="00DD7658">
        <w:rPr>
          <w:rFonts w:eastAsia="仿宋_GB2312"/>
          <w:sz w:val="32"/>
          <w:szCs w:val="32"/>
        </w:rPr>
        <w:t>，</w:t>
      </w:r>
      <w:r>
        <w:rPr>
          <w:rFonts w:eastAsia="仿宋_GB2312" w:hint="eastAsia"/>
          <w:sz w:val="32"/>
          <w:szCs w:val="32"/>
        </w:rPr>
        <w:t>并于</w:t>
      </w:r>
      <w:r>
        <w:rPr>
          <w:rFonts w:eastAsia="仿宋_GB2312" w:hint="eastAsia"/>
          <w:sz w:val="32"/>
          <w:szCs w:val="32"/>
        </w:rPr>
        <w:t>2020</w:t>
      </w:r>
      <w:r>
        <w:rPr>
          <w:rFonts w:eastAsia="仿宋_GB2312" w:hint="eastAsia"/>
          <w:sz w:val="32"/>
          <w:szCs w:val="32"/>
        </w:rPr>
        <w:t>年</w:t>
      </w:r>
      <w:r>
        <w:rPr>
          <w:rFonts w:eastAsia="仿宋_GB2312" w:hint="eastAsia"/>
          <w:sz w:val="32"/>
          <w:szCs w:val="32"/>
        </w:rPr>
        <w:t>5</w:t>
      </w:r>
      <w:r>
        <w:rPr>
          <w:rFonts w:eastAsia="仿宋_GB2312" w:hint="eastAsia"/>
          <w:sz w:val="32"/>
          <w:szCs w:val="32"/>
        </w:rPr>
        <w:t>月</w:t>
      </w:r>
      <w:r>
        <w:rPr>
          <w:rFonts w:eastAsia="仿宋_GB2312" w:hint="eastAsia"/>
          <w:sz w:val="32"/>
          <w:szCs w:val="32"/>
        </w:rPr>
        <w:t>6</w:t>
      </w:r>
      <w:r w:rsidR="002756D0">
        <w:rPr>
          <w:rFonts w:eastAsia="仿宋_GB2312" w:hint="eastAsia"/>
          <w:sz w:val="32"/>
          <w:szCs w:val="32"/>
        </w:rPr>
        <w:t xml:space="preserve"> </w:t>
      </w:r>
      <w:r>
        <w:rPr>
          <w:rFonts w:eastAsia="仿宋_GB2312" w:hint="eastAsia"/>
          <w:sz w:val="32"/>
          <w:szCs w:val="32"/>
        </w:rPr>
        <w:t>-7</w:t>
      </w:r>
      <w:r>
        <w:rPr>
          <w:rFonts w:eastAsia="仿宋_GB2312" w:hint="eastAsia"/>
          <w:sz w:val="32"/>
          <w:szCs w:val="32"/>
        </w:rPr>
        <w:t>日进行了集中</w:t>
      </w:r>
      <w:r w:rsidRPr="00DD7658">
        <w:rPr>
          <w:rFonts w:eastAsia="仿宋_GB2312"/>
          <w:sz w:val="32"/>
          <w:szCs w:val="32"/>
        </w:rPr>
        <w:t>汇审</w:t>
      </w:r>
      <w:r>
        <w:rPr>
          <w:rFonts w:eastAsia="仿宋_GB2312" w:hint="eastAsia"/>
          <w:sz w:val="32"/>
          <w:szCs w:val="32"/>
        </w:rPr>
        <w:t>，并及时</w:t>
      </w:r>
      <w:r w:rsidRPr="00DD7658">
        <w:rPr>
          <w:rFonts w:eastAsia="仿宋_GB2312"/>
          <w:sz w:val="32"/>
          <w:szCs w:val="32"/>
        </w:rPr>
        <w:t>上报</w:t>
      </w:r>
      <w:r>
        <w:rPr>
          <w:rFonts w:eastAsia="仿宋_GB2312" w:hint="eastAsia"/>
          <w:sz w:val="32"/>
          <w:szCs w:val="32"/>
        </w:rPr>
        <w:t>市财政局及省财政厅，圆满完成了工作任务。</w:t>
      </w:r>
    </w:p>
    <w:p w:rsidR="008D6029" w:rsidRPr="00DD7658" w:rsidRDefault="008D6029" w:rsidP="008D6029">
      <w:pPr>
        <w:ind w:firstLineChars="147" w:firstLine="472"/>
        <w:rPr>
          <w:rFonts w:eastAsia="楷体_GB2312"/>
          <w:b/>
          <w:sz w:val="32"/>
          <w:szCs w:val="32"/>
        </w:rPr>
      </w:pPr>
      <w:r w:rsidRPr="00DD7658">
        <w:rPr>
          <w:rFonts w:eastAsia="楷体_GB2312"/>
          <w:b/>
          <w:sz w:val="32"/>
          <w:szCs w:val="32"/>
        </w:rPr>
        <w:t>（三）</w:t>
      </w:r>
      <w:r>
        <w:rPr>
          <w:rFonts w:eastAsia="楷体_GB2312" w:hint="eastAsia"/>
          <w:b/>
          <w:sz w:val="32"/>
          <w:szCs w:val="32"/>
        </w:rPr>
        <w:t>完成</w:t>
      </w:r>
      <w:r w:rsidRPr="00DD7658">
        <w:rPr>
          <w:rFonts w:eastAsia="仿宋_GB2312"/>
          <w:b/>
          <w:sz w:val="32"/>
          <w:szCs w:val="32"/>
        </w:rPr>
        <w:t>乡镇财政信息化综合业务平台</w:t>
      </w:r>
      <w:r>
        <w:rPr>
          <w:rFonts w:eastAsia="仿宋_GB2312" w:hint="eastAsia"/>
          <w:b/>
          <w:sz w:val="32"/>
          <w:szCs w:val="32"/>
        </w:rPr>
        <w:t>升级工作。</w:t>
      </w:r>
    </w:p>
    <w:p w:rsidR="008D6029" w:rsidRPr="00ED7C1F" w:rsidRDefault="008D6029" w:rsidP="008D6029">
      <w:pPr>
        <w:ind w:firstLineChars="200" w:firstLine="640"/>
        <w:rPr>
          <w:rFonts w:eastAsia="仿宋_GB2312"/>
          <w:sz w:val="32"/>
          <w:szCs w:val="32"/>
        </w:rPr>
      </w:pPr>
      <w:r w:rsidRPr="00DD7658">
        <w:rPr>
          <w:rFonts w:eastAsia="仿宋_GB2312"/>
          <w:sz w:val="32"/>
          <w:szCs w:val="32"/>
        </w:rPr>
        <w:t>一是</w:t>
      </w:r>
      <w:r w:rsidRPr="00ED7C1F">
        <w:rPr>
          <w:rFonts w:eastAsia="仿宋_GB2312"/>
          <w:sz w:val="32"/>
          <w:szCs w:val="32"/>
        </w:rPr>
        <w:t>按《新政府会计制度》的要求，</w:t>
      </w:r>
      <w:r w:rsidRPr="00ED7C1F">
        <w:rPr>
          <w:rFonts w:eastAsia="仿宋_GB2312" w:hint="eastAsia"/>
          <w:sz w:val="32"/>
          <w:szCs w:val="32"/>
        </w:rPr>
        <w:t>协助办公室</w:t>
      </w:r>
      <w:r w:rsidRPr="00ED7C1F">
        <w:rPr>
          <w:rFonts w:eastAsia="仿宋_GB2312"/>
          <w:sz w:val="32"/>
          <w:szCs w:val="32"/>
        </w:rPr>
        <w:t>对乡镇财政管理综合业务平台进行配套升级改造</w:t>
      </w:r>
      <w:r w:rsidR="00DF70A0">
        <w:rPr>
          <w:rFonts w:eastAsia="仿宋_GB2312"/>
          <w:sz w:val="32"/>
          <w:szCs w:val="32"/>
        </w:rPr>
        <w:t>，</w:t>
      </w:r>
      <w:r w:rsidR="00DF70A0">
        <w:rPr>
          <w:rFonts w:eastAsia="仿宋_GB2312" w:hint="eastAsia"/>
          <w:sz w:val="32"/>
          <w:szCs w:val="32"/>
        </w:rPr>
        <w:t>完成</w:t>
      </w:r>
      <w:r w:rsidRPr="00ED7C1F">
        <w:rPr>
          <w:rFonts w:eastAsia="仿宋_GB2312" w:hint="eastAsia"/>
          <w:sz w:val="32"/>
          <w:szCs w:val="32"/>
        </w:rPr>
        <w:t>了</w:t>
      </w:r>
      <w:r w:rsidRPr="00ED7C1F">
        <w:rPr>
          <w:rFonts w:eastAsia="仿宋_GB2312"/>
          <w:sz w:val="32"/>
          <w:szCs w:val="32"/>
        </w:rPr>
        <w:t>政府采购，</w:t>
      </w:r>
      <w:r w:rsidRPr="00ED7C1F">
        <w:rPr>
          <w:rFonts w:eastAsia="仿宋_GB2312" w:hint="eastAsia"/>
          <w:sz w:val="32"/>
          <w:szCs w:val="32"/>
        </w:rPr>
        <w:t>目前已完成了</w:t>
      </w:r>
      <w:r w:rsidRPr="00ED7C1F">
        <w:rPr>
          <w:rFonts w:eastAsia="仿宋_GB2312"/>
          <w:sz w:val="32"/>
          <w:szCs w:val="32"/>
        </w:rPr>
        <w:t>平台功能模块</w:t>
      </w:r>
      <w:r w:rsidRPr="00ED7C1F">
        <w:rPr>
          <w:rFonts w:eastAsia="仿宋_GB2312" w:hint="eastAsia"/>
          <w:sz w:val="32"/>
          <w:szCs w:val="32"/>
        </w:rPr>
        <w:t>的升级</w:t>
      </w:r>
      <w:r w:rsidRPr="00ED7C1F">
        <w:rPr>
          <w:rFonts w:eastAsia="仿宋_GB2312"/>
          <w:sz w:val="32"/>
          <w:szCs w:val="32"/>
        </w:rPr>
        <w:t>，以保证乡镇财务人员日常业务需求。</w:t>
      </w:r>
    </w:p>
    <w:p w:rsidR="008D6029" w:rsidRDefault="008D6029" w:rsidP="008D6029">
      <w:pPr>
        <w:ind w:firstLineChars="200" w:firstLine="640"/>
        <w:rPr>
          <w:rFonts w:eastAsia="仿宋_GB2312"/>
          <w:sz w:val="32"/>
          <w:szCs w:val="32"/>
        </w:rPr>
      </w:pPr>
      <w:r w:rsidRPr="00ED7C1F">
        <w:rPr>
          <w:rFonts w:eastAsia="仿宋_GB2312"/>
          <w:sz w:val="32"/>
          <w:szCs w:val="32"/>
        </w:rPr>
        <w:t>二是组织各乡镇财务人员，对</w:t>
      </w:r>
      <w:r w:rsidRPr="00ED7C1F">
        <w:rPr>
          <w:rFonts w:eastAsia="仿宋_GB2312" w:hint="eastAsia"/>
          <w:sz w:val="32"/>
          <w:szCs w:val="32"/>
        </w:rPr>
        <w:t>升级后的</w:t>
      </w:r>
      <w:r w:rsidRPr="00ED7C1F">
        <w:rPr>
          <w:rFonts w:eastAsia="仿宋_GB2312"/>
          <w:sz w:val="32"/>
          <w:szCs w:val="32"/>
        </w:rPr>
        <w:t>A++</w:t>
      </w:r>
      <w:r w:rsidRPr="00DD7658">
        <w:rPr>
          <w:rFonts w:eastAsia="仿宋_GB2312"/>
          <w:sz w:val="32"/>
          <w:szCs w:val="32"/>
        </w:rPr>
        <w:t>财务软件进行业务培训学习和指导，使之尽快掌握并熟练操作</w:t>
      </w:r>
      <w:r w:rsidRPr="00DD7658">
        <w:rPr>
          <w:rFonts w:eastAsia="仿宋_GB2312"/>
          <w:sz w:val="32"/>
          <w:szCs w:val="32"/>
        </w:rPr>
        <w:t>A++</w:t>
      </w:r>
      <w:r w:rsidRPr="00DD7658">
        <w:rPr>
          <w:rFonts w:eastAsia="仿宋_GB2312"/>
          <w:sz w:val="32"/>
          <w:szCs w:val="32"/>
        </w:rPr>
        <w:t>财务软件新模块功能。</w:t>
      </w:r>
    </w:p>
    <w:p w:rsidR="008D6029" w:rsidRPr="00DD7658" w:rsidRDefault="008D6029" w:rsidP="008D6029">
      <w:pPr>
        <w:ind w:firstLineChars="200" w:firstLine="640"/>
        <w:rPr>
          <w:rFonts w:eastAsia="仿宋_GB2312"/>
          <w:sz w:val="32"/>
          <w:szCs w:val="32"/>
        </w:rPr>
      </w:pPr>
      <w:r>
        <w:rPr>
          <w:rFonts w:eastAsia="仿宋_GB2312" w:hint="eastAsia"/>
          <w:sz w:val="32"/>
          <w:szCs w:val="32"/>
        </w:rPr>
        <w:t>三</w:t>
      </w:r>
      <w:r w:rsidRPr="00ED7C1F">
        <w:rPr>
          <w:rFonts w:eastAsia="仿宋_GB2312"/>
          <w:sz w:val="32"/>
          <w:szCs w:val="32"/>
        </w:rPr>
        <w:t>是组织各乡镇财务人员，对</w:t>
      </w:r>
      <w:r>
        <w:rPr>
          <w:rFonts w:eastAsia="仿宋_GB2312" w:hint="eastAsia"/>
          <w:sz w:val="32"/>
          <w:szCs w:val="32"/>
        </w:rPr>
        <w:t>新政府会计制度进行了实务</w:t>
      </w:r>
      <w:r w:rsidRPr="00DD7658">
        <w:rPr>
          <w:rFonts w:eastAsia="仿宋_GB2312"/>
          <w:sz w:val="32"/>
          <w:szCs w:val="32"/>
        </w:rPr>
        <w:t>学习和指导。</w:t>
      </w:r>
    </w:p>
    <w:p w:rsidR="008D6029" w:rsidRDefault="008D6029" w:rsidP="008D6029">
      <w:pPr>
        <w:ind w:firstLineChars="200" w:firstLine="643"/>
        <w:rPr>
          <w:rFonts w:eastAsia="楷体_GB2312"/>
          <w:b/>
          <w:sz w:val="32"/>
          <w:szCs w:val="32"/>
        </w:rPr>
      </w:pPr>
      <w:r w:rsidRPr="00DD7658">
        <w:rPr>
          <w:rFonts w:eastAsia="楷体_GB2312"/>
          <w:b/>
          <w:sz w:val="32"/>
          <w:szCs w:val="32"/>
        </w:rPr>
        <w:t>（四）</w:t>
      </w:r>
      <w:r>
        <w:rPr>
          <w:rFonts w:eastAsia="楷体_GB2312" w:hint="eastAsia"/>
          <w:b/>
          <w:sz w:val="32"/>
          <w:szCs w:val="32"/>
        </w:rPr>
        <w:t>完成乡镇</w:t>
      </w:r>
      <w:r>
        <w:rPr>
          <w:rFonts w:eastAsia="楷体_GB2312" w:hint="eastAsia"/>
          <w:b/>
          <w:sz w:val="32"/>
          <w:szCs w:val="32"/>
        </w:rPr>
        <w:t>2020</w:t>
      </w:r>
      <w:r>
        <w:rPr>
          <w:rFonts w:eastAsia="楷体_GB2312" w:hint="eastAsia"/>
          <w:b/>
          <w:sz w:val="32"/>
          <w:szCs w:val="32"/>
        </w:rPr>
        <w:t>年新账建立及并账工作</w:t>
      </w:r>
    </w:p>
    <w:p w:rsidR="008D6029" w:rsidRPr="008E5478" w:rsidRDefault="008D6029" w:rsidP="008D6029">
      <w:pPr>
        <w:ind w:firstLineChars="150" w:firstLine="480"/>
        <w:rPr>
          <w:rFonts w:eastAsia="仿宋_GB2312"/>
          <w:sz w:val="32"/>
          <w:szCs w:val="32"/>
        </w:rPr>
      </w:pPr>
      <w:r w:rsidRPr="00802AD5">
        <w:rPr>
          <w:rFonts w:eastAsia="仿宋_GB2312" w:hint="eastAsia"/>
          <w:sz w:val="32"/>
          <w:szCs w:val="32"/>
        </w:rPr>
        <w:t>为做好乡（镇）</w:t>
      </w:r>
      <w:r w:rsidRPr="00802AD5">
        <w:rPr>
          <w:rFonts w:eastAsia="仿宋_GB2312" w:hint="eastAsia"/>
          <w:sz w:val="32"/>
          <w:szCs w:val="32"/>
        </w:rPr>
        <w:t>2020</w:t>
      </w:r>
      <w:r w:rsidRPr="00802AD5">
        <w:rPr>
          <w:rFonts w:eastAsia="仿宋_GB2312" w:hint="eastAsia"/>
          <w:sz w:val="32"/>
          <w:szCs w:val="32"/>
        </w:rPr>
        <w:t>年新</w:t>
      </w:r>
      <w:proofErr w:type="gramStart"/>
      <w:r w:rsidRPr="00802AD5">
        <w:rPr>
          <w:rFonts w:eastAsia="仿宋_GB2312" w:hint="eastAsia"/>
          <w:sz w:val="32"/>
          <w:szCs w:val="32"/>
        </w:rPr>
        <w:t>账建立</w:t>
      </w:r>
      <w:proofErr w:type="gramEnd"/>
      <w:r w:rsidRPr="00802AD5">
        <w:rPr>
          <w:rFonts w:eastAsia="仿宋_GB2312" w:hint="eastAsia"/>
          <w:sz w:val="32"/>
          <w:szCs w:val="32"/>
        </w:rPr>
        <w:t>及并账，及时处理账务合并中的相关问题，确保圆满完成新旧账</w:t>
      </w:r>
      <w:proofErr w:type="gramStart"/>
      <w:r w:rsidRPr="00802AD5">
        <w:rPr>
          <w:rFonts w:eastAsia="仿宋_GB2312" w:hint="eastAsia"/>
          <w:sz w:val="32"/>
          <w:szCs w:val="32"/>
        </w:rPr>
        <w:t>务</w:t>
      </w:r>
      <w:proofErr w:type="gramEnd"/>
      <w:r w:rsidRPr="00802AD5">
        <w:rPr>
          <w:rFonts w:eastAsia="仿宋_GB2312" w:hint="eastAsia"/>
          <w:sz w:val="32"/>
          <w:szCs w:val="32"/>
        </w:rPr>
        <w:t>的衔接等工作任务，我中心积极与软件服务公司沟通协调，组织各乡镇财务人员，通过现场业务指导等</w:t>
      </w:r>
      <w:r w:rsidR="00DF70A0">
        <w:rPr>
          <w:rFonts w:eastAsia="仿宋_GB2312" w:hint="eastAsia"/>
          <w:sz w:val="32"/>
          <w:szCs w:val="32"/>
        </w:rPr>
        <w:t>。</w:t>
      </w:r>
      <w:r w:rsidRPr="00802AD5">
        <w:rPr>
          <w:rFonts w:eastAsia="仿宋_GB2312" w:hint="eastAsia"/>
          <w:sz w:val="32"/>
          <w:szCs w:val="32"/>
        </w:rPr>
        <w:t>一是督促各乡镇对</w:t>
      </w:r>
      <w:r w:rsidRPr="00802AD5">
        <w:rPr>
          <w:rFonts w:eastAsia="仿宋_GB2312" w:hint="eastAsia"/>
          <w:sz w:val="32"/>
          <w:szCs w:val="32"/>
        </w:rPr>
        <w:t>2019</w:t>
      </w:r>
      <w:r w:rsidRPr="00802AD5">
        <w:rPr>
          <w:rFonts w:eastAsia="仿宋_GB2312" w:hint="eastAsia"/>
          <w:sz w:val="32"/>
          <w:szCs w:val="32"/>
        </w:rPr>
        <w:t>年账务进行清</w:t>
      </w:r>
      <w:r w:rsidRPr="00802AD5">
        <w:rPr>
          <w:rFonts w:eastAsia="仿宋_GB2312" w:hint="eastAsia"/>
          <w:sz w:val="32"/>
          <w:szCs w:val="32"/>
        </w:rPr>
        <w:lastRenderedPageBreak/>
        <w:t>理结转</w:t>
      </w:r>
      <w:r w:rsidR="00DF70A0">
        <w:rPr>
          <w:rFonts w:eastAsia="仿宋_GB2312" w:hint="eastAsia"/>
          <w:sz w:val="32"/>
          <w:szCs w:val="32"/>
        </w:rPr>
        <w:t>。</w:t>
      </w:r>
      <w:r w:rsidRPr="00802AD5">
        <w:rPr>
          <w:rFonts w:eastAsia="仿宋_GB2312" w:hint="eastAsia"/>
          <w:sz w:val="32"/>
          <w:szCs w:val="32"/>
        </w:rPr>
        <w:t>二是督促涉及行政区划调整的乡镇，及时做好财务清理、移交工作，并将移交清单报县财政局进行备案。三是对不涉及行政区划调整的乡镇，督促其在单位会计和专户会计账户结转后，做好账务移交工作，各单位会计准备好并账的会计资料，按时完成新</w:t>
      </w:r>
      <w:proofErr w:type="gramStart"/>
      <w:r w:rsidRPr="00802AD5">
        <w:rPr>
          <w:rFonts w:eastAsia="仿宋_GB2312" w:hint="eastAsia"/>
          <w:sz w:val="32"/>
          <w:szCs w:val="32"/>
        </w:rPr>
        <w:t>账建立</w:t>
      </w:r>
      <w:proofErr w:type="gramEnd"/>
      <w:r w:rsidRPr="00802AD5">
        <w:rPr>
          <w:rFonts w:eastAsia="仿宋_GB2312" w:hint="eastAsia"/>
          <w:sz w:val="32"/>
          <w:szCs w:val="32"/>
        </w:rPr>
        <w:t>及录入。</w:t>
      </w:r>
    </w:p>
    <w:p w:rsidR="008D6029" w:rsidRDefault="008D6029" w:rsidP="008D6029">
      <w:pPr>
        <w:ind w:firstLineChars="200" w:firstLine="643"/>
        <w:rPr>
          <w:rFonts w:eastAsia="楷体_GB2312"/>
          <w:b/>
          <w:sz w:val="32"/>
          <w:szCs w:val="32"/>
        </w:rPr>
      </w:pPr>
      <w:r w:rsidRPr="00DD7658">
        <w:rPr>
          <w:rFonts w:eastAsia="楷体_GB2312"/>
          <w:b/>
          <w:sz w:val="32"/>
          <w:szCs w:val="32"/>
        </w:rPr>
        <w:t>（</w:t>
      </w:r>
      <w:r>
        <w:rPr>
          <w:rFonts w:eastAsia="楷体_GB2312" w:hint="eastAsia"/>
          <w:b/>
          <w:sz w:val="32"/>
          <w:szCs w:val="32"/>
        </w:rPr>
        <w:t>五）完成省市财政下达的基层财政管理各项工作</w:t>
      </w:r>
    </w:p>
    <w:p w:rsidR="008D6029" w:rsidRDefault="008D6029" w:rsidP="008D6029">
      <w:pPr>
        <w:ind w:firstLineChars="200" w:firstLine="640"/>
        <w:rPr>
          <w:rFonts w:eastAsia="仿宋_GB2312"/>
          <w:sz w:val="32"/>
          <w:szCs w:val="32"/>
        </w:rPr>
      </w:pPr>
      <w:r w:rsidRPr="008B47DE">
        <w:rPr>
          <w:rFonts w:ascii="仿宋_GB2312" w:eastAsia="仿宋_GB2312" w:hint="eastAsia"/>
          <w:sz w:val="32"/>
          <w:szCs w:val="32"/>
        </w:rPr>
        <w:t>我中心具体负责对乡镇的基层财政管理指导等相关工作，并积极与省</w:t>
      </w:r>
      <w:r>
        <w:rPr>
          <w:rFonts w:ascii="仿宋_GB2312" w:eastAsia="仿宋_GB2312" w:hint="eastAsia"/>
          <w:sz w:val="32"/>
          <w:szCs w:val="32"/>
        </w:rPr>
        <w:t>财政厅预算处</w:t>
      </w:r>
      <w:r w:rsidRPr="008B47DE">
        <w:rPr>
          <w:rFonts w:ascii="仿宋_GB2312" w:eastAsia="仿宋_GB2312" w:hint="eastAsia"/>
          <w:sz w:val="32"/>
          <w:szCs w:val="32"/>
        </w:rPr>
        <w:t>、市财政局</w:t>
      </w:r>
      <w:r>
        <w:rPr>
          <w:rFonts w:ascii="仿宋_GB2312" w:eastAsia="仿宋_GB2312" w:hint="eastAsia"/>
          <w:sz w:val="32"/>
          <w:szCs w:val="32"/>
        </w:rPr>
        <w:t>预算科</w:t>
      </w:r>
      <w:r w:rsidRPr="008B47DE">
        <w:rPr>
          <w:rFonts w:ascii="仿宋_GB2312" w:eastAsia="仿宋_GB2312" w:hint="eastAsia"/>
          <w:sz w:val="32"/>
          <w:szCs w:val="32"/>
        </w:rPr>
        <w:t>进行工作对接，认真履职，积极推进和完成上级财政部门下达的各项工作任务。完成了《乡镇财政基本信息统计报表》</w:t>
      </w:r>
      <w:r>
        <w:rPr>
          <w:rFonts w:ascii="仿宋_GB2312" w:eastAsia="仿宋_GB2312" w:hint="eastAsia"/>
          <w:sz w:val="32"/>
          <w:szCs w:val="32"/>
        </w:rPr>
        <w:t>、</w:t>
      </w:r>
      <w:r w:rsidRPr="008B47DE">
        <w:rPr>
          <w:rFonts w:ascii="仿宋_GB2312" w:eastAsia="仿宋_GB2312" w:hint="eastAsia"/>
          <w:sz w:val="32"/>
          <w:szCs w:val="32"/>
        </w:rPr>
        <w:t>《乡镇财政</w:t>
      </w:r>
      <w:r>
        <w:rPr>
          <w:rFonts w:ascii="仿宋_GB2312" w:eastAsia="仿宋_GB2312" w:hint="eastAsia"/>
          <w:sz w:val="32"/>
          <w:szCs w:val="32"/>
        </w:rPr>
        <w:t>行政区划调整</w:t>
      </w:r>
      <w:r w:rsidRPr="008B47DE">
        <w:rPr>
          <w:rFonts w:ascii="仿宋_GB2312" w:eastAsia="仿宋_GB2312" w:hint="eastAsia"/>
          <w:sz w:val="32"/>
          <w:szCs w:val="32"/>
        </w:rPr>
        <w:t>情况统计表》</w:t>
      </w:r>
      <w:r>
        <w:rPr>
          <w:rFonts w:ascii="仿宋_GB2312" w:eastAsia="仿宋_GB2312" w:hint="eastAsia"/>
          <w:sz w:val="32"/>
          <w:szCs w:val="32"/>
        </w:rPr>
        <w:t>、</w:t>
      </w:r>
      <w:r w:rsidRPr="008B47DE">
        <w:rPr>
          <w:rFonts w:ascii="仿宋_GB2312" w:eastAsia="仿宋_GB2312" w:hint="eastAsia"/>
          <w:sz w:val="32"/>
          <w:szCs w:val="32"/>
        </w:rPr>
        <w:t>《乡镇财政基本信息及资金监管统计表》</w:t>
      </w:r>
      <w:r>
        <w:rPr>
          <w:rFonts w:ascii="仿宋_GB2312" w:eastAsia="仿宋_GB2312" w:hint="eastAsia"/>
          <w:sz w:val="32"/>
          <w:szCs w:val="32"/>
        </w:rPr>
        <w:t>、《基层财政所人员统计表》</w:t>
      </w:r>
      <w:r w:rsidRPr="008B47DE">
        <w:rPr>
          <w:rFonts w:ascii="仿宋_GB2312" w:eastAsia="仿宋_GB2312" w:hint="eastAsia"/>
          <w:sz w:val="32"/>
          <w:szCs w:val="32"/>
        </w:rPr>
        <w:t>等相关统计报表的收集、汇总、审核、上报等工作。</w:t>
      </w:r>
    </w:p>
    <w:p w:rsidR="008D6029" w:rsidRDefault="008D6029" w:rsidP="008D6029">
      <w:pPr>
        <w:widowControl/>
        <w:spacing w:line="580" w:lineRule="exact"/>
        <w:ind w:firstLineChars="200" w:firstLine="643"/>
        <w:jc w:val="left"/>
        <w:rPr>
          <w:rFonts w:eastAsia="楷体_GB2312"/>
          <w:b/>
          <w:sz w:val="32"/>
          <w:szCs w:val="32"/>
        </w:rPr>
      </w:pPr>
      <w:r w:rsidRPr="00DD7658">
        <w:rPr>
          <w:rFonts w:eastAsia="楷体_GB2312"/>
          <w:b/>
          <w:sz w:val="32"/>
          <w:szCs w:val="32"/>
        </w:rPr>
        <w:t>（</w:t>
      </w:r>
      <w:r>
        <w:rPr>
          <w:rFonts w:eastAsia="楷体_GB2312" w:hint="eastAsia"/>
          <w:b/>
          <w:sz w:val="32"/>
          <w:szCs w:val="32"/>
        </w:rPr>
        <w:t>六</w:t>
      </w:r>
      <w:r w:rsidRPr="00DD7658">
        <w:rPr>
          <w:rFonts w:eastAsia="楷体_GB2312"/>
          <w:b/>
          <w:sz w:val="32"/>
          <w:szCs w:val="32"/>
        </w:rPr>
        <w:t>）</w:t>
      </w:r>
      <w:r>
        <w:rPr>
          <w:rFonts w:eastAsia="楷体_GB2312" w:hint="eastAsia"/>
          <w:b/>
          <w:sz w:val="32"/>
          <w:szCs w:val="32"/>
        </w:rPr>
        <w:t>开展乡镇行政区划调整中财务移交工作业务指导</w:t>
      </w:r>
    </w:p>
    <w:p w:rsidR="008D6029" w:rsidRPr="00373339" w:rsidRDefault="008D6029" w:rsidP="008D6029">
      <w:pPr>
        <w:ind w:firstLineChars="200" w:firstLine="640"/>
        <w:rPr>
          <w:rFonts w:ascii="仿宋_GB2312" w:eastAsia="仿宋_GB2312"/>
          <w:sz w:val="32"/>
          <w:szCs w:val="32"/>
        </w:rPr>
      </w:pPr>
      <w:r w:rsidRPr="00373339">
        <w:rPr>
          <w:rFonts w:ascii="仿宋_GB2312" w:eastAsia="仿宋_GB2312" w:hint="eastAsia"/>
          <w:sz w:val="32"/>
          <w:szCs w:val="32"/>
        </w:rPr>
        <w:t>为认真做好乡(镇)行政区划调整中各撤并乡(镇)的财务清理移交工作，保持各乡(镇)财务资料的完整性和连续性，确保乡(镇)行政区划调整顺利进行，根据县委、县政府的统一部署和要求，拟定了县财政局《关于做好乡(镇)行政区划调整中财务清理移交工作的通知》，并对相关乡镇财务人员及时进行移交业务指导。</w:t>
      </w:r>
    </w:p>
    <w:p w:rsidR="008D6029" w:rsidRPr="00DD297A" w:rsidRDefault="008D6029" w:rsidP="008D6029">
      <w:pPr>
        <w:ind w:firstLineChars="200" w:firstLine="643"/>
        <w:rPr>
          <w:rFonts w:eastAsia="楷体_GB2312"/>
          <w:b/>
          <w:sz w:val="32"/>
          <w:szCs w:val="32"/>
        </w:rPr>
      </w:pPr>
      <w:r w:rsidRPr="00450014">
        <w:rPr>
          <w:rFonts w:eastAsia="楷体_GB2312"/>
          <w:b/>
          <w:sz w:val="32"/>
          <w:szCs w:val="32"/>
        </w:rPr>
        <w:t>（</w:t>
      </w:r>
      <w:r>
        <w:rPr>
          <w:rFonts w:eastAsia="楷体_GB2312" w:hint="eastAsia"/>
          <w:b/>
          <w:sz w:val="32"/>
          <w:szCs w:val="32"/>
        </w:rPr>
        <w:t>七</w:t>
      </w:r>
      <w:r w:rsidRPr="00450014">
        <w:rPr>
          <w:rFonts w:eastAsia="楷体_GB2312"/>
          <w:b/>
          <w:sz w:val="32"/>
          <w:szCs w:val="32"/>
        </w:rPr>
        <w:t>）</w:t>
      </w:r>
      <w:r w:rsidRPr="00DD297A">
        <w:rPr>
          <w:rFonts w:eastAsia="楷体_GB2312" w:hint="eastAsia"/>
          <w:b/>
          <w:sz w:val="32"/>
          <w:szCs w:val="32"/>
        </w:rPr>
        <w:t>开展乡镇代管账户</w:t>
      </w:r>
      <w:r>
        <w:rPr>
          <w:rFonts w:eastAsia="楷体_GB2312" w:hint="eastAsia"/>
          <w:b/>
          <w:sz w:val="32"/>
          <w:szCs w:val="32"/>
        </w:rPr>
        <w:t>银行</w:t>
      </w:r>
      <w:r w:rsidRPr="00DD297A">
        <w:rPr>
          <w:rFonts w:eastAsia="楷体_GB2312" w:hint="eastAsia"/>
          <w:b/>
          <w:sz w:val="32"/>
          <w:szCs w:val="32"/>
        </w:rPr>
        <w:t>资金并账工作</w:t>
      </w:r>
    </w:p>
    <w:p w:rsidR="008D6029" w:rsidRPr="00C0509C" w:rsidRDefault="008D6029" w:rsidP="008D6029">
      <w:pPr>
        <w:ind w:firstLineChars="200" w:firstLine="640"/>
        <w:rPr>
          <w:rFonts w:ascii="仿宋_GB2312" w:eastAsia="仿宋_GB2312"/>
          <w:sz w:val="32"/>
          <w:szCs w:val="32"/>
        </w:rPr>
      </w:pPr>
      <w:r w:rsidRPr="00C0509C">
        <w:rPr>
          <w:rFonts w:ascii="仿宋_GB2312" w:eastAsia="仿宋_GB2312" w:hint="eastAsia"/>
          <w:sz w:val="32"/>
          <w:szCs w:val="32"/>
        </w:rPr>
        <w:t>结合</w:t>
      </w:r>
      <w:r>
        <w:rPr>
          <w:rFonts w:ascii="仿宋_GB2312" w:eastAsia="仿宋_GB2312" w:hint="eastAsia"/>
          <w:sz w:val="32"/>
          <w:szCs w:val="32"/>
        </w:rPr>
        <w:t>2019年对</w:t>
      </w:r>
      <w:r w:rsidRPr="00C0509C">
        <w:rPr>
          <w:rFonts w:ascii="仿宋_GB2312" w:eastAsia="仿宋_GB2312" w:hint="eastAsia"/>
          <w:sz w:val="32"/>
          <w:szCs w:val="32"/>
        </w:rPr>
        <w:t>乡（镇）实有账户财政资金清理，我中心</w:t>
      </w:r>
      <w:r w:rsidRPr="00C0509C">
        <w:rPr>
          <w:rFonts w:ascii="仿宋_GB2312" w:eastAsia="仿宋_GB2312" w:hint="eastAsia"/>
          <w:sz w:val="32"/>
          <w:szCs w:val="32"/>
        </w:rPr>
        <w:lastRenderedPageBreak/>
        <w:t>督促各乡（镇）对专户资金进一步清理整顿，厘清专户职能。目前，</w:t>
      </w:r>
      <w:r>
        <w:rPr>
          <w:rFonts w:ascii="仿宋_GB2312" w:eastAsia="仿宋_GB2312" w:hint="eastAsia"/>
          <w:sz w:val="32"/>
          <w:szCs w:val="32"/>
        </w:rPr>
        <w:t>除红格镇、格萨拉乡</w:t>
      </w:r>
      <w:r w:rsidRPr="00C0509C">
        <w:rPr>
          <w:rFonts w:ascii="仿宋_GB2312" w:eastAsia="仿宋_GB2312" w:hint="eastAsia"/>
          <w:sz w:val="32"/>
          <w:szCs w:val="32"/>
        </w:rPr>
        <w:t>2个乡（镇）</w:t>
      </w:r>
      <w:r>
        <w:rPr>
          <w:rFonts w:ascii="仿宋_GB2312" w:eastAsia="仿宋_GB2312" w:hint="eastAsia"/>
          <w:sz w:val="32"/>
          <w:szCs w:val="32"/>
        </w:rPr>
        <w:t>外，其余乡镇均</w:t>
      </w:r>
      <w:r w:rsidRPr="00C0509C">
        <w:rPr>
          <w:rFonts w:ascii="仿宋_GB2312" w:eastAsia="仿宋_GB2312" w:hint="eastAsia"/>
          <w:sz w:val="32"/>
          <w:szCs w:val="32"/>
        </w:rPr>
        <w:t>完成了资金并户划转，</w:t>
      </w:r>
      <w:r>
        <w:rPr>
          <w:rFonts w:ascii="仿宋_GB2312" w:eastAsia="仿宋_GB2312" w:hint="eastAsia"/>
          <w:sz w:val="32"/>
          <w:szCs w:val="32"/>
        </w:rPr>
        <w:t>将</w:t>
      </w:r>
      <w:r w:rsidRPr="00C0509C">
        <w:rPr>
          <w:rFonts w:ascii="仿宋_GB2312" w:eastAsia="仿宋_GB2312" w:hint="eastAsia"/>
          <w:sz w:val="32"/>
          <w:szCs w:val="32"/>
        </w:rPr>
        <w:t>专户银行存款</w:t>
      </w:r>
      <w:r>
        <w:rPr>
          <w:rFonts w:ascii="仿宋_GB2312" w:eastAsia="仿宋_GB2312" w:hint="eastAsia"/>
          <w:sz w:val="32"/>
          <w:szCs w:val="32"/>
        </w:rPr>
        <w:t>划转到</w:t>
      </w:r>
      <w:r w:rsidRPr="00C0509C">
        <w:rPr>
          <w:rFonts w:ascii="仿宋_GB2312" w:eastAsia="仿宋_GB2312" w:hint="eastAsia"/>
          <w:sz w:val="32"/>
          <w:szCs w:val="32"/>
        </w:rPr>
        <w:t>乡（镇）基本账户，做到乡、村资金分离，确保了村级资金使用安全。</w:t>
      </w:r>
    </w:p>
    <w:p w:rsidR="008D6029" w:rsidRDefault="008D6029" w:rsidP="008D6029">
      <w:pPr>
        <w:ind w:firstLineChars="250" w:firstLine="803"/>
        <w:rPr>
          <w:rFonts w:eastAsia="楷体_GB2312"/>
          <w:b/>
          <w:sz w:val="32"/>
          <w:szCs w:val="32"/>
        </w:rPr>
      </w:pPr>
      <w:r w:rsidRPr="00450014">
        <w:rPr>
          <w:rFonts w:eastAsia="楷体_GB2312"/>
          <w:b/>
          <w:sz w:val="32"/>
          <w:szCs w:val="32"/>
        </w:rPr>
        <w:t>（</w:t>
      </w:r>
      <w:r>
        <w:rPr>
          <w:rFonts w:eastAsia="楷体_GB2312" w:hint="eastAsia"/>
          <w:b/>
          <w:sz w:val="32"/>
          <w:szCs w:val="32"/>
        </w:rPr>
        <w:t>八</w:t>
      </w:r>
      <w:r w:rsidRPr="00450014">
        <w:rPr>
          <w:rFonts w:eastAsia="楷体_GB2312"/>
          <w:b/>
          <w:sz w:val="32"/>
          <w:szCs w:val="32"/>
        </w:rPr>
        <w:t>）</w:t>
      </w:r>
      <w:r>
        <w:rPr>
          <w:rFonts w:eastAsia="楷体_GB2312" w:hint="eastAsia"/>
          <w:b/>
          <w:sz w:val="32"/>
          <w:szCs w:val="32"/>
        </w:rPr>
        <w:t>开展对村建制调整改革</w:t>
      </w:r>
      <w:r w:rsidR="00DF70A0">
        <w:rPr>
          <w:rFonts w:eastAsia="楷体_GB2312" w:hint="eastAsia"/>
          <w:b/>
          <w:sz w:val="32"/>
          <w:szCs w:val="32"/>
        </w:rPr>
        <w:t>后</w:t>
      </w:r>
      <w:r>
        <w:rPr>
          <w:rFonts w:eastAsia="楷体_GB2312" w:hint="eastAsia"/>
          <w:b/>
          <w:sz w:val="32"/>
          <w:szCs w:val="32"/>
        </w:rPr>
        <w:t>村级资产和债权债务衔接督查工作。</w:t>
      </w:r>
    </w:p>
    <w:p w:rsidR="008D6029" w:rsidRPr="00EE42C8" w:rsidRDefault="008D6029" w:rsidP="008D6029">
      <w:pPr>
        <w:ind w:firstLineChars="200" w:firstLine="640"/>
        <w:rPr>
          <w:rFonts w:ascii="仿宋_GB2312" w:eastAsia="仿宋_GB2312"/>
          <w:sz w:val="32"/>
          <w:szCs w:val="32"/>
        </w:rPr>
      </w:pPr>
      <w:r w:rsidRPr="00EE42C8">
        <w:rPr>
          <w:rFonts w:ascii="仿宋_GB2312" w:eastAsia="仿宋_GB2312" w:hint="eastAsia"/>
          <w:sz w:val="32"/>
          <w:szCs w:val="32"/>
        </w:rPr>
        <w:t>按照《盐边县农业农村局关于开展村级建制调整改革村级资产和债权债务衔接督查工作的紧急通知》（盐边农发</w:t>
      </w:r>
      <w:r w:rsidR="00DF70A0">
        <w:rPr>
          <w:rFonts w:ascii="仿宋_GB2312" w:eastAsia="仿宋_GB2312" w:hint="eastAsia"/>
          <w:sz w:val="32"/>
          <w:szCs w:val="32"/>
        </w:rPr>
        <w:t>〔</w:t>
      </w:r>
      <w:r w:rsidRPr="00EE42C8">
        <w:rPr>
          <w:rFonts w:ascii="仿宋_GB2312" w:eastAsia="仿宋_GB2312" w:hint="eastAsia"/>
          <w:sz w:val="32"/>
          <w:szCs w:val="32"/>
        </w:rPr>
        <w:t>2020</w:t>
      </w:r>
      <w:r w:rsidR="00DF70A0">
        <w:rPr>
          <w:rFonts w:ascii="仿宋_GB2312" w:eastAsia="仿宋_GB2312" w:hint="eastAsia"/>
          <w:sz w:val="32"/>
          <w:szCs w:val="32"/>
        </w:rPr>
        <w:t>〕</w:t>
      </w:r>
      <w:r w:rsidRPr="00EE42C8">
        <w:rPr>
          <w:rFonts w:ascii="仿宋_GB2312" w:eastAsia="仿宋_GB2312" w:hint="eastAsia"/>
          <w:sz w:val="32"/>
          <w:szCs w:val="32"/>
        </w:rPr>
        <w:t>108号）文件要求，我中心按局机关的统一安排，于5月4-6日</w:t>
      </w:r>
      <w:proofErr w:type="gramStart"/>
      <w:r w:rsidRPr="00EE42C8">
        <w:rPr>
          <w:rFonts w:ascii="仿宋_GB2312" w:eastAsia="仿宋_GB2312" w:hint="eastAsia"/>
          <w:sz w:val="32"/>
          <w:szCs w:val="32"/>
        </w:rPr>
        <w:t>对渔门镇</w:t>
      </w:r>
      <w:proofErr w:type="gramEnd"/>
      <w:r w:rsidRPr="00EE42C8">
        <w:rPr>
          <w:rFonts w:ascii="仿宋_GB2312" w:eastAsia="仿宋_GB2312" w:hint="eastAsia"/>
          <w:sz w:val="32"/>
          <w:szCs w:val="32"/>
        </w:rPr>
        <w:t>、惠民镇、国胜乡、红宝乡四个乡镇的相关工作进行了督导检查，并将督查结果，按工作要求及时上报县农业农村局。</w:t>
      </w:r>
    </w:p>
    <w:p w:rsidR="008D6029" w:rsidRDefault="008D6029" w:rsidP="008D6029">
      <w:pPr>
        <w:ind w:firstLineChars="250" w:firstLine="803"/>
        <w:rPr>
          <w:rFonts w:eastAsia="楷体_GB2312"/>
          <w:b/>
          <w:sz w:val="32"/>
          <w:szCs w:val="32"/>
        </w:rPr>
      </w:pPr>
      <w:r w:rsidRPr="00450014">
        <w:rPr>
          <w:rFonts w:eastAsia="楷体_GB2312"/>
          <w:b/>
          <w:sz w:val="32"/>
          <w:szCs w:val="32"/>
        </w:rPr>
        <w:t>（</w:t>
      </w:r>
      <w:r>
        <w:rPr>
          <w:rFonts w:eastAsia="楷体_GB2312" w:hint="eastAsia"/>
          <w:b/>
          <w:sz w:val="32"/>
          <w:szCs w:val="32"/>
        </w:rPr>
        <w:t>九</w:t>
      </w:r>
      <w:r w:rsidRPr="00450014">
        <w:rPr>
          <w:rFonts w:eastAsia="楷体_GB2312"/>
          <w:b/>
          <w:sz w:val="32"/>
          <w:szCs w:val="32"/>
        </w:rPr>
        <w:t>）</w:t>
      </w:r>
      <w:r>
        <w:rPr>
          <w:rFonts w:eastAsia="楷体_GB2312" w:hint="eastAsia"/>
          <w:b/>
          <w:sz w:val="32"/>
          <w:szCs w:val="32"/>
        </w:rPr>
        <w:t>完成对乡镇的财政财务管理工作的检查</w:t>
      </w:r>
    </w:p>
    <w:p w:rsidR="008D6029" w:rsidRPr="00EE42C8" w:rsidRDefault="008D6029" w:rsidP="008D6029">
      <w:pPr>
        <w:ind w:firstLineChars="200" w:firstLine="640"/>
        <w:rPr>
          <w:rFonts w:ascii="仿宋_GB2312" w:eastAsia="仿宋_GB2312"/>
          <w:sz w:val="32"/>
          <w:szCs w:val="32"/>
        </w:rPr>
      </w:pPr>
      <w:r w:rsidRPr="00EE42C8">
        <w:rPr>
          <w:rFonts w:ascii="仿宋_GB2312" w:eastAsia="仿宋_GB2312"/>
          <w:sz w:val="32"/>
          <w:szCs w:val="32"/>
        </w:rPr>
        <w:t>为进一步加强乡镇财政建设和管理，全面了解和指导乡镇财政工作开展，促进乡镇进一步完善管理制度，提高财政管理工作水平，2020年6月2-5日和15-17日，</w:t>
      </w:r>
      <w:r w:rsidRPr="00EE42C8">
        <w:rPr>
          <w:rFonts w:ascii="仿宋_GB2312" w:eastAsia="仿宋_GB2312" w:hint="eastAsia"/>
          <w:sz w:val="32"/>
          <w:szCs w:val="32"/>
        </w:rPr>
        <w:t>我</w:t>
      </w:r>
      <w:r w:rsidRPr="00EE42C8">
        <w:rPr>
          <w:rFonts w:ascii="仿宋_GB2312" w:eastAsia="仿宋_GB2312"/>
          <w:sz w:val="32"/>
          <w:szCs w:val="32"/>
        </w:rPr>
        <w:t>中心对全县所有乡镇财政管理及账务处理等情况进行了检查</w:t>
      </w:r>
      <w:r w:rsidRPr="00EE42C8">
        <w:rPr>
          <w:rFonts w:ascii="仿宋_GB2312" w:eastAsia="仿宋_GB2312" w:hint="eastAsia"/>
          <w:sz w:val="32"/>
          <w:szCs w:val="32"/>
        </w:rPr>
        <w:t>，并撰写了情况报告报政府领导阅示。根据政府领导签阅意见，印了发《盐边县财政局关于做好乡镇财政财务检查发现问题整改的通知》（盐边财政</w:t>
      </w:r>
      <w:r w:rsidR="00DF70A0">
        <w:rPr>
          <w:rFonts w:ascii="仿宋_GB2312" w:eastAsia="仿宋_GB2312" w:hint="eastAsia"/>
          <w:sz w:val="32"/>
          <w:szCs w:val="32"/>
        </w:rPr>
        <w:t>〔</w:t>
      </w:r>
      <w:r w:rsidRPr="00EE42C8">
        <w:rPr>
          <w:rFonts w:ascii="仿宋_GB2312" w:eastAsia="仿宋_GB2312" w:hint="eastAsia"/>
          <w:sz w:val="32"/>
          <w:szCs w:val="32"/>
        </w:rPr>
        <w:t>2020</w:t>
      </w:r>
      <w:r w:rsidR="00DF70A0">
        <w:rPr>
          <w:rFonts w:ascii="仿宋_GB2312" w:eastAsia="仿宋_GB2312" w:hint="eastAsia"/>
          <w:sz w:val="32"/>
          <w:szCs w:val="32"/>
        </w:rPr>
        <w:t>〕</w:t>
      </w:r>
      <w:r w:rsidRPr="00EE42C8">
        <w:rPr>
          <w:rFonts w:ascii="仿宋_GB2312" w:eastAsia="仿宋_GB2312" w:hint="eastAsia"/>
          <w:sz w:val="32"/>
          <w:szCs w:val="32"/>
        </w:rPr>
        <w:t>89号），针对乡镇的问题提出了具体整改内容和要求。</w:t>
      </w:r>
    </w:p>
    <w:p w:rsidR="008D6029" w:rsidRDefault="008D6029" w:rsidP="008D6029">
      <w:pPr>
        <w:ind w:firstLineChars="250" w:firstLine="803"/>
        <w:rPr>
          <w:rFonts w:eastAsia="楷体_GB2312"/>
          <w:b/>
          <w:sz w:val="32"/>
          <w:szCs w:val="32"/>
        </w:rPr>
      </w:pPr>
      <w:r w:rsidRPr="00450014">
        <w:rPr>
          <w:rFonts w:eastAsia="楷体_GB2312"/>
          <w:b/>
          <w:sz w:val="32"/>
          <w:szCs w:val="32"/>
        </w:rPr>
        <w:t>（</w:t>
      </w:r>
      <w:r>
        <w:rPr>
          <w:rFonts w:eastAsia="楷体_GB2312" w:hint="eastAsia"/>
          <w:b/>
          <w:sz w:val="32"/>
          <w:szCs w:val="32"/>
        </w:rPr>
        <w:t>十</w:t>
      </w:r>
      <w:r w:rsidRPr="00450014">
        <w:rPr>
          <w:rFonts w:eastAsia="楷体_GB2312"/>
          <w:b/>
          <w:sz w:val="32"/>
          <w:szCs w:val="32"/>
        </w:rPr>
        <w:t>）</w:t>
      </w:r>
      <w:r>
        <w:rPr>
          <w:rFonts w:eastAsia="楷体_GB2312" w:hint="eastAsia"/>
          <w:b/>
          <w:sz w:val="32"/>
          <w:szCs w:val="32"/>
        </w:rPr>
        <w:t>多方式开展对乡镇财务人员的业务培训</w:t>
      </w:r>
    </w:p>
    <w:p w:rsidR="008D6029" w:rsidRPr="00EE42C8" w:rsidRDefault="008D6029" w:rsidP="008D6029">
      <w:pPr>
        <w:ind w:firstLineChars="200" w:firstLine="640"/>
        <w:rPr>
          <w:rFonts w:ascii="仿宋_GB2312" w:eastAsia="仿宋_GB2312"/>
          <w:sz w:val="32"/>
          <w:szCs w:val="32"/>
        </w:rPr>
      </w:pPr>
      <w:r w:rsidRPr="00EE42C8">
        <w:rPr>
          <w:rFonts w:ascii="仿宋_GB2312" w:eastAsia="仿宋_GB2312" w:hint="eastAsia"/>
          <w:sz w:val="32"/>
          <w:szCs w:val="32"/>
        </w:rPr>
        <w:lastRenderedPageBreak/>
        <w:t>由于今年疫情防控管理要求，我中心今年对乡镇财政人员进行了</w:t>
      </w:r>
      <w:r w:rsidR="002C1092">
        <w:rPr>
          <w:rFonts w:ascii="仿宋_GB2312" w:eastAsia="仿宋_GB2312" w:hint="eastAsia"/>
          <w:sz w:val="32"/>
          <w:szCs w:val="32"/>
        </w:rPr>
        <w:t>3</w:t>
      </w:r>
      <w:r w:rsidRPr="00EE42C8">
        <w:rPr>
          <w:rFonts w:ascii="仿宋_GB2312" w:eastAsia="仿宋_GB2312" w:hint="eastAsia"/>
          <w:sz w:val="32"/>
          <w:szCs w:val="32"/>
        </w:rPr>
        <w:t>次</w:t>
      </w:r>
      <w:r w:rsidR="002C1092">
        <w:rPr>
          <w:rFonts w:ascii="仿宋_GB2312" w:eastAsia="仿宋_GB2312" w:hint="eastAsia"/>
          <w:sz w:val="32"/>
          <w:szCs w:val="32"/>
        </w:rPr>
        <w:t>、</w:t>
      </w:r>
      <w:r w:rsidRPr="00EE42C8">
        <w:rPr>
          <w:rFonts w:ascii="仿宋_GB2312" w:eastAsia="仿宋_GB2312" w:hint="eastAsia"/>
          <w:sz w:val="32"/>
          <w:szCs w:val="32"/>
        </w:rPr>
        <w:t>385人次的现场业务培训，主要内容为各类乡镇决算报表及信息报表的填报、账务结转业务处理、新</w:t>
      </w:r>
      <w:proofErr w:type="gramStart"/>
      <w:r w:rsidRPr="00EE42C8">
        <w:rPr>
          <w:rFonts w:ascii="仿宋_GB2312" w:eastAsia="仿宋_GB2312" w:hint="eastAsia"/>
          <w:sz w:val="32"/>
          <w:szCs w:val="32"/>
        </w:rPr>
        <w:t>账建立</w:t>
      </w:r>
      <w:proofErr w:type="gramEnd"/>
      <w:r w:rsidRPr="00EE42C8">
        <w:rPr>
          <w:rFonts w:ascii="仿宋_GB2312" w:eastAsia="仿宋_GB2312" w:hint="eastAsia"/>
          <w:sz w:val="32"/>
          <w:szCs w:val="32"/>
        </w:rPr>
        <w:t>及并账业务处理、固定资产累计折旧业务处理等。</w:t>
      </w:r>
    </w:p>
    <w:p w:rsidR="008D6029" w:rsidRPr="00EE42C8" w:rsidRDefault="008D6029" w:rsidP="008D6029">
      <w:pPr>
        <w:ind w:firstLineChars="200" w:firstLine="640"/>
        <w:rPr>
          <w:rFonts w:ascii="仿宋_GB2312" w:eastAsia="仿宋_GB2312"/>
          <w:sz w:val="32"/>
          <w:szCs w:val="32"/>
        </w:rPr>
      </w:pPr>
      <w:r w:rsidRPr="00EE42C8">
        <w:rPr>
          <w:rFonts w:ascii="仿宋_GB2312" w:eastAsia="仿宋_GB2312" w:hint="eastAsia"/>
          <w:sz w:val="32"/>
          <w:szCs w:val="32"/>
        </w:rPr>
        <w:t>此外，我中心根据目前乡镇财政的职能职责，充分考虑了我县乡镇财政管理体制和会计核算模式，以及目前各项财政改革的推进情况，针对当前乡镇财政应该干什么、怎么干、干的标准等问题，精心编印了《乡镇财政人员的培训资料汇编》</w:t>
      </w:r>
      <w:r w:rsidR="002C1092">
        <w:rPr>
          <w:rFonts w:ascii="仿宋_GB2312" w:eastAsia="仿宋_GB2312" w:hint="eastAsia"/>
          <w:sz w:val="32"/>
          <w:szCs w:val="32"/>
        </w:rPr>
        <w:t>，</w:t>
      </w:r>
      <w:r w:rsidRPr="00EE42C8">
        <w:rPr>
          <w:rFonts w:ascii="仿宋_GB2312" w:eastAsia="仿宋_GB2312" w:hint="eastAsia"/>
          <w:sz w:val="32"/>
          <w:szCs w:val="32"/>
        </w:rPr>
        <w:t>并下发到各乡镇，对乡镇的财务管理工作具有较强的指导性和实用性。</w:t>
      </w:r>
    </w:p>
    <w:p w:rsidR="008D6029" w:rsidRPr="00EE42C8" w:rsidRDefault="008D6029" w:rsidP="008D6029">
      <w:pPr>
        <w:ind w:firstLineChars="200" w:firstLine="640"/>
        <w:rPr>
          <w:rFonts w:ascii="仿宋_GB2312" w:eastAsia="仿宋_GB2312"/>
          <w:sz w:val="32"/>
          <w:szCs w:val="32"/>
        </w:rPr>
      </w:pPr>
      <w:r w:rsidRPr="00EE42C8">
        <w:rPr>
          <w:rFonts w:ascii="仿宋_GB2312" w:eastAsia="仿宋_GB2312" w:hint="eastAsia"/>
          <w:sz w:val="32"/>
          <w:szCs w:val="32"/>
        </w:rPr>
        <w:t>2020年7月，开展2020年财务人员培训，进行了《行政事业单位会计日常业务核算案例》的培训课件编写及授课。</w:t>
      </w:r>
    </w:p>
    <w:p w:rsidR="008D6029" w:rsidRPr="00EE42C8" w:rsidRDefault="008D6029" w:rsidP="008D6029">
      <w:pPr>
        <w:ind w:firstLineChars="200" w:firstLine="643"/>
        <w:rPr>
          <w:rFonts w:ascii="仿宋_GB2312" w:eastAsia="仿宋_GB2312"/>
          <w:b/>
          <w:sz w:val="32"/>
          <w:szCs w:val="32"/>
        </w:rPr>
      </w:pPr>
      <w:r w:rsidRPr="00EE42C8">
        <w:rPr>
          <w:rFonts w:ascii="仿宋_GB2312" w:eastAsia="仿宋_GB2312"/>
          <w:b/>
          <w:sz w:val="32"/>
          <w:szCs w:val="32"/>
        </w:rPr>
        <w:t>（</w:t>
      </w:r>
      <w:r w:rsidRPr="00EE42C8">
        <w:rPr>
          <w:rFonts w:ascii="仿宋_GB2312" w:eastAsia="仿宋_GB2312" w:hint="eastAsia"/>
          <w:b/>
          <w:sz w:val="32"/>
          <w:szCs w:val="32"/>
        </w:rPr>
        <w:t>十一</w:t>
      </w:r>
      <w:r w:rsidRPr="00EE42C8">
        <w:rPr>
          <w:rFonts w:ascii="仿宋_GB2312" w:eastAsia="仿宋_GB2312"/>
          <w:b/>
          <w:sz w:val="32"/>
          <w:szCs w:val="32"/>
        </w:rPr>
        <w:t>）</w:t>
      </w:r>
      <w:r w:rsidRPr="00EE42C8">
        <w:rPr>
          <w:rFonts w:ascii="仿宋_GB2312" w:eastAsia="仿宋_GB2312" w:hint="eastAsia"/>
          <w:b/>
          <w:sz w:val="32"/>
          <w:szCs w:val="32"/>
        </w:rPr>
        <w:t>开展各乡镇“大平台”用款计划的审核工作</w:t>
      </w:r>
    </w:p>
    <w:p w:rsidR="008D6029" w:rsidRPr="00EE42C8" w:rsidRDefault="008D6029" w:rsidP="008D6029">
      <w:pPr>
        <w:ind w:firstLineChars="200" w:firstLine="640"/>
        <w:rPr>
          <w:rFonts w:ascii="仿宋_GB2312" w:eastAsia="仿宋_GB2312"/>
          <w:sz w:val="32"/>
          <w:szCs w:val="32"/>
        </w:rPr>
      </w:pPr>
      <w:r w:rsidRPr="00EE42C8">
        <w:rPr>
          <w:rFonts w:ascii="仿宋_GB2312" w:eastAsia="仿宋_GB2312"/>
          <w:sz w:val="32"/>
          <w:szCs w:val="32"/>
        </w:rPr>
        <w:t>乡</w:t>
      </w:r>
      <w:r w:rsidRPr="00EE42C8">
        <w:rPr>
          <w:rFonts w:ascii="仿宋_GB2312" w:eastAsia="仿宋_GB2312" w:hint="eastAsia"/>
          <w:sz w:val="32"/>
          <w:szCs w:val="32"/>
        </w:rPr>
        <w:t>财</w:t>
      </w:r>
      <w:r w:rsidRPr="00EE42C8">
        <w:rPr>
          <w:rFonts w:ascii="仿宋_GB2312" w:eastAsia="仿宋_GB2312"/>
          <w:sz w:val="32"/>
          <w:szCs w:val="32"/>
        </w:rPr>
        <w:t>中心自承担各乡镇</w:t>
      </w:r>
      <w:r w:rsidRPr="00EE42C8">
        <w:rPr>
          <w:rFonts w:ascii="仿宋_GB2312" w:eastAsia="仿宋_GB2312"/>
          <w:sz w:val="32"/>
          <w:szCs w:val="32"/>
        </w:rPr>
        <w:t>“</w:t>
      </w:r>
      <w:r w:rsidRPr="00EE42C8">
        <w:rPr>
          <w:rFonts w:ascii="仿宋_GB2312" w:eastAsia="仿宋_GB2312"/>
          <w:sz w:val="32"/>
          <w:szCs w:val="32"/>
        </w:rPr>
        <w:t>大平台</w:t>
      </w:r>
      <w:r w:rsidRPr="00EE42C8">
        <w:rPr>
          <w:rFonts w:ascii="仿宋_GB2312" w:eastAsia="仿宋_GB2312"/>
          <w:sz w:val="32"/>
          <w:szCs w:val="32"/>
        </w:rPr>
        <w:t>”</w:t>
      </w:r>
      <w:r w:rsidRPr="00EE42C8">
        <w:rPr>
          <w:rFonts w:ascii="仿宋_GB2312" w:eastAsia="仿宋_GB2312"/>
          <w:sz w:val="32"/>
          <w:szCs w:val="32"/>
        </w:rPr>
        <w:t>用款计划的审核工作</w:t>
      </w:r>
      <w:r w:rsidRPr="00EE42C8">
        <w:rPr>
          <w:rFonts w:ascii="仿宋_GB2312" w:eastAsia="仿宋_GB2312" w:hint="eastAsia"/>
          <w:sz w:val="32"/>
          <w:szCs w:val="32"/>
        </w:rPr>
        <w:t>以来，每月及时、</w:t>
      </w:r>
      <w:r w:rsidRPr="00EE42C8">
        <w:rPr>
          <w:rFonts w:ascii="仿宋_GB2312" w:eastAsia="仿宋_GB2312"/>
          <w:sz w:val="32"/>
          <w:szCs w:val="32"/>
        </w:rPr>
        <w:t>严格按相关规定审核乡镇的</w:t>
      </w:r>
      <w:r w:rsidRPr="00EE42C8">
        <w:rPr>
          <w:rFonts w:ascii="仿宋_GB2312" w:eastAsia="仿宋_GB2312" w:hint="eastAsia"/>
          <w:sz w:val="32"/>
          <w:szCs w:val="32"/>
        </w:rPr>
        <w:t>日常</w:t>
      </w:r>
      <w:r w:rsidRPr="00EE42C8">
        <w:rPr>
          <w:rFonts w:ascii="仿宋_GB2312" w:eastAsia="仿宋_GB2312"/>
          <w:sz w:val="32"/>
          <w:szCs w:val="32"/>
        </w:rPr>
        <w:t>用款计划，</w:t>
      </w:r>
      <w:r w:rsidRPr="00EE42C8">
        <w:rPr>
          <w:rFonts w:ascii="仿宋_GB2312" w:eastAsia="仿宋_GB2312" w:hint="eastAsia"/>
          <w:sz w:val="32"/>
          <w:szCs w:val="32"/>
        </w:rPr>
        <w:t>并督促各乡镇按时完成工资等计划申报，</w:t>
      </w:r>
      <w:r w:rsidRPr="00EE42C8">
        <w:rPr>
          <w:rFonts w:ascii="仿宋_GB2312" w:eastAsia="仿宋_GB2312"/>
          <w:sz w:val="32"/>
          <w:szCs w:val="32"/>
        </w:rPr>
        <w:t>为乡镇预算内资金的支付把好关。</w:t>
      </w:r>
    </w:p>
    <w:p w:rsidR="008D6029" w:rsidRPr="00EE42C8" w:rsidRDefault="008D6029" w:rsidP="008D6029">
      <w:pPr>
        <w:ind w:firstLineChars="200" w:firstLine="643"/>
        <w:rPr>
          <w:rFonts w:ascii="仿宋_GB2312" w:eastAsia="仿宋_GB2312"/>
          <w:b/>
          <w:sz w:val="32"/>
          <w:szCs w:val="32"/>
        </w:rPr>
      </w:pPr>
      <w:r w:rsidRPr="00EE42C8">
        <w:rPr>
          <w:rFonts w:ascii="仿宋_GB2312" w:eastAsia="仿宋_GB2312"/>
          <w:b/>
          <w:sz w:val="32"/>
          <w:szCs w:val="32"/>
        </w:rPr>
        <w:t>（</w:t>
      </w:r>
      <w:r w:rsidRPr="00EE42C8">
        <w:rPr>
          <w:rFonts w:ascii="仿宋_GB2312" w:eastAsia="仿宋_GB2312" w:hint="eastAsia"/>
          <w:b/>
          <w:sz w:val="32"/>
          <w:szCs w:val="32"/>
        </w:rPr>
        <w:t>十二</w:t>
      </w:r>
      <w:r w:rsidRPr="00EE42C8">
        <w:rPr>
          <w:rFonts w:ascii="仿宋_GB2312" w:eastAsia="仿宋_GB2312"/>
          <w:b/>
          <w:sz w:val="32"/>
          <w:szCs w:val="32"/>
        </w:rPr>
        <w:t>）</w:t>
      </w:r>
      <w:r w:rsidRPr="00EE42C8">
        <w:rPr>
          <w:rFonts w:ascii="仿宋_GB2312" w:eastAsia="仿宋_GB2312" w:hint="eastAsia"/>
          <w:b/>
          <w:sz w:val="32"/>
          <w:szCs w:val="32"/>
        </w:rPr>
        <w:t>开展各乡镇预算指标导出工作</w:t>
      </w:r>
    </w:p>
    <w:p w:rsidR="008D6029" w:rsidRPr="00EE42C8" w:rsidRDefault="008D6029" w:rsidP="008D6029">
      <w:pPr>
        <w:ind w:firstLineChars="200" w:firstLine="640"/>
        <w:rPr>
          <w:rFonts w:ascii="仿宋_GB2312" w:eastAsia="仿宋_GB2312"/>
          <w:sz w:val="32"/>
          <w:szCs w:val="32"/>
        </w:rPr>
      </w:pPr>
      <w:r w:rsidRPr="006E5C16">
        <w:rPr>
          <w:rFonts w:ascii="仿宋_GB2312" w:eastAsia="仿宋_GB2312" w:hint="eastAsia"/>
          <w:sz w:val="32"/>
          <w:szCs w:val="32"/>
        </w:rPr>
        <w:t>根据各业务科室提供的资金下达文件，按要求审核并导出各乡镇的预算指标，及时传报预算股导入大平台，确保乡镇的资金使用。</w:t>
      </w:r>
    </w:p>
    <w:p w:rsidR="008D6029" w:rsidRPr="00EE42C8" w:rsidRDefault="008D6029" w:rsidP="008D6029">
      <w:pPr>
        <w:ind w:firstLineChars="200" w:firstLine="643"/>
        <w:rPr>
          <w:rFonts w:ascii="仿宋_GB2312" w:eastAsia="仿宋_GB2312"/>
          <w:b/>
          <w:sz w:val="32"/>
          <w:szCs w:val="32"/>
        </w:rPr>
      </w:pPr>
      <w:r w:rsidRPr="00EE42C8">
        <w:rPr>
          <w:rFonts w:ascii="仿宋_GB2312" w:eastAsia="仿宋_GB2312"/>
          <w:b/>
          <w:sz w:val="32"/>
          <w:szCs w:val="32"/>
        </w:rPr>
        <w:t>（</w:t>
      </w:r>
      <w:r w:rsidRPr="00EE42C8">
        <w:rPr>
          <w:rFonts w:ascii="仿宋_GB2312" w:eastAsia="仿宋_GB2312" w:hint="eastAsia"/>
          <w:b/>
          <w:sz w:val="32"/>
          <w:szCs w:val="32"/>
        </w:rPr>
        <w:t>十三</w:t>
      </w:r>
      <w:r w:rsidRPr="00EE42C8">
        <w:rPr>
          <w:rFonts w:ascii="仿宋_GB2312" w:eastAsia="仿宋_GB2312"/>
          <w:b/>
          <w:sz w:val="32"/>
          <w:szCs w:val="32"/>
        </w:rPr>
        <w:t>）</w:t>
      </w:r>
      <w:r w:rsidRPr="00EE42C8">
        <w:rPr>
          <w:rFonts w:ascii="仿宋_GB2312" w:eastAsia="仿宋_GB2312" w:hint="eastAsia"/>
          <w:b/>
          <w:sz w:val="32"/>
          <w:szCs w:val="32"/>
        </w:rPr>
        <w:t>开展中心内部日常业务工作</w:t>
      </w:r>
    </w:p>
    <w:p w:rsidR="0073078F" w:rsidRDefault="008D6029" w:rsidP="0073078F">
      <w:pPr>
        <w:ind w:firstLineChars="200" w:firstLine="640"/>
        <w:rPr>
          <w:rFonts w:ascii="仿宋_GB2312" w:eastAsia="仿宋_GB2312"/>
          <w:sz w:val="32"/>
          <w:szCs w:val="32"/>
        </w:rPr>
      </w:pPr>
      <w:r w:rsidRPr="00EE42C8">
        <w:rPr>
          <w:rFonts w:ascii="仿宋_GB2312" w:eastAsia="仿宋_GB2312" w:hint="eastAsia"/>
          <w:sz w:val="32"/>
          <w:szCs w:val="32"/>
        </w:rPr>
        <w:lastRenderedPageBreak/>
        <w:t>我中心在对全县乡镇财政开展指导乡镇财政财务管理相关工作外，认真履行中心的本职工作任务。</w:t>
      </w:r>
      <w:r w:rsidR="0073078F">
        <w:rPr>
          <w:rFonts w:ascii="仿宋_GB2312" w:eastAsia="仿宋_GB2312" w:hint="eastAsia"/>
          <w:sz w:val="32"/>
          <w:szCs w:val="32"/>
        </w:rPr>
        <w:t>本年内共完成以下工作：</w:t>
      </w:r>
      <w:r w:rsidRPr="00EE42C8">
        <w:rPr>
          <w:rFonts w:ascii="仿宋_GB2312" w:eastAsia="仿宋_GB2312" w:hint="eastAsia"/>
          <w:sz w:val="32"/>
          <w:szCs w:val="32"/>
        </w:rPr>
        <w:t>1.乡财中心2019年部门决算编审、上报；2.乡财中心2020年部门决算编制；3.乡财中心内部控制制度建立、内控报告填报；4.2019年固定资产报表编制；5.单位法人年审；6.完成《政府资产清理的基本情况统计表》、《公共机构能源资源消耗报表》、《</w:t>
      </w:r>
      <w:r w:rsidRPr="00EE42C8">
        <w:rPr>
          <w:rFonts w:ascii="仿宋_GB2312" w:eastAsia="仿宋_GB2312"/>
          <w:sz w:val="32"/>
          <w:szCs w:val="32"/>
        </w:rPr>
        <w:t>固定资产月报</w:t>
      </w:r>
      <w:r w:rsidRPr="00EE42C8">
        <w:rPr>
          <w:rFonts w:ascii="仿宋_GB2312" w:eastAsia="仿宋_GB2312" w:hint="eastAsia"/>
          <w:sz w:val="32"/>
          <w:szCs w:val="32"/>
        </w:rPr>
        <w:t>》等各类统计报表的编制、上报工作；7. 乡财中心2019年度部门预算、决算挂网公开公示工作；8.乡财中心单位更名及银行账户、印鉴更换等工作。9</w:t>
      </w:r>
      <w:r w:rsidRPr="00EE42C8">
        <w:rPr>
          <w:rFonts w:ascii="仿宋_GB2312" w:eastAsia="仿宋_GB2312"/>
          <w:sz w:val="32"/>
          <w:szCs w:val="32"/>
        </w:rPr>
        <w:t>.完成乡财中心的社保、个税、公积金等申报工作及工资发放等工作。</w:t>
      </w:r>
      <w:r w:rsidRPr="00EE42C8">
        <w:rPr>
          <w:rFonts w:ascii="仿宋_GB2312" w:eastAsia="仿宋_GB2312" w:hint="eastAsia"/>
          <w:sz w:val="32"/>
          <w:szCs w:val="32"/>
        </w:rPr>
        <w:t>10</w:t>
      </w:r>
      <w:r w:rsidRPr="00EE42C8">
        <w:rPr>
          <w:rFonts w:ascii="仿宋_GB2312" w:eastAsia="仿宋_GB2312"/>
          <w:sz w:val="32"/>
          <w:szCs w:val="32"/>
        </w:rPr>
        <w:t>.</w:t>
      </w:r>
      <w:r w:rsidRPr="00EE42C8">
        <w:rPr>
          <w:rFonts w:ascii="仿宋_GB2312" w:eastAsia="仿宋_GB2312" w:hint="eastAsia"/>
          <w:sz w:val="32"/>
          <w:szCs w:val="32"/>
        </w:rPr>
        <w:t>完成乡财中心2019年财政供养人员报表编制工作。11</w:t>
      </w:r>
      <w:r w:rsidRPr="00EE42C8">
        <w:rPr>
          <w:rFonts w:ascii="仿宋_GB2312" w:eastAsia="仿宋_GB2312"/>
          <w:sz w:val="32"/>
          <w:szCs w:val="32"/>
        </w:rPr>
        <w:t>.</w:t>
      </w:r>
      <w:r w:rsidRPr="00EE42C8">
        <w:rPr>
          <w:rFonts w:ascii="仿宋_GB2312" w:eastAsia="仿宋_GB2312" w:hint="eastAsia"/>
          <w:sz w:val="32"/>
          <w:szCs w:val="32"/>
        </w:rPr>
        <w:t>完成局领导交办的其他工作。</w:t>
      </w:r>
    </w:p>
    <w:p w:rsidR="0073078F" w:rsidRDefault="0073078F" w:rsidP="0073078F">
      <w:pPr>
        <w:ind w:firstLineChars="200" w:firstLine="643"/>
        <w:rPr>
          <w:rStyle w:val="2Char"/>
          <w:rFonts w:ascii="黑体" w:eastAsia="黑体" w:hAnsi="黑体"/>
        </w:rPr>
      </w:pPr>
      <w:r w:rsidRPr="0073078F">
        <w:rPr>
          <w:rStyle w:val="2Char"/>
          <w:rFonts w:ascii="黑体" w:eastAsia="黑体" w:hAnsi="黑体" w:hint="eastAsia"/>
        </w:rPr>
        <w:t>二、</w:t>
      </w:r>
      <w:r w:rsidR="00A85E01" w:rsidRPr="0073078F">
        <w:rPr>
          <w:rStyle w:val="2Char"/>
          <w:rFonts w:ascii="黑体" w:eastAsia="黑体" w:hAnsi="黑体" w:hint="eastAsia"/>
        </w:rPr>
        <w:t>机</w:t>
      </w:r>
      <w:r w:rsidR="00A85E01" w:rsidRPr="00622830">
        <w:rPr>
          <w:rStyle w:val="2Char"/>
          <w:rFonts w:ascii="黑体" w:eastAsia="黑体" w:hAnsi="黑体" w:hint="eastAsia"/>
        </w:rPr>
        <w:t>构设置</w:t>
      </w:r>
    </w:p>
    <w:p w:rsidR="0073078F" w:rsidRDefault="00A85E01" w:rsidP="00A45DDE">
      <w:pPr>
        <w:ind w:leftChars="-135" w:left="-283" w:firstLineChars="200" w:firstLine="640"/>
        <w:rPr>
          <w:rFonts w:ascii="仿宋_GB2312" w:eastAsia="仿宋_GB2312"/>
          <w:sz w:val="32"/>
          <w:szCs w:val="32"/>
        </w:rPr>
      </w:pPr>
      <w:r w:rsidRPr="0073078F">
        <w:rPr>
          <w:rFonts w:ascii="仿宋_GB2312" w:eastAsia="仿宋_GB2312" w:hint="eastAsia"/>
          <w:sz w:val="32"/>
          <w:szCs w:val="32"/>
        </w:rPr>
        <w:t>我单位为财政全额拨款事业单位，人员编制为</w:t>
      </w:r>
      <w:r w:rsidRPr="0073078F">
        <w:rPr>
          <w:rFonts w:ascii="仿宋_GB2312" w:eastAsia="仿宋_GB2312"/>
          <w:sz w:val="32"/>
          <w:szCs w:val="32"/>
        </w:rPr>
        <w:t>8</w:t>
      </w:r>
      <w:r w:rsidRPr="0073078F">
        <w:rPr>
          <w:rFonts w:ascii="仿宋_GB2312" w:eastAsia="仿宋_GB2312" w:hint="eastAsia"/>
          <w:sz w:val="32"/>
          <w:szCs w:val="32"/>
        </w:rPr>
        <w:t>人，实有人员</w:t>
      </w:r>
      <w:r w:rsidRPr="0073078F">
        <w:rPr>
          <w:rFonts w:ascii="仿宋_GB2312" w:eastAsia="仿宋_GB2312"/>
          <w:sz w:val="32"/>
          <w:szCs w:val="32"/>
        </w:rPr>
        <w:t>8</w:t>
      </w:r>
      <w:r w:rsidRPr="0073078F">
        <w:rPr>
          <w:rFonts w:ascii="仿宋_GB2312" w:eastAsia="仿宋_GB2312" w:hint="eastAsia"/>
          <w:sz w:val="32"/>
          <w:szCs w:val="32"/>
        </w:rPr>
        <w:t>人，均为在职，无退休职工，核定公务车</w:t>
      </w:r>
      <w:r w:rsidRPr="0073078F">
        <w:rPr>
          <w:rFonts w:ascii="仿宋_GB2312" w:eastAsia="仿宋_GB2312"/>
          <w:sz w:val="32"/>
          <w:szCs w:val="32"/>
        </w:rPr>
        <w:t>1</w:t>
      </w:r>
      <w:r w:rsidRPr="0073078F">
        <w:rPr>
          <w:rFonts w:ascii="仿宋_GB2312" w:eastAsia="仿宋_GB2312" w:hint="eastAsia"/>
          <w:sz w:val="32"/>
          <w:szCs w:val="32"/>
        </w:rPr>
        <w:t>辆。</w:t>
      </w:r>
      <w:bookmarkStart w:id="26" w:name="_Toc15377204"/>
      <w:bookmarkStart w:id="27" w:name="_Toc15396602"/>
      <w:bookmarkStart w:id="28" w:name="_Toc52180073"/>
    </w:p>
    <w:p w:rsidR="0073078F" w:rsidRDefault="0073078F" w:rsidP="0073078F">
      <w:pPr>
        <w:ind w:firstLineChars="200" w:firstLine="640"/>
        <w:rPr>
          <w:rFonts w:ascii="仿宋_GB2312" w:eastAsia="仿宋_GB2312"/>
          <w:sz w:val="32"/>
          <w:szCs w:val="32"/>
        </w:rPr>
      </w:pPr>
    </w:p>
    <w:p w:rsidR="0073078F" w:rsidRDefault="0073078F" w:rsidP="0073078F">
      <w:pPr>
        <w:ind w:firstLineChars="200" w:firstLine="640"/>
        <w:rPr>
          <w:rFonts w:ascii="仿宋_GB2312" w:eastAsia="仿宋_GB2312"/>
          <w:sz w:val="32"/>
          <w:szCs w:val="32"/>
        </w:rPr>
      </w:pPr>
    </w:p>
    <w:p w:rsidR="0073078F" w:rsidRDefault="0073078F" w:rsidP="0073078F">
      <w:pPr>
        <w:ind w:firstLineChars="200" w:firstLine="640"/>
        <w:rPr>
          <w:rFonts w:ascii="仿宋_GB2312" w:eastAsia="仿宋_GB2312"/>
          <w:sz w:val="32"/>
          <w:szCs w:val="32"/>
        </w:rPr>
      </w:pPr>
    </w:p>
    <w:p w:rsidR="0073078F" w:rsidRDefault="0073078F" w:rsidP="0073078F">
      <w:pPr>
        <w:ind w:firstLineChars="200" w:firstLine="640"/>
        <w:rPr>
          <w:rFonts w:ascii="仿宋_GB2312" w:eastAsia="仿宋_GB2312"/>
          <w:sz w:val="32"/>
          <w:szCs w:val="32"/>
        </w:rPr>
      </w:pPr>
    </w:p>
    <w:p w:rsidR="007C1064" w:rsidRDefault="007C1064" w:rsidP="0073078F">
      <w:pPr>
        <w:ind w:firstLineChars="200" w:firstLine="640"/>
        <w:rPr>
          <w:rFonts w:ascii="仿宋_GB2312" w:eastAsia="仿宋_GB2312"/>
          <w:sz w:val="32"/>
          <w:szCs w:val="32"/>
        </w:rPr>
      </w:pPr>
    </w:p>
    <w:p w:rsidR="007C1064" w:rsidRDefault="007C1064" w:rsidP="0073078F">
      <w:pPr>
        <w:ind w:firstLineChars="200" w:firstLine="640"/>
        <w:rPr>
          <w:rFonts w:ascii="仿宋_GB2312" w:eastAsia="仿宋_GB2312"/>
          <w:sz w:val="32"/>
          <w:szCs w:val="32"/>
        </w:rPr>
      </w:pPr>
    </w:p>
    <w:p w:rsidR="0073078F" w:rsidRDefault="0073078F" w:rsidP="0073078F">
      <w:pPr>
        <w:ind w:firstLineChars="200" w:firstLine="640"/>
        <w:rPr>
          <w:rFonts w:ascii="仿宋_GB2312" w:eastAsia="仿宋_GB2312"/>
          <w:sz w:val="32"/>
          <w:szCs w:val="32"/>
        </w:rPr>
      </w:pPr>
    </w:p>
    <w:p w:rsidR="007C1064" w:rsidRDefault="007C1064" w:rsidP="009318F4">
      <w:pPr>
        <w:ind w:firstLineChars="200" w:firstLine="883"/>
        <w:rPr>
          <w:rStyle w:val="1Char"/>
          <w:rFonts w:ascii="黑体" w:hAnsi="黑体"/>
        </w:rPr>
      </w:pPr>
    </w:p>
    <w:p w:rsidR="00A85E01" w:rsidRDefault="00A85E01" w:rsidP="009318F4">
      <w:pPr>
        <w:ind w:firstLineChars="200" w:firstLine="883"/>
        <w:rPr>
          <w:rStyle w:val="1Char"/>
          <w:rFonts w:ascii="黑体" w:eastAsia="黑体" w:hAnsi="黑体"/>
        </w:rPr>
      </w:pPr>
      <w:r w:rsidRPr="007C1064">
        <w:rPr>
          <w:rStyle w:val="1Char"/>
          <w:rFonts w:ascii="黑体" w:eastAsia="黑体" w:hAnsi="黑体" w:hint="eastAsia"/>
        </w:rPr>
        <w:t>第</w:t>
      </w:r>
      <w:r w:rsidRPr="0073078F">
        <w:rPr>
          <w:rStyle w:val="1Char"/>
          <w:rFonts w:ascii="黑体" w:eastAsia="黑体" w:hAnsi="黑体" w:hint="eastAsia"/>
        </w:rPr>
        <w:t>二部分</w:t>
      </w:r>
      <w:r w:rsidR="0073078F">
        <w:rPr>
          <w:rStyle w:val="1Char"/>
          <w:rFonts w:ascii="黑体" w:eastAsia="黑体" w:hAnsi="黑体" w:hint="eastAsia"/>
        </w:rPr>
        <w:t xml:space="preserve"> </w:t>
      </w:r>
      <w:r w:rsidRPr="008421FA">
        <w:rPr>
          <w:rStyle w:val="1Char"/>
          <w:rFonts w:ascii="黑体" w:eastAsia="黑体" w:hAnsi="黑体"/>
        </w:rPr>
        <w:t>20</w:t>
      </w:r>
      <w:r w:rsidR="0073078F">
        <w:rPr>
          <w:rStyle w:val="1Char"/>
          <w:rFonts w:ascii="黑体" w:eastAsia="黑体" w:hAnsi="黑体" w:hint="eastAsia"/>
        </w:rPr>
        <w:t>20</w:t>
      </w:r>
      <w:r w:rsidRPr="008421FA">
        <w:rPr>
          <w:rStyle w:val="1Char"/>
          <w:rFonts w:ascii="黑体" w:eastAsia="黑体" w:hAnsi="黑体" w:hint="eastAsia"/>
        </w:rPr>
        <w:t>年度部门决算情况说明</w:t>
      </w:r>
      <w:bookmarkEnd w:id="26"/>
      <w:bookmarkEnd w:id="27"/>
      <w:bookmarkEnd w:id="28"/>
    </w:p>
    <w:p w:rsidR="007C1064" w:rsidRPr="0073078F" w:rsidRDefault="007C1064" w:rsidP="009318F4">
      <w:pPr>
        <w:ind w:firstLineChars="200" w:firstLine="883"/>
        <w:rPr>
          <w:rStyle w:val="1Char"/>
          <w:rFonts w:ascii="黑体" w:eastAsia="黑体" w:hAnsi="黑体"/>
        </w:rPr>
      </w:pPr>
    </w:p>
    <w:p w:rsidR="00A85E01" w:rsidRPr="008421FA" w:rsidRDefault="00A85E01">
      <w:pPr>
        <w:pStyle w:val="a9"/>
        <w:numPr>
          <w:ilvl w:val="0"/>
          <w:numId w:val="2"/>
        </w:numPr>
        <w:spacing w:line="600" w:lineRule="exact"/>
        <w:ind w:firstLineChars="0"/>
        <w:outlineLvl w:val="1"/>
        <w:rPr>
          <w:rStyle w:val="2Char"/>
          <w:rFonts w:ascii="黑体" w:eastAsia="黑体" w:hAnsi="黑体"/>
          <w:b w:val="0"/>
        </w:rPr>
      </w:pPr>
      <w:bookmarkStart w:id="29" w:name="_Toc15377205"/>
      <w:bookmarkStart w:id="30" w:name="_Toc15396603"/>
      <w:bookmarkStart w:id="31" w:name="_Toc52180074"/>
      <w:r w:rsidRPr="008421FA">
        <w:rPr>
          <w:rFonts w:ascii="黑体" w:eastAsia="黑体" w:hAnsi="黑体" w:hint="eastAsia"/>
          <w:sz w:val="32"/>
          <w:szCs w:val="32"/>
        </w:rPr>
        <w:t>收</w:t>
      </w:r>
      <w:r w:rsidRPr="008421FA">
        <w:rPr>
          <w:rStyle w:val="2Char"/>
          <w:rFonts w:ascii="黑体" w:eastAsia="黑体" w:hAnsi="黑体" w:hint="eastAsia"/>
          <w:b w:val="0"/>
        </w:rPr>
        <w:t>入支出决算总体情况说明</w:t>
      </w:r>
      <w:bookmarkEnd w:id="29"/>
      <w:bookmarkEnd w:id="30"/>
      <w:bookmarkEnd w:id="31"/>
    </w:p>
    <w:p w:rsidR="00A85E01" w:rsidRDefault="00A85E01" w:rsidP="00C03906">
      <w:pPr>
        <w:spacing w:line="600" w:lineRule="exact"/>
        <w:ind w:firstLineChars="200" w:firstLine="640"/>
        <w:rPr>
          <w:rFonts w:ascii="仿宋" w:eastAsia="仿宋" w:hAnsi="仿宋"/>
          <w:sz w:val="32"/>
          <w:szCs w:val="32"/>
        </w:rPr>
      </w:pPr>
      <w:r w:rsidRPr="008421FA">
        <w:rPr>
          <w:rFonts w:ascii="仿宋" w:eastAsia="仿宋" w:hAnsi="仿宋"/>
          <w:sz w:val="32"/>
          <w:szCs w:val="32"/>
        </w:rPr>
        <w:t>20</w:t>
      </w:r>
      <w:r w:rsidR="00B55A30">
        <w:rPr>
          <w:rFonts w:ascii="仿宋" w:eastAsia="仿宋" w:hAnsi="仿宋" w:hint="eastAsia"/>
          <w:sz w:val="32"/>
          <w:szCs w:val="32"/>
        </w:rPr>
        <w:t>20</w:t>
      </w:r>
      <w:r w:rsidRPr="008421FA">
        <w:rPr>
          <w:rFonts w:ascii="仿宋" w:eastAsia="仿宋" w:hAnsi="仿宋" w:hint="eastAsia"/>
          <w:sz w:val="32"/>
          <w:szCs w:val="32"/>
        </w:rPr>
        <w:t>年度收、支总计</w:t>
      </w:r>
      <w:r w:rsidRPr="008421FA">
        <w:rPr>
          <w:rFonts w:ascii="仿宋" w:eastAsia="仿宋" w:hAnsi="仿宋"/>
          <w:sz w:val="32"/>
          <w:szCs w:val="32"/>
        </w:rPr>
        <w:t>131.4</w:t>
      </w:r>
      <w:r w:rsidR="00B55A30">
        <w:rPr>
          <w:rFonts w:ascii="仿宋" w:eastAsia="仿宋" w:hAnsi="仿宋" w:hint="eastAsia"/>
          <w:sz w:val="32"/>
          <w:szCs w:val="32"/>
        </w:rPr>
        <w:t>1</w:t>
      </w:r>
      <w:r w:rsidRPr="008421FA">
        <w:rPr>
          <w:rFonts w:ascii="仿宋" w:eastAsia="仿宋" w:hAnsi="仿宋" w:hint="eastAsia"/>
          <w:sz w:val="32"/>
          <w:szCs w:val="32"/>
        </w:rPr>
        <w:t>万元。与</w:t>
      </w:r>
      <w:r w:rsidRPr="008421FA">
        <w:rPr>
          <w:rFonts w:ascii="仿宋" w:eastAsia="仿宋" w:hAnsi="仿宋"/>
          <w:sz w:val="32"/>
          <w:szCs w:val="32"/>
        </w:rPr>
        <w:t>201</w:t>
      </w:r>
      <w:r w:rsidR="00B55A30">
        <w:rPr>
          <w:rFonts w:ascii="仿宋" w:eastAsia="仿宋" w:hAnsi="仿宋" w:hint="eastAsia"/>
          <w:sz w:val="32"/>
          <w:szCs w:val="32"/>
        </w:rPr>
        <w:t>9</w:t>
      </w:r>
      <w:r w:rsidRPr="008421FA">
        <w:rPr>
          <w:rFonts w:ascii="仿宋" w:eastAsia="仿宋" w:hAnsi="仿宋" w:hint="eastAsia"/>
          <w:sz w:val="32"/>
          <w:szCs w:val="32"/>
        </w:rPr>
        <w:t>年相比，收、支总计各</w:t>
      </w:r>
      <w:r w:rsidR="00B55A30">
        <w:rPr>
          <w:rFonts w:ascii="仿宋" w:eastAsia="仿宋" w:hAnsi="仿宋" w:hint="eastAsia"/>
          <w:sz w:val="32"/>
          <w:szCs w:val="32"/>
        </w:rPr>
        <w:t>减少0.06</w:t>
      </w:r>
      <w:r w:rsidRPr="008421FA">
        <w:rPr>
          <w:rFonts w:ascii="仿宋" w:eastAsia="仿宋" w:hAnsi="仿宋" w:hint="eastAsia"/>
          <w:sz w:val="32"/>
          <w:szCs w:val="32"/>
        </w:rPr>
        <w:t>万元，</w:t>
      </w:r>
      <w:r w:rsidR="00B55A30">
        <w:rPr>
          <w:rFonts w:ascii="仿宋" w:eastAsia="仿宋" w:hAnsi="仿宋" w:hint="eastAsia"/>
          <w:sz w:val="32"/>
          <w:szCs w:val="32"/>
        </w:rPr>
        <w:t>下降0.05</w:t>
      </w:r>
      <w:r w:rsidRPr="008421FA">
        <w:rPr>
          <w:rFonts w:ascii="仿宋" w:eastAsia="仿宋" w:hAnsi="仿宋"/>
          <w:sz w:val="32"/>
          <w:szCs w:val="32"/>
        </w:rPr>
        <w:t>%</w:t>
      </w:r>
      <w:r w:rsidRPr="008421FA">
        <w:rPr>
          <w:rFonts w:ascii="仿宋" w:eastAsia="仿宋" w:hAnsi="仿宋" w:hint="eastAsia"/>
          <w:sz w:val="32"/>
          <w:szCs w:val="32"/>
        </w:rPr>
        <w:t>。主要变动原因是</w:t>
      </w:r>
      <w:r w:rsidR="00B55A30">
        <w:rPr>
          <w:rFonts w:ascii="仿宋" w:eastAsia="仿宋" w:hAnsi="仿宋" w:hint="eastAsia"/>
          <w:sz w:val="32"/>
          <w:szCs w:val="32"/>
        </w:rPr>
        <w:t>2020年目标绩效考核金额下降，引起人员经</w:t>
      </w:r>
      <w:r w:rsidR="00AF29E6">
        <w:rPr>
          <w:rFonts w:ascii="仿宋" w:eastAsia="仿宋" w:hAnsi="仿宋" w:hint="eastAsia"/>
          <w:sz w:val="32"/>
          <w:szCs w:val="32"/>
        </w:rPr>
        <w:t>费</w:t>
      </w:r>
      <w:r w:rsidR="00B55A30">
        <w:rPr>
          <w:rFonts w:ascii="仿宋" w:eastAsia="仿宋" w:hAnsi="仿宋" w:hint="eastAsia"/>
          <w:sz w:val="32"/>
          <w:szCs w:val="32"/>
        </w:rPr>
        <w:t>减少。</w:t>
      </w:r>
    </w:p>
    <w:p w:rsidR="007C1064" w:rsidRPr="008421FA" w:rsidRDefault="007C1064" w:rsidP="00C03906">
      <w:pPr>
        <w:spacing w:line="600" w:lineRule="exact"/>
        <w:ind w:firstLineChars="200" w:firstLine="640"/>
        <w:rPr>
          <w:rFonts w:ascii="仿宋" w:eastAsia="仿宋" w:hAnsi="仿宋"/>
          <w:sz w:val="32"/>
          <w:szCs w:val="32"/>
        </w:rPr>
      </w:pPr>
    </w:p>
    <w:p w:rsidR="00A85E01" w:rsidRDefault="00FA093B" w:rsidP="009318F4">
      <w:pPr>
        <w:spacing w:line="600" w:lineRule="exact"/>
        <w:ind w:firstLineChars="200" w:firstLine="640"/>
        <w:rPr>
          <w:rFonts w:ascii="仿宋" w:eastAsia="仿宋" w:hAnsi="仿宋"/>
          <w:sz w:val="32"/>
          <w:szCs w:val="32"/>
        </w:rPr>
      </w:pPr>
      <w:r>
        <w:rPr>
          <w:rFonts w:ascii="仿宋" w:eastAsia="仿宋" w:hAnsi="仿宋" w:hint="eastAsia"/>
          <w:noProof/>
          <w:sz w:val="32"/>
          <w:szCs w:val="32"/>
        </w:rPr>
        <w:drawing>
          <wp:anchor distT="0" distB="0" distL="114300" distR="114300" simplePos="0" relativeHeight="251659264" behindDoc="0" locked="0" layoutInCell="1" allowOverlap="1">
            <wp:simplePos x="0" y="0"/>
            <wp:positionH relativeFrom="column">
              <wp:posOffset>-200025</wp:posOffset>
            </wp:positionH>
            <wp:positionV relativeFrom="paragraph">
              <wp:posOffset>173990</wp:posOffset>
            </wp:positionV>
            <wp:extent cx="5734050" cy="3566160"/>
            <wp:effectExtent l="19050" t="0" r="19050" b="0"/>
            <wp:wrapNone/>
            <wp:docPr id="10"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9318F4" w:rsidRDefault="009318F4" w:rsidP="00FA093B">
      <w:pPr>
        <w:spacing w:line="600" w:lineRule="exact"/>
        <w:ind w:firstLineChars="200" w:firstLine="640"/>
        <w:rPr>
          <w:rFonts w:ascii="仿宋" w:eastAsia="仿宋" w:hAnsi="仿宋"/>
          <w:sz w:val="32"/>
          <w:szCs w:val="32"/>
        </w:rPr>
      </w:pPr>
    </w:p>
    <w:p w:rsidR="009318F4" w:rsidRDefault="009318F4" w:rsidP="00C03906">
      <w:pPr>
        <w:spacing w:line="600" w:lineRule="exact"/>
        <w:ind w:firstLineChars="200" w:firstLine="640"/>
        <w:rPr>
          <w:rFonts w:ascii="仿宋" w:eastAsia="仿宋" w:hAnsi="仿宋"/>
          <w:sz w:val="32"/>
          <w:szCs w:val="32"/>
        </w:rPr>
      </w:pPr>
    </w:p>
    <w:p w:rsidR="009318F4" w:rsidRDefault="009318F4" w:rsidP="00FA093B">
      <w:pPr>
        <w:spacing w:line="600" w:lineRule="exact"/>
        <w:ind w:firstLineChars="200" w:firstLine="640"/>
        <w:rPr>
          <w:rFonts w:ascii="仿宋" w:eastAsia="仿宋" w:hAnsi="仿宋"/>
          <w:sz w:val="32"/>
          <w:szCs w:val="32"/>
        </w:rPr>
      </w:pPr>
    </w:p>
    <w:p w:rsidR="009318F4" w:rsidRDefault="009318F4" w:rsidP="00C03906">
      <w:pPr>
        <w:spacing w:line="600" w:lineRule="exact"/>
        <w:ind w:firstLineChars="200" w:firstLine="640"/>
        <w:rPr>
          <w:rFonts w:ascii="仿宋" w:eastAsia="仿宋" w:hAnsi="仿宋"/>
          <w:sz w:val="32"/>
          <w:szCs w:val="32"/>
        </w:rPr>
      </w:pPr>
    </w:p>
    <w:p w:rsidR="009318F4" w:rsidRPr="008421FA" w:rsidRDefault="009318F4" w:rsidP="00FA093B">
      <w:pPr>
        <w:spacing w:line="600" w:lineRule="exact"/>
        <w:ind w:firstLineChars="200" w:firstLine="640"/>
        <w:rPr>
          <w:rFonts w:ascii="仿宋" w:eastAsia="仿宋" w:hAnsi="仿宋"/>
          <w:sz w:val="32"/>
          <w:szCs w:val="32"/>
        </w:rPr>
      </w:pPr>
    </w:p>
    <w:p w:rsidR="00A85E01" w:rsidRPr="008421FA" w:rsidRDefault="00A85E01" w:rsidP="006A440B">
      <w:pPr>
        <w:spacing w:line="600" w:lineRule="exact"/>
        <w:jc w:val="left"/>
        <w:rPr>
          <w:rFonts w:ascii="仿宋" w:eastAsia="仿宋" w:hAnsi="仿宋"/>
          <w:sz w:val="32"/>
          <w:szCs w:val="32"/>
        </w:rPr>
      </w:pPr>
    </w:p>
    <w:p w:rsidR="00A85E01" w:rsidRPr="008421FA" w:rsidRDefault="00A85E01" w:rsidP="00F547BC">
      <w:pPr>
        <w:spacing w:line="600" w:lineRule="exact"/>
        <w:rPr>
          <w:rFonts w:ascii="仿宋" w:eastAsia="仿宋" w:hAnsi="仿宋"/>
          <w:sz w:val="32"/>
          <w:szCs w:val="32"/>
        </w:rPr>
      </w:pPr>
    </w:p>
    <w:p w:rsidR="00A85E01" w:rsidRPr="008421FA" w:rsidRDefault="00A85E01" w:rsidP="00F547BC">
      <w:pPr>
        <w:spacing w:line="600" w:lineRule="exact"/>
        <w:rPr>
          <w:rFonts w:ascii="仿宋" w:eastAsia="仿宋" w:hAnsi="仿宋"/>
          <w:sz w:val="32"/>
          <w:szCs w:val="32"/>
        </w:rPr>
      </w:pPr>
    </w:p>
    <w:p w:rsidR="00A85E01" w:rsidRPr="008421FA" w:rsidRDefault="00A85E01" w:rsidP="00F547BC">
      <w:pPr>
        <w:spacing w:line="600" w:lineRule="exact"/>
        <w:rPr>
          <w:rFonts w:ascii="仿宋" w:eastAsia="仿宋" w:hAnsi="仿宋"/>
          <w:sz w:val="32"/>
          <w:szCs w:val="32"/>
        </w:rPr>
      </w:pPr>
    </w:p>
    <w:p w:rsidR="007C1064" w:rsidRPr="007C1064" w:rsidRDefault="00A85E01" w:rsidP="007C1064">
      <w:pPr>
        <w:pStyle w:val="a9"/>
        <w:numPr>
          <w:ilvl w:val="0"/>
          <w:numId w:val="2"/>
        </w:numPr>
        <w:spacing w:line="600" w:lineRule="exact"/>
        <w:ind w:firstLineChars="0"/>
        <w:outlineLvl w:val="1"/>
        <w:rPr>
          <w:rStyle w:val="2Char"/>
          <w:rFonts w:ascii="黑体" w:eastAsia="黑体" w:hAnsi="黑体"/>
          <w:b w:val="0"/>
        </w:rPr>
      </w:pPr>
      <w:bookmarkStart w:id="32" w:name="_Toc15396604"/>
      <w:bookmarkStart w:id="33" w:name="_Toc15377206"/>
      <w:bookmarkStart w:id="34" w:name="_Toc52180075"/>
      <w:r w:rsidRPr="007C1064">
        <w:rPr>
          <w:rFonts w:ascii="黑体" w:eastAsia="黑体" w:hAnsi="黑体" w:hint="eastAsia"/>
          <w:sz w:val="32"/>
          <w:szCs w:val="32"/>
        </w:rPr>
        <w:t>收</w:t>
      </w:r>
      <w:r w:rsidRPr="007C1064">
        <w:rPr>
          <w:rStyle w:val="2Char"/>
          <w:rFonts w:ascii="黑体" w:eastAsia="黑体" w:hAnsi="黑体" w:hint="eastAsia"/>
          <w:b w:val="0"/>
        </w:rPr>
        <w:t>入决算情况说明</w:t>
      </w:r>
      <w:bookmarkEnd w:id="32"/>
      <w:bookmarkEnd w:id="33"/>
      <w:bookmarkEnd w:id="34"/>
    </w:p>
    <w:p w:rsidR="00A85E01" w:rsidRPr="008421FA" w:rsidRDefault="00A85E01" w:rsidP="00C03906">
      <w:pPr>
        <w:spacing w:line="600" w:lineRule="exact"/>
        <w:ind w:firstLineChars="200" w:firstLine="640"/>
        <w:outlineLvl w:val="1"/>
        <w:rPr>
          <w:rFonts w:ascii="仿宋" w:eastAsia="仿宋" w:hAnsi="仿宋"/>
          <w:sz w:val="32"/>
          <w:szCs w:val="32"/>
        </w:rPr>
      </w:pPr>
      <w:bookmarkStart w:id="35" w:name="_Toc52180076"/>
      <w:r w:rsidRPr="008421FA">
        <w:rPr>
          <w:rFonts w:ascii="仿宋" w:eastAsia="仿宋" w:hAnsi="仿宋"/>
          <w:sz w:val="32"/>
          <w:szCs w:val="32"/>
        </w:rPr>
        <w:t>20</w:t>
      </w:r>
      <w:r w:rsidR="007C1064">
        <w:rPr>
          <w:rFonts w:ascii="仿宋" w:eastAsia="仿宋" w:hAnsi="仿宋" w:hint="eastAsia"/>
          <w:sz w:val="32"/>
          <w:szCs w:val="32"/>
        </w:rPr>
        <w:t>20</w:t>
      </w:r>
      <w:r w:rsidRPr="008421FA">
        <w:rPr>
          <w:rFonts w:ascii="仿宋" w:eastAsia="仿宋" w:hAnsi="仿宋" w:hint="eastAsia"/>
          <w:sz w:val="32"/>
          <w:szCs w:val="32"/>
        </w:rPr>
        <w:t>年</w:t>
      </w:r>
      <w:r>
        <w:rPr>
          <w:rFonts w:ascii="仿宋" w:eastAsia="仿宋" w:hAnsi="仿宋" w:hint="eastAsia"/>
          <w:sz w:val="32"/>
          <w:szCs w:val="32"/>
        </w:rPr>
        <w:t>全</w:t>
      </w:r>
      <w:r w:rsidRPr="008421FA">
        <w:rPr>
          <w:rFonts w:ascii="仿宋" w:eastAsia="仿宋" w:hAnsi="仿宋" w:hint="eastAsia"/>
          <w:sz w:val="32"/>
          <w:szCs w:val="32"/>
        </w:rPr>
        <w:t>年收入合计</w:t>
      </w:r>
      <w:r w:rsidRPr="008421FA">
        <w:rPr>
          <w:rFonts w:ascii="仿宋" w:eastAsia="仿宋" w:hAnsi="仿宋"/>
          <w:sz w:val="32"/>
          <w:szCs w:val="32"/>
        </w:rPr>
        <w:t>1</w:t>
      </w:r>
      <w:r w:rsidR="007C1064">
        <w:rPr>
          <w:rFonts w:ascii="仿宋" w:eastAsia="仿宋" w:hAnsi="仿宋" w:hint="eastAsia"/>
          <w:sz w:val="32"/>
          <w:szCs w:val="32"/>
        </w:rPr>
        <w:t>31.41</w:t>
      </w:r>
      <w:r w:rsidRPr="008421FA">
        <w:rPr>
          <w:rFonts w:ascii="仿宋" w:eastAsia="仿宋" w:hAnsi="仿宋" w:hint="eastAsia"/>
          <w:sz w:val="32"/>
          <w:szCs w:val="32"/>
        </w:rPr>
        <w:t>万元，其中：一般公共预算财政拨款收入</w:t>
      </w:r>
      <w:r w:rsidR="007C1064">
        <w:rPr>
          <w:rFonts w:ascii="仿宋" w:eastAsia="仿宋" w:hAnsi="仿宋" w:hint="eastAsia"/>
          <w:sz w:val="32"/>
          <w:szCs w:val="32"/>
        </w:rPr>
        <w:t>131.41</w:t>
      </w:r>
      <w:r w:rsidRPr="008421FA">
        <w:rPr>
          <w:rFonts w:ascii="仿宋" w:eastAsia="仿宋" w:hAnsi="仿宋" w:hint="eastAsia"/>
          <w:sz w:val="32"/>
          <w:szCs w:val="32"/>
        </w:rPr>
        <w:t>万元，占</w:t>
      </w:r>
      <w:r w:rsidRPr="008421FA">
        <w:rPr>
          <w:rFonts w:ascii="仿宋" w:eastAsia="仿宋" w:hAnsi="仿宋"/>
          <w:sz w:val="32"/>
          <w:szCs w:val="32"/>
        </w:rPr>
        <w:t>100%</w:t>
      </w:r>
      <w:r w:rsidRPr="008421FA">
        <w:rPr>
          <w:rFonts w:ascii="仿宋" w:eastAsia="仿宋" w:hAnsi="仿宋" w:hint="eastAsia"/>
          <w:sz w:val="32"/>
          <w:szCs w:val="32"/>
        </w:rPr>
        <w:t>；政府性基金预算财政拨款收入</w:t>
      </w:r>
      <w:r w:rsidRPr="008421FA">
        <w:rPr>
          <w:rFonts w:ascii="仿宋" w:eastAsia="仿宋" w:hAnsi="仿宋"/>
          <w:sz w:val="32"/>
          <w:szCs w:val="32"/>
        </w:rPr>
        <w:t>0</w:t>
      </w:r>
      <w:r w:rsidRPr="008421FA">
        <w:rPr>
          <w:rFonts w:ascii="仿宋" w:eastAsia="仿宋" w:hAnsi="仿宋" w:hint="eastAsia"/>
          <w:sz w:val="32"/>
          <w:szCs w:val="32"/>
        </w:rPr>
        <w:t>万元，占</w:t>
      </w:r>
      <w:r w:rsidRPr="008421FA">
        <w:rPr>
          <w:rFonts w:ascii="仿宋" w:eastAsia="仿宋" w:hAnsi="仿宋"/>
          <w:sz w:val="32"/>
          <w:szCs w:val="32"/>
        </w:rPr>
        <w:t>0%</w:t>
      </w:r>
      <w:r w:rsidRPr="008421FA">
        <w:rPr>
          <w:rFonts w:ascii="仿宋" w:eastAsia="仿宋" w:hAnsi="仿宋" w:hint="eastAsia"/>
          <w:sz w:val="32"/>
          <w:szCs w:val="32"/>
        </w:rPr>
        <w:t>；上级补助收入</w:t>
      </w:r>
      <w:r w:rsidRPr="008421FA">
        <w:rPr>
          <w:rFonts w:ascii="仿宋" w:eastAsia="仿宋" w:hAnsi="仿宋"/>
          <w:sz w:val="32"/>
          <w:szCs w:val="32"/>
        </w:rPr>
        <w:t>0</w:t>
      </w:r>
      <w:r w:rsidRPr="008421FA">
        <w:rPr>
          <w:rFonts w:ascii="仿宋" w:eastAsia="仿宋" w:hAnsi="仿宋" w:hint="eastAsia"/>
          <w:sz w:val="32"/>
          <w:szCs w:val="32"/>
        </w:rPr>
        <w:t>万元，占</w:t>
      </w:r>
      <w:r w:rsidRPr="008421FA">
        <w:rPr>
          <w:rFonts w:ascii="仿宋" w:eastAsia="仿宋" w:hAnsi="仿宋"/>
          <w:sz w:val="32"/>
          <w:szCs w:val="32"/>
        </w:rPr>
        <w:t>0%</w:t>
      </w:r>
      <w:r w:rsidRPr="008421FA">
        <w:rPr>
          <w:rFonts w:ascii="仿宋" w:eastAsia="仿宋" w:hAnsi="仿宋" w:hint="eastAsia"/>
          <w:sz w:val="32"/>
          <w:szCs w:val="32"/>
        </w:rPr>
        <w:t>；事业收入</w:t>
      </w:r>
      <w:r w:rsidRPr="008421FA">
        <w:rPr>
          <w:rFonts w:ascii="仿宋" w:eastAsia="仿宋" w:hAnsi="仿宋"/>
          <w:sz w:val="32"/>
          <w:szCs w:val="32"/>
        </w:rPr>
        <w:t>0</w:t>
      </w:r>
      <w:r w:rsidRPr="008421FA">
        <w:rPr>
          <w:rFonts w:ascii="仿宋" w:eastAsia="仿宋" w:hAnsi="仿宋" w:hint="eastAsia"/>
          <w:sz w:val="32"/>
          <w:szCs w:val="32"/>
        </w:rPr>
        <w:t>万元，占</w:t>
      </w:r>
      <w:r w:rsidRPr="008421FA">
        <w:rPr>
          <w:rFonts w:ascii="仿宋" w:eastAsia="仿宋" w:hAnsi="仿宋"/>
          <w:sz w:val="32"/>
          <w:szCs w:val="32"/>
        </w:rPr>
        <w:t>0%</w:t>
      </w:r>
      <w:r w:rsidRPr="008421FA">
        <w:rPr>
          <w:rFonts w:ascii="仿宋" w:eastAsia="仿宋" w:hAnsi="仿宋" w:hint="eastAsia"/>
          <w:sz w:val="32"/>
          <w:szCs w:val="32"/>
        </w:rPr>
        <w:t>；经营收入</w:t>
      </w:r>
      <w:r w:rsidRPr="008421FA">
        <w:rPr>
          <w:rFonts w:ascii="仿宋" w:eastAsia="仿宋" w:hAnsi="仿宋"/>
          <w:sz w:val="32"/>
          <w:szCs w:val="32"/>
        </w:rPr>
        <w:t>0</w:t>
      </w:r>
      <w:r w:rsidRPr="008421FA">
        <w:rPr>
          <w:rFonts w:ascii="仿宋" w:eastAsia="仿宋" w:hAnsi="仿宋" w:hint="eastAsia"/>
          <w:sz w:val="32"/>
          <w:szCs w:val="32"/>
        </w:rPr>
        <w:t>万元，占</w:t>
      </w:r>
      <w:r w:rsidRPr="008421FA">
        <w:rPr>
          <w:rFonts w:ascii="仿宋" w:eastAsia="仿宋" w:hAnsi="仿宋"/>
          <w:sz w:val="32"/>
          <w:szCs w:val="32"/>
        </w:rPr>
        <w:t>0%</w:t>
      </w:r>
      <w:r w:rsidRPr="008421FA">
        <w:rPr>
          <w:rFonts w:ascii="仿宋" w:eastAsia="仿宋" w:hAnsi="仿宋" w:hint="eastAsia"/>
          <w:sz w:val="32"/>
          <w:szCs w:val="32"/>
        </w:rPr>
        <w:t>；附属单位上缴收</w:t>
      </w:r>
      <w:r w:rsidRPr="008421FA">
        <w:rPr>
          <w:rFonts w:ascii="仿宋" w:eastAsia="仿宋" w:hAnsi="仿宋" w:hint="eastAsia"/>
          <w:sz w:val="32"/>
          <w:szCs w:val="32"/>
        </w:rPr>
        <w:lastRenderedPageBreak/>
        <w:t>入</w:t>
      </w:r>
      <w:r w:rsidRPr="008421FA">
        <w:rPr>
          <w:rFonts w:ascii="仿宋" w:eastAsia="仿宋" w:hAnsi="仿宋"/>
          <w:sz w:val="32"/>
          <w:szCs w:val="32"/>
        </w:rPr>
        <w:t>0</w:t>
      </w:r>
      <w:r w:rsidRPr="008421FA">
        <w:rPr>
          <w:rFonts w:ascii="仿宋" w:eastAsia="仿宋" w:hAnsi="仿宋" w:hint="eastAsia"/>
          <w:sz w:val="32"/>
          <w:szCs w:val="32"/>
        </w:rPr>
        <w:t>万元，占</w:t>
      </w:r>
      <w:r w:rsidRPr="008421FA">
        <w:rPr>
          <w:rFonts w:ascii="仿宋" w:eastAsia="仿宋" w:hAnsi="仿宋"/>
          <w:sz w:val="32"/>
          <w:szCs w:val="32"/>
        </w:rPr>
        <w:t>0%</w:t>
      </w:r>
      <w:r w:rsidRPr="008421FA">
        <w:rPr>
          <w:rFonts w:ascii="仿宋" w:eastAsia="仿宋" w:hAnsi="仿宋" w:hint="eastAsia"/>
          <w:sz w:val="32"/>
          <w:szCs w:val="32"/>
        </w:rPr>
        <w:t>；其他收入</w:t>
      </w:r>
      <w:r w:rsidRPr="008421FA">
        <w:rPr>
          <w:rFonts w:ascii="仿宋" w:eastAsia="仿宋" w:hAnsi="仿宋"/>
          <w:sz w:val="32"/>
          <w:szCs w:val="32"/>
        </w:rPr>
        <w:t>0</w:t>
      </w:r>
      <w:r w:rsidRPr="008421FA">
        <w:rPr>
          <w:rFonts w:ascii="仿宋" w:eastAsia="仿宋" w:hAnsi="仿宋" w:hint="eastAsia"/>
          <w:sz w:val="32"/>
          <w:szCs w:val="32"/>
        </w:rPr>
        <w:t>万元，占</w:t>
      </w:r>
      <w:r w:rsidRPr="008421FA">
        <w:rPr>
          <w:rFonts w:ascii="仿宋" w:eastAsia="仿宋" w:hAnsi="仿宋"/>
          <w:sz w:val="32"/>
          <w:szCs w:val="32"/>
        </w:rPr>
        <w:t>0%</w:t>
      </w:r>
      <w:r w:rsidRPr="008421FA">
        <w:rPr>
          <w:rFonts w:ascii="仿宋" w:eastAsia="仿宋" w:hAnsi="仿宋" w:hint="eastAsia"/>
          <w:sz w:val="32"/>
          <w:szCs w:val="32"/>
        </w:rPr>
        <w:t>。</w:t>
      </w:r>
      <w:bookmarkEnd w:id="35"/>
    </w:p>
    <w:p w:rsidR="00A85E01" w:rsidRPr="008421FA" w:rsidRDefault="007C1064" w:rsidP="007C1064">
      <w:pPr>
        <w:spacing w:line="600" w:lineRule="exact"/>
        <w:ind w:firstLineChars="200" w:firstLine="640"/>
        <w:rPr>
          <w:rFonts w:ascii="仿宋" w:eastAsia="仿宋" w:hAnsi="仿宋"/>
          <w:sz w:val="32"/>
          <w:szCs w:val="32"/>
        </w:rPr>
      </w:pPr>
      <w:r w:rsidRPr="007C1064">
        <w:rPr>
          <w:rFonts w:ascii="仿宋" w:eastAsia="仿宋" w:hAnsi="仿宋"/>
          <w:noProof/>
          <w:sz w:val="32"/>
          <w:szCs w:val="32"/>
        </w:rPr>
        <w:drawing>
          <wp:anchor distT="0" distB="0" distL="114300" distR="114300" simplePos="0" relativeHeight="251661312" behindDoc="0" locked="0" layoutInCell="1" allowOverlap="1">
            <wp:simplePos x="0" y="0"/>
            <wp:positionH relativeFrom="column">
              <wp:posOffset>-116205</wp:posOffset>
            </wp:positionH>
            <wp:positionV relativeFrom="paragraph">
              <wp:posOffset>97790</wp:posOffset>
            </wp:positionV>
            <wp:extent cx="5486400" cy="3155315"/>
            <wp:effectExtent l="19050" t="0" r="19050" b="6985"/>
            <wp:wrapNone/>
            <wp:docPr id="11"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A85E01" w:rsidRPr="008421FA" w:rsidRDefault="00A85E01" w:rsidP="00C03906">
      <w:pPr>
        <w:spacing w:line="600" w:lineRule="exact"/>
        <w:ind w:firstLineChars="200" w:firstLine="640"/>
        <w:rPr>
          <w:rFonts w:ascii="仿宋_GB2312" w:eastAsia="仿宋_GB2312"/>
          <w:sz w:val="32"/>
          <w:szCs w:val="32"/>
        </w:rPr>
      </w:pPr>
    </w:p>
    <w:p w:rsidR="00A85E01" w:rsidRPr="008421FA" w:rsidRDefault="00A85E01" w:rsidP="00C03906">
      <w:pPr>
        <w:spacing w:line="600" w:lineRule="exact"/>
        <w:ind w:firstLineChars="200" w:firstLine="640"/>
        <w:rPr>
          <w:rFonts w:ascii="仿宋_GB2312" w:eastAsia="仿宋_GB2312"/>
          <w:sz w:val="32"/>
          <w:szCs w:val="32"/>
        </w:rPr>
      </w:pPr>
    </w:p>
    <w:p w:rsidR="00A85E01" w:rsidRPr="008421FA" w:rsidRDefault="00A85E01" w:rsidP="00C03906">
      <w:pPr>
        <w:spacing w:line="600" w:lineRule="exact"/>
        <w:ind w:firstLineChars="200" w:firstLine="640"/>
        <w:rPr>
          <w:rFonts w:ascii="仿宋_GB2312" w:eastAsia="仿宋_GB2312"/>
          <w:sz w:val="32"/>
          <w:szCs w:val="32"/>
        </w:rPr>
      </w:pPr>
    </w:p>
    <w:p w:rsidR="00A85E01" w:rsidRPr="008421FA" w:rsidRDefault="00A85E01" w:rsidP="00C03906">
      <w:pPr>
        <w:spacing w:line="600" w:lineRule="exact"/>
        <w:ind w:firstLineChars="200" w:firstLine="640"/>
        <w:rPr>
          <w:rFonts w:ascii="仿宋_GB2312" w:eastAsia="仿宋_GB2312"/>
          <w:sz w:val="32"/>
          <w:szCs w:val="32"/>
        </w:rPr>
      </w:pPr>
    </w:p>
    <w:p w:rsidR="00A85E01" w:rsidRPr="008421FA" w:rsidRDefault="00A85E01" w:rsidP="00C03906">
      <w:pPr>
        <w:spacing w:line="600" w:lineRule="exact"/>
        <w:ind w:firstLineChars="200" w:firstLine="640"/>
        <w:rPr>
          <w:rFonts w:ascii="仿宋_GB2312" w:eastAsia="仿宋_GB2312"/>
          <w:sz w:val="32"/>
          <w:szCs w:val="32"/>
        </w:rPr>
      </w:pPr>
    </w:p>
    <w:p w:rsidR="00A85E01" w:rsidRPr="008421FA" w:rsidRDefault="00A85E01" w:rsidP="00C03906">
      <w:pPr>
        <w:spacing w:line="600" w:lineRule="exact"/>
        <w:ind w:firstLineChars="200" w:firstLine="640"/>
        <w:rPr>
          <w:rFonts w:ascii="仿宋_GB2312" w:eastAsia="仿宋_GB2312"/>
          <w:sz w:val="32"/>
          <w:szCs w:val="32"/>
        </w:rPr>
      </w:pPr>
    </w:p>
    <w:p w:rsidR="00A85E01" w:rsidRPr="008421FA" w:rsidRDefault="00A85E01" w:rsidP="00134E92">
      <w:pPr>
        <w:spacing w:line="600" w:lineRule="exact"/>
        <w:rPr>
          <w:rFonts w:ascii="仿宋_GB2312" w:eastAsia="仿宋_GB2312"/>
          <w:sz w:val="32"/>
          <w:szCs w:val="32"/>
        </w:rPr>
      </w:pPr>
    </w:p>
    <w:p w:rsidR="00A85E01" w:rsidRPr="008421FA" w:rsidRDefault="00A85E01" w:rsidP="00134E92">
      <w:pPr>
        <w:spacing w:line="600" w:lineRule="exact"/>
        <w:rPr>
          <w:rFonts w:ascii="仿宋_GB2312" w:eastAsia="仿宋_GB2312"/>
          <w:sz w:val="32"/>
          <w:szCs w:val="32"/>
        </w:rPr>
      </w:pPr>
    </w:p>
    <w:p w:rsidR="00A85E01" w:rsidRPr="008421FA" w:rsidRDefault="00A85E01">
      <w:pPr>
        <w:pStyle w:val="a9"/>
        <w:numPr>
          <w:ilvl w:val="0"/>
          <w:numId w:val="2"/>
        </w:numPr>
        <w:spacing w:line="600" w:lineRule="exact"/>
        <w:ind w:firstLineChars="0"/>
        <w:outlineLvl w:val="1"/>
        <w:rPr>
          <w:rStyle w:val="2Char"/>
          <w:rFonts w:ascii="黑体" w:eastAsia="黑体" w:hAnsi="黑体"/>
          <w:b w:val="0"/>
        </w:rPr>
      </w:pPr>
      <w:bookmarkStart w:id="36" w:name="_Toc15377207"/>
      <w:bookmarkStart w:id="37" w:name="_Toc15396605"/>
      <w:bookmarkStart w:id="38" w:name="_Toc52180077"/>
      <w:r w:rsidRPr="008421FA">
        <w:rPr>
          <w:rFonts w:ascii="黑体" w:eastAsia="黑体" w:hAnsi="黑体" w:hint="eastAsia"/>
          <w:sz w:val="32"/>
          <w:szCs w:val="32"/>
        </w:rPr>
        <w:t>支</w:t>
      </w:r>
      <w:r w:rsidRPr="008421FA">
        <w:rPr>
          <w:rStyle w:val="2Char"/>
          <w:rFonts w:ascii="黑体" w:eastAsia="黑体" w:hAnsi="黑体" w:hint="eastAsia"/>
          <w:b w:val="0"/>
        </w:rPr>
        <w:t>出决算情况说明</w:t>
      </w:r>
      <w:bookmarkEnd w:id="36"/>
      <w:bookmarkEnd w:id="37"/>
      <w:bookmarkEnd w:id="38"/>
    </w:p>
    <w:p w:rsidR="00A85E01" w:rsidRDefault="00A85E01" w:rsidP="007C1064">
      <w:pPr>
        <w:spacing w:line="600" w:lineRule="exact"/>
        <w:ind w:firstLineChars="200" w:firstLine="640"/>
        <w:outlineLvl w:val="1"/>
        <w:rPr>
          <w:rFonts w:ascii="仿宋" w:eastAsia="仿宋" w:hAnsi="仿宋"/>
          <w:sz w:val="32"/>
          <w:szCs w:val="32"/>
        </w:rPr>
      </w:pPr>
      <w:bookmarkStart w:id="39" w:name="_Toc52180078"/>
      <w:r w:rsidRPr="008421FA">
        <w:rPr>
          <w:rFonts w:ascii="仿宋" w:eastAsia="仿宋" w:hAnsi="仿宋"/>
          <w:sz w:val="32"/>
          <w:szCs w:val="32"/>
        </w:rPr>
        <w:t>20</w:t>
      </w:r>
      <w:r w:rsidR="00214AF3">
        <w:rPr>
          <w:rFonts w:ascii="仿宋" w:eastAsia="仿宋" w:hAnsi="仿宋" w:hint="eastAsia"/>
          <w:sz w:val="32"/>
          <w:szCs w:val="32"/>
        </w:rPr>
        <w:t>20</w:t>
      </w:r>
      <w:r w:rsidRPr="008421FA">
        <w:rPr>
          <w:rFonts w:ascii="仿宋" w:eastAsia="仿宋" w:hAnsi="仿宋" w:hint="eastAsia"/>
          <w:sz w:val="32"/>
          <w:szCs w:val="32"/>
        </w:rPr>
        <w:t>年</w:t>
      </w:r>
      <w:r>
        <w:rPr>
          <w:rFonts w:ascii="仿宋" w:eastAsia="仿宋" w:hAnsi="仿宋" w:hint="eastAsia"/>
          <w:sz w:val="32"/>
          <w:szCs w:val="32"/>
        </w:rPr>
        <w:t>全</w:t>
      </w:r>
      <w:r w:rsidRPr="008421FA">
        <w:rPr>
          <w:rFonts w:ascii="仿宋" w:eastAsia="仿宋" w:hAnsi="仿宋" w:hint="eastAsia"/>
          <w:sz w:val="32"/>
          <w:szCs w:val="32"/>
        </w:rPr>
        <w:t>年支出合计</w:t>
      </w:r>
      <w:r w:rsidRPr="008421FA">
        <w:rPr>
          <w:rFonts w:ascii="仿宋" w:eastAsia="仿宋" w:hAnsi="仿宋"/>
          <w:sz w:val="32"/>
          <w:szCs w:val="32"/>
        </w:rPr>
        <w:t>131.4</w:t>
      </w:r>
      <w:r w:rsidR="00214AF3">
        <w:rPr>
          <w:rFonts w:ascii="仿宋" w:eastAsia="仿宋" w:hAnsi="仿宋" w:hint="eastAsia"/>
          <w:sz w:val="32"/>
          <w:szCs w:val="32"/>
        </w:rPr>
        <w:t>1</w:t>
      </w:r>
      <w:r w:rsidRPr="008421FA">
        <w:rPr>
          <w:rFonts w:ascii="仿宋" w:eastAsia="仿宋" w:hAnsi="仿宋" w:hint="eastAsia"/>
          <w:sz w:val="32"/>
          <w:szCs w:val="32"/>
        </w:rPr>
        <w:t>万元，其中：基本支出</w:t>
      </w:r>
      <w:r w:rsidR="00214AF3">
        <w:rPr>
          <w:rFonts w:ascii="仿宋" w:eastAsia="仿宋" w:hAnsi="仿宋" w:hint="eastAsia"/>
          <w:sz w:val="32"/>
          <w:szCs w:val="32"/>
        </w:rPr>
        <w:t>128.23</w:t>
      </w:r>
      <w:r w:rsidRPr="008421FA">
        <w:rPr>
          <w:rFonts w:ascii="仿宋" w:eastAsia="仿宋" w:hAnsi="仿宋" w:hint="eastAsia"/>
          <w:sz w:val="32"/>
          <w:szCs w:val="32"/>
        </w:rPr>
        <w:t>万元，占</w:t>
      </w:r>
      <w:r w:rsidR="00214AF3">
        <w:rPr>
          <w:rFonts w:ascii="仿宋" w:eastAsia="仿宋" w:hAnsi="仿宋" w:hint="eastAsia"/>
          <w:sz w:val="32"/>
          <w:szCs w:val="32"/>
        </w:rPr>
        <w:t>97.58</w:t>
      </w:r>
      <w:r w:rsidRPr="008421FA">
        <w:rPr>
          <w:rFonts w:ascii="仿宋" w:eastAsia="仿宋" w:hAnsi="仿宋"/>
          <w:sz w:val="32"/>
          <w:szCs w:val="32"/>
        </w:rPr>
        <w:t>%</w:t>
      </w:r>
      <w:r w:rsidRPr="008421FA">
        <w:rPr>
          <w:rFonts w:ascii="仿宋" w:eastAsia="仿宋" w:hAnsi="仿宋" w:hint="eastAsia"/>
          <w:sz w:val="32"/>
          <w:szCs w:val="32"/>
        </w:rPr>
        <w:t>；项目支出</w:t>
      </w:r>
      <w:r w:rsidR="002B7398">
        <w:rPr>
          <w:rFonts w:ascii="仿宋" w:eastAsia="仿宋" w:hAnsi="仿宋" w:hint="eastAsia"/>
          <w:sz w:val="32"/>
          <w:szCs w:val="32"/>
        </w:rPr>
        <w:t>3.18</w:t>
      </w:r>
      <w:r w:rsidRPr="008421FA">
        <w:rPr>
          <w:rFonts w:ascii="仿宋" w:eastAsia="仿宋" w:hAnsi="仿宋" w:hint="eastAsia"/>
          <w:sz w:val="32"/>
          <w:szCs w:val="32"/>
        </w:rPr>
        <w:t>万元，占</w:t>
      </w:r>
      <w:r w:rsidR="002B7398">
        <w:rPr>
          <w:rFonts w:ascii="仿宋" w:eastAsia="仿宋" w:hAnsi="仿宋" w:hint="eastAsia"/>
          <w:sz w:val="32"/>
          <w:szCs w:val="32"/>
        </w:rPr>
        <w:t>2.42</w:t>
      </w:r>
      <w:r w:rsidRPr="008421FA">
        <w:rPr>
          <w:rFonts w:ascii="仿宋" w:eastAsia="仿宋" w:hAnsi="仿宋"/>
          <w:sz w:val="32"/>
          <w:szCs w:val="32"/>
        </w:rPr>
        <w:t>%</w:t>
      </w:r>
      <w:r w:rsidRPr="008421FA">
        <w:rPr>
          <w:rFonts w:ascii="仿宋" w:eastAsia="仿宋" w:hAnsi="仿宋" w:hint="eastAsia"/>
          <w:sz w:val="32"/>
          <w:szCs w:val="32"/>
        </w:rPr>
        <w:t>；上缴上级支出</w:t>
      </w:r>
      <w:r w:rsidRPr="008421FA">
        <w:rPr>
          <w:rFonts w:ascii="仿宋" w:eastAsia="仿宋" w:hAnsi="仿宋"/>
          <w:sz w:val="32"/>
          <w:szCs w:val="32"/>
        </w:rPr>
        <w:t>0</w:t>
      </w:r>
      <w:r w:rsidRPr="008421FA">
        <w:rPr>
          <w:rFonts w:ascii="仿宋" w:eastAsia="仿宋" w:hAnsi="仿宋" w:hint="eastAsia"/>
          <w:sz w:val="32"/>
          <w:szCs w:val="32"/>
        </w:rPr>
        <w:t>万元，占</w:t>
      </w:r>
      <w:r w:rsidRPr="008421FA">
        <w:rPr>
          <w:rFonts w:ascii="仿宋" w:eastAsia="仿宋" w:hAnsi="仿宋"/>
          <w:sz w:val="32"/>
          <w:szCs w:val="32"/>
        </w:rPr>
        <w:t>0%</w:t>
      </w:r>
      <w:r w:rsidRPr="008421FA">
        <w:rPr>
          <w:rFonts w:ascii="仿宋" w:eastAsia="仿宋" w:hAnsi="仿宋" w:hint="eastAsia"/>
          <w:sz w:val="32"/>
          <w:szCs w:val="32"/>
        </w:rPr>
        <w:t>；经营支出</w:t>
      </w:r>
      <w:r w:rsidRPr="008421FA">
        <w:rPr>
          <w:rFonts w:ascii="仿宋" w:eastAsia="仿宋" w:hAnsi="仿宋"/>
          <w:sz w:val="32"/>
          <w:szCs w:val="32"/>
        </w:rPr>
        <w:t>0</w:t>
      </w:r>
      <w:r w:rsidRPr="008421FA">
        <w:rPr>
          <w:rFonts w:ascii="仿宋" w:eastAsia="仿宋" w:hAnsi="仿宋" w:hint="eastAsia"/>
          <w:sz w:val="32"/>
          <w:szCs w:val="32"/>
        </w:rPr>
        <w:t>万元，占</w:t>
      </w:r>
      <w:r w:rsidRPr="008421FA">
        <w:rPr>
          <w:rFonts w:ascii="仿宋" w:eastAsia="仿宋" w:hAnsi="仿宋"/>
          <w:sz w:val="32"/>
          <w:szCs w:val="32"/>
        </w:rPr>
        <w:t>0%</w:t>
      </w:r>
      <w:r w:rsidRPr="008421FA">
        <w:rPr>
          <w:rFonts w:ascii="仿宋" w:eastAsia="仿宋" w:hAnsi="仿宋" w:hint="eastAsia"/>
          <w:sz w:val="32"/>
          <w:szCs w:val="32"/>
        </w:rPr>
        <w:t>；对附属单位补助支出</w:t>
      </w:r>
      <w:r w:rsidRPr="008421FA">
        <w:rPr>
          <w:rFonts w:ascii="仿宋" w:eastAsia="仿宋" w:hAnsi="仿宋"/>
          <w:sz w:val="32"/>
          <w:szCs w:val="32"/>
        </w:rPr>
        <w:t>0</w:t>
      </w:r>
      <w:r w:rsidRPr="008421FA">
        <w:rPr>
          <w:rFonts w:ascii="仿宋" w:eastAsia="仿宋" w:hAnsi="仿宋" w:hint="eastAsia"/>
          <w:sz w:val="32"/>
          <w:szCs w:val="32"/>
        </w:rPr>
        <w:t>万元，占</w:t>
      </w:r>
      <w:r w:rsidRPr="008421FA">
        <w:rPr>
          <w:rFonts w:ascii="仿宋" w:eastAsia="仿宋" w:hAnsi="仿宋"/>
          <w:sz w:val="32"/>
          <w:szCs w:val="32"/>
        </w:rPr>
        <w:t>0%</w:t>
      </w:r>
      <w:r w:rsidRPr="008421FA">
        <w:rPr>
          <w:rFonts w:ascii="仿宋" w:eastAsia="仿宋" w:hAnsi="仿宋" w:hint="eastAsia"/>
          <w:sz w:val="32"/>
          <w:szCs w:val="32"/>
        </w:rPr>
        <w:t>。</w:t>
      </w:r>
      <w:bookmarkStart w:id="40" w:name="_Toc15377208"/>
      <w:bookmarkStart w:id="41" w:name="_Toc15396606"/>
      <w:bookmarkStart w:id="42" w:name="_Toc52180079"/>
      <w:bookmarkEnd w:id="39"/>
    </w:p>
    <w:p w:rsidR="007C1064" w:rsidRDefault="003E3467" w:rsidP="003E3467">
      <w:pPr>
        <w:spacing w:line="600" w:lineRule="exact"/>
        <w:ind w:firstLineChars="200" w:firstLine="640"/>
        <w:outlineLvl w:val="1"/>
        <w:rPr>
          <w:rFonts w:ascii="仿宋" w:eastAsia="仿宋" w:hAnsi="仿宋"/>
          <w:sz w:val="32"/>
          <w:szCs w:val="32"/>
        </w:rPr>
      </w:pPr>
      <w:r w:rsidRPr="003E3467">
        <w:rPr>
          <w:rFonts w:ascii="仿宋" w:eastAsia="仿宋" w:hAnsi="仿宋"/>
          <w:noProof/>
          <w:sz w:val="32"/>
          <w:szCs w:val="32"/>
        </w:rPr>
        <w:drawing>
          <wp:anchor distT="0" distB="0" distL="114300" distR="114300" simplePos="0" relativeHeight="251663360" behindDoc="0" locked="0" layoutInCell="1" allowOverlap="1">
            <wp:simplePos x="0" y="0"/>
            <wp:positionH relativeFrom="column">
              <wp:posOffset>-9525</wp:posOffset>
            </wp:positionH>
            <wp:positionV relativeFrom="paragraph">
              <wp:posOffset>143510</wp:posOffset>
            </wp:positionV>
            <wp:extent cx="5486400" cy="2994660"/>
            <wp:effectExtent l="19050" t="0" r="19050" b="0"/>
            <wp:wrapNone/>
            <wp:docPr id="12"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7C1064" w:rsidRDefault="007C1064" w:rsidP="007C1064">
      <w:pPr>
        <w:spacing w:line="600" w:lineRule="exact"/>
        <w:ind w:firstLineChars="200" w:firstLine="640"/>
        <w:outlineLvl w:val="1"/>
        <w:rPr>
          <w:rFonts w:ascii="仿宋" w:eastAsia="仿宋" w:hAnsi="仿宋"/>
          <w:sz w:val="32"/>
          <w:szCs w:val="32"/>
        </w:rPr>
      </w:pPr>
    </w:p>
    <w:p w:rsidR="007C1064" w:rsidRDefault="007C1064" w:rsidP="007C1064">
      <w:pPr>
        <w:spacing w:line="600" w:lineRule="exact"/>
        <w:ind w:firstLineChars="200" w:firstLine="640"/>
        <w:outlineLvl w:val="1"/>
        <w:rPr>
          <w:rFonts w:ascii="仿宋" w:eastAsia="仿宋" w:hAnsi="仿宋"/>
          <w:sz w:val="32"/>
          <w:szCs w:val="32"/>
        </w:rPr>
      </w:pPr>
    </w:p>
    <w:p w:rsidR="007C1064" w:rsidRDefault="007C1064" w:rsidP="007C1064">
      <w:pPr>
        <w:spacing w:line="600" w:lineRule="exact"/>
        <w:ind w:firstLineChars="200" w:firstLine="640"/>
        <w:outlineLvl w:val="1"/>
        <w:rPr>
          <w:rFonts w:ascii="仿宋" w:eastAsia="仿宋" w:hAnsi="仿宋"/>
          <w:sz w:val="32"/>
          <w:szCs w:val="32"/>
        </w:rPr>
      </w:pPr>
    </w:p>
    <w:p w:rsidR="007C1064" w:rsidRDefault="007C1064" w:rsidP="007C1064">
      <w:pPr>
        <w:spacing w:line="600" w:lineRule="exact"/>
        <w:ind w:firstLineChars="200" w:firstLine="640"/>
        <w:outlineLvl w:val="1"/>
        <w:rPr>
          <w:rFonts w:ascii="仿宋" w:eastAsia="仿宋" w:hAnsi="仿宋"/>
          <w:sz w:val="32"/>
          <w:szCs w:val="32"/>
        </w:rPr>
      </w:pPr>
    </w:p>
    <w:p w:rsidR="007C1064" w:rsidRDefault="007C1064" w:rsidP="007C1064">
      <w:pPr>
        <w:spacing w:line="600" w:lineRule="exact"/>
        <w:ind w:firstLineChars="200" w:firstLine="640"/>
        <w:outlineLvl w:val="1"/>
        <w:rPr>
          <w:rFonts w:ascii="仿宋" w:eastAsia="仿宋" w:hAnsi="仿宋"/>
          <w:sz w:val="32"/>
          <w:szCs w:val="32"/>
        </w:rPr>
      </w:pPr>
    </w:p>
    <w:p w:rsidR="007C1064" w:rsidRDefault="007C1064" w:rsidP="007C1064">
      <w:pPr>
        <w:spacing w:line="600" w:lineRule="exact"/>
        <w:ind w:firstLineChars="200" w:firstLine="640"/>
        <w:outlineLvl w:val="1"/>
        <w:rPr>
          <w:rFonts w:ascii="仿宋" w:eastAsia="仿宋" w:hAnsi="仿宋"/>
          <w:sz w:val="32"/>
          <w:szCs w:val="32"/>
        </w:rPr>
      </w:pPr>
    </w:p>
    <w:p w:rsidR="007C1064" w:rsidRPr="007C1064" w:rsidRDefault="007C1064" w:rsidP="007C1064">
      <w:pPr>
        <w:spacing w:line="600" w:lineRule="exact"/>
        <w:ind w:firstLineChars="200" w:firstLine="640"/>
        <w:outlineLvl w:val="1"/>
        <w:rPr>
          <w:rFonts w:ascii="仿宋" w:eastAsia="仿宋" w:hAnsi="仿宋"/>
          <w:sz w:val="32"/>
          <w:szCs w:val="32"/>
        </w:rPr>
      </w:pPr>
    </w:p>
    <w:p w:rsidR="00A85E01" w:rsidRPr="008421FA" w:rsidRDefault="00A85E01" w:rsidP="00C03906">
      <w:pPr>
        <w:spacing w:line="600" w:lineRule="exact"/>
        <w:ind w:firstLineChars="200" w:firstLine="640"/>
        <w:outlineLvl w:val="1"/>
        <w:rPr>
          <w:rStyle w:val="2Char"/>
          <w:rFonts w:ascii="黑体" w:eastAsia="黑体" w:hAnsi="黑体"/>
          <w:b w:val="0"/>
        </w:rPr>
      </w:pPr>
      <w:r w:rsidRPr="008421FA">
        <w:rPr>
          <w:rFonts w:ascii="黑体" w:eastAsia="黑体" w:hAnsi="黑体" w:hint="eastAsia"/>
          <w:sz w:val="32"/>
          <w:szCs w:val="32"/>
        </w:rPr>
        <w:lastRenderedPageBreak/>
        <w:t>四、财</w:t>
      </w:r>
      <w:r w:rsidRPr="008421FA">
        <w:rPr>
          <w:rStyle w:val="2Char"/>
          <w:rFonts w:ascii="黑体" w:eastAsia="黑体" w:hAnsi="黑体" w:hint="eastAsia"/>
          <w:b w:val="0"/>
        </w:rPr>
        <w:t>政拨款收入支出决算总体情况说明</w:t>
      </w:r>
      <w:bookmarkEnd w:id="40"/>
      <w:bookmarkEnd w:id="41"/>
      <w:bookmarkEnd w:id="42"/>
    </w:p>
    <w:p w:rsidR="00A85E01" w:rsidRPr="008421FA" w:rsidRDefault="00A85E01" w:rsidP="00C03906">
      <w:pPr>
        <w:spacing w:line="600" w:lineRule="exact"/>
        <w:ind w:firstLineChars="200" w:firstLine="640"/>
        <w:rPr>
          <w:rFonts w:ascii="仿宋" w:eastAsia="仿宋" w:hAnsi="仿宋"/>
          <w:sz w:val="32"/>
          <w:szCs w:val="32"/>
        </w:rPr>
      </w:pPr>
      <w:r w:rsidRPr="008421FA">
        <w:rPr>
          <w:rFonts w:ascii="仿宋" w:eastAsia="仿宋" w:hAnsi="仿宋"/>
          <w:sz w:val="32"/>
          <w:szCs w:val="32"/>
        </w:rPr>
        <w:t>20</w:t>
      </w:r>
      <w:r w:rsidR="00B64BAD">
        <w:rPr>
          <w:rFonts w:ascii="仿宋" w:eastAsia="仿宋" w:hAnsi="仿宋" w:hint="eastAsia"/>
          <w:sz w:val="32"/>
          <w:szCs w:val="32"/>
        </w:rPr>
        <w:t>20</w:t>
      </w:r>
      <w:r w:rsidRPr="008421FA">
        <w:rPr>
          <w:rFonts w:ascii="仿宋" w:eastAsia="仿宋" w:hAnsi="仿宋" w:hint="eastAsia"/>
          <w:sz w:val="32"/>
          <w:szCs w:val="32"/>
        </w:rPr>
        <w:t>年度财政</w:t>
      </w:r>
      <w:r>
        <w:rPr>
          <w:rFonts w:ascii="仿宋" w:eastAsia="仿宋" w:hAnsi="仿宋" w:hint="eastAsia"/>
          <w:sz w:val="32"/>
          <w:szCs w:val="32"/>
        </w:rPr>
        <w:t>拨</w:t>
      </w:r>
      <w:r w:rsidRPr="008421FA">
        <w:rPr>
          <w:rFonts w:ascii="仿宋" w:eastAsia="仿宋" w:hAnsi="仿宋" w:hint="eastAsia"/>
          <w:sz w:val="32"/>
          <w:szCs w:val="32"/>
        </w:rPr>
        <w:t>款收、支总计</w:t>
      </w:r>
      <w:r w:rsidRPr="008421FA">
        <w:rPr>
          <w:rFonts w:ascii="仿宋" w:eastAsia="仿宋" w:hAnsi="仿宋"/>
          <w:sz w:val="32"/>
          <w:szCs w:val="32"/>
        </w:rPr>
        <w:t>131.4</w:t>
      </w:r>
      <w:r w:rsidR="00B64BAD">
        <w:rPr>
          <w:rFonts w:ascii="仿宋" w:eastAsia="仿宋" w:hAnsi="仿宋" w:hint="eastAsia"/>
          <w:sz w:val="32"/>
          <w:szCs w:val="32"/>
        </w:rPr>
        <w:t>1</w:t>
      </w:r>
      <w:r w:rsidRPr="008421FA">
        <w:rPr>
          <w:rFonts w:ascii="仿宋" w:eastAsia="仿宋" w:hAnsi="仿宋" w:hint="eastAsia"/>
          <w:sz w:val="32"/>
          <w:szCs w:val="32"/>
        </w:rPr>
        <w:t>万元。与</w:t>
      </w:r>
      <w:r w:rsidRPr="008421FA">
        <w:rPr>
          <w:rFonts w:ascii="仿宋" w:eastAsia="仿宋" w:hAnsi="仿宋"/>
          <w:sz w:val="32"/>
          <w:szCs w:val="32"/>
        </w:rPr>
        <w:t>201</w:t>
      </w:r>
      <w:r w:rsidR="00B64BAD">
        <w:rPr>
          <w:rFonts w:ascii="仿宋" w:eastAsia="仿宋" w:hAnsi="仿宋" w:hint="eastAsia"/>
          <w:sz w:val="32"/>
          <w:szCs w:val="32"/>
        </w:rPr>
        <w:t>9</w:t>
      </w:r>
      <w:r w:rsidRPr="008421FA">
        <w:rPr>
          <w:rFonts w:ascii="仿宋" w:eastAsia="仿宋" w:hAnsi="仿宋" w:hint="eastAsia"/>
          <w:sz w:val="32"/>
          <w:szCs w:val="32"/>
        </w:rPr>
        <w:t>年相比，收、支总计各</w:t>
      </w:r>
      <w:r w:rsidR="00B64BAD">
        <w:rPr>
          <w:rFonts w:ascii="仿宋" w:eastAsia="仿宋" w:hAnsi="仿宋" w:hint="eastAsia"/>
          <w:sz w:val="32"/>
          <w:szCs w:val="32"/>
        </w:rPr>
        <w:t>减少0.06</w:t>
      </w:r>
      <w:r w:rsidRPr="008421FA">
        <w:rPr>
          <w:rFonts w:ascii="仿宋" w:eastAsia="仿宋" w:hAnsi="仿宋" w:hint="eastAsia"/>
          <w:sz w:val="32"/>
          <w:szCs w:val="32"/>
        </w:rPr>
        <w:t>万元，</w:t>
      </w:r>
      <w:r w:rsidR="00B64BAD">
        <w:rPr>
          <w:rFonts w:ascii="仿宋" w:eastAsia="仿宋" w:hAnsi="仿宋" w:hint="eastAsia"/>
          <w:sz w:val="32"/>
          <w:szCs w:val="32"/>
        </w:rPr>
        <w:t>下降0.05</w:t>
      </w:r>
      <w:r w:rsidR="00B64BAD" w:rsidRPr="008421FA">
        <w:rPr>
          <w:rFonts w:ascii="仿宋" w:eastAsia="仿宋" w:hAnsi="仿宋"/>
          <w:sz w:val="32"/>
          <w:szCs w:val="32"/>
        </w:rPr>
        <w:t>%</w:t>
      </w:r>
      <w:r w:rsidR="00B64BAD" w:rsidRPr="008421FA">
        <w:rPr>
          <w:rFonts w:ascii="仿宋" w:eastAsia="仿宋" w:hAnsi="仿宋" w:hint="eastAsia"/>
          <w:sz w:val="32"/>
          <w:szCs w:val="32"/>
        </w:rPr>
        <w:t>。主要变动原因是</w:t>
      </w:r>
      <w:r w:rsidR="00B64BAD">
        <w:rPr>
          <w:rFonts w:ascii="仿宋" w:eastAsia="仿宋" w:hAnsi="仿宋" w:hint="eastAsia"/>
          <w:sz w:val="32"/>
          <w:szCs w:val="32"/>
        </w:rPr>
        <w:t>2020年目标绩效考核金额下降，引起人员经</w:t>
      </w:r>
      <w:r w:rsidR="00AF29E6">
        <w:rPr>
          <w:rFonts w:ascii="仿宋" w:eastAsia="仿宋" w:hAnsi="仿宋" w:hint="eastAsia"/>
          <w:sz w:val="32"/>
          <w:szCs w:val="32"/>
        </w:rPr>
        <w:t>费</w:t>
      </w:r>
      <w:r w:rsidR="00B64BAD">
        <w:rPr>
          <w:rFonts w:ascii="仿宋" w:eastAsia="仿宋" w:hAnsi="仿宋" w:hint="eastAsia"/>
          <w:sz w:val="32"/>
          <w:szCs w:val="32"/>
        </w:rPr>
        <w:t>减少。</w:t>
      </w:r>
    </w:p>
    <w:p w:rsidR="00A85E01" w:rsidRDefault="00B64BAD">
      <w:pPr>
        <w:spacing w:line="600" w:lineRule="exact"/>
        <w:ind w:firstLine="640"/>
        <w:rPr>
          <w:rFonts w:ascii="仿宋" w:eastAsia="仿宋" w:hAnsi="仿宋"/>
          <w:b/>
          <w:sz w:val="32"/>
          <w:szCs w:val="32"/>
        </w:rPr>
      </w:pPr>
      <w:r>
        <w:rPr>
          <w:rFonts w:ascii="仿宋" w:eastAsia="仿宋" w:hAnsi="仿宋" w:hint="eastAsia"/>
          <w:b/>
          <w:noProof/>
          <w:sz w:val="32"/>
          <w:szCs w:val="32"/>
        </w:rPr>
        <w:drawing>
          <wp:anchor distT="0" distB="0" distL="114300" distR="114300" simplePos="0" relativeHeight="251665408" behindDoc="0" locked="0" layoutInCell="1" allowOverlap="1">
            <wp:simplePos x="0" y="0"/>
            <wp:positionH relativeFrom="column">
              <wp:posOffset>20955</wp:posOffset>
            </wp:positionH>
            <wp:positionV relativeFrom="paragraph">
              <wp:posOffset>303530</wp:posOffset>
            </wp:positionV>
            <wp:extent cx="5486400" cy="3909060"/>
            <wp:effectExtent l="19050" t="0" r="19050" b="0"/>
            <wp:wrapNone/>
            <wp:docPr id="14"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B64BAD" w:rsidRDefault="00B64BAD">
      <w:pPr>
        <w:spacing w:line="600" w:lineRule="exact"/>
        <w:ind w:firstLine="640"/>
        <w:rPr>
          <w:rFonts w:ascii="仿宋" w:eastAsia="仿宋" w:hAnsi="仿宋"/>
          <w:b/>
          <w:sz w:val="32"/>
          <w:szCs w:val="32"/>
        </w:rPr>
      </w:pPr>
    </w:p>
    <w:p w:rsidR="00B64BAD" w:rsidRDefault="00B64BAD">
      <w:pPr>
        <w:spacing w:line="600" w:lineRule="exact"/>
        <w:ind w:firstLine="640"/>
        <w:rPr>
          <w:rFonts w:ascii="仿宋" w:eastAsia="仿宋" w:hAnsi="仿宋"/>
          <w:b/>
          <w:sz w:val="32"/>
          <w:szCs w:val="32"/>
        </w:rPr>
      </w:pPr>
    </w:p>
    <w:p w:rsidR="00B64BAD" w:rsidRDefault="00B64BAD">
      <w:pPr>
        <w:spacing w:line="600" w:lineRule="exact"/>
        <w:ind w:firstLine="640"/>
        <w:rPr>
          <w:rFonts w:ascii="仿宋" w:eastAsia="仿宋" w:hAnsi="仿宋"/>
          <w:b/>
          <w:sz w:val="32"/>
          <w:szCs w:val="32"/>
        </w:rPr>
      </w:pPr>
    </w:p>
    <w:p w:rsidR="00B64BAD" w:rsidRDefault="00B64BAD">
      <w:pPr>
        <w:spacing w:line="600" w:lineRule="exact"/>
        <w:ind w:firstLine="640"/>
        <w:rPr>
          <w:rFonts w:ascii="仿宋" w:eastAsia="仿宋" w:hAnsi="仿宋"/>
          <w:b/>
          <w:sz w:val="32"/>
          <w:szCs w:val="32"/>
        </w:rPr>
      </w:pPr>
    </w:p>
    <w:p w:rsidR="00B64BAD" w:rsidRDefault="00B64BAD">
      <w:pPr>
        <w:spacing w:line="600" w:lineRule="exact"/>
        <w:ind w:firstLine="640"/>
        <w:rPr>
          <w:rFonts w:ascii="仿宋" w:eastAsia="仿宋" w:hAnsi="仿宋"/>
          <w:b/>
          <w:sz w:val="32"/>
          <w:szCs w:val="32"/>
        </w:rPr>
      </w:pPr>
    </w:p>
    <w:p w:rsidR="00B64BAD" w:rsidRDefault="00B64BAD">
      <w:pPr>
        <w:spacing w:line="600" w:lineRule="exact"/>
        <w:ind w:firstLine="640"/>
        <w:rPr>
          <w:rFonts w:ascii="仿宋" w:eastAsia="仿宋" w:hAnsi="仿宋"/>
          <w:b/>
          <w:sz w:val="32"/>
          <w:szCs w:val="32"/>
        </w:rPr>
      </w:pPr>
    </w:p>
    <w:p w:rsidR="00B64BAD" w:rsidRDefault="00B64BAD">
      <w:pPr>
        <w:spacing w:line="600" w:lineRule="exact"/>
        <w:ind w:firstLine="640"/>
        <w:rPr>
          <w:rFonts w:ascii="仿宋" w:eastAsia="仿宋" w:hAnsi="仿宋"/>
          <w:b/>
          <w:sz w:val="32"/>
          <w:szCs w:val="32"/>
        </w:rPr>
      </w:pPr>
    </w:p>
    <w:p w:rsidR="00B64BAD" w:rsidRDefault="00B64BAD">
      <w:pPr>
        <w:spacing w:line="600" w:lineRule="exact"/>
        <w:ind w:firstLine="640"/>
        <w:rPr>
          <w:rFonts w:ascii="仿宋" w:eastAsia="仿宋" w:hAnsi="仿宋"/>
          <w:b/>
          <w:sz w:val="32"/>
          <w:szCs w:val="32"/>
        </w:rPr>
      </w:pPr>
    </w:p>
    <w:p w:rsidR="00B64BAD" w:rsidRDefault="00B64BAD">
      <w:pPr>
        <w:spacing w:line="600" w:lineRule="exact"/>
        <w:ind w:firstLine="640"/>
        <w:rPr>
          <w:rFonts w:ascii="仿宋" w:eastAsia="仿宋" w:hAnsi="仿宋"/>
          <w:b/>
          <w:sz w:val="32"/>
          <w:szCs w:val="32"/>
        </w:rPr>
      </w:pPr>
    </w:p>
    <w:p w:rsidR="00B64BAD" w:rsidRPr="008421FA" w:rsidRDefault="00B64BAD">
      <w:pPr>
        <w:spacing w:line="600" w:lineRule="exact"/>
        <w:ind w:firstLine="640"/>
        <w:rPr>
          <w:rFonts w:ascii="仿宋" w:eastAsia="仿宋" w:hAnsi="仿宋"/>
          <w:b/>
          <w:sz w:val="32"/>
          <w:szCs w:val="32"/>
        </w:rPr>
      </w:pPr>
    </w:p>
    <w:p w:rsidR="00B64BAD" w:rsidRDefault="00B64BAD" w:rsidP="00C03906">
      <w:pPr>
        <w:spacing w:line="600" w:lineRule="exact"/>
        <w:ind w:firstLineChars="200" w:firstLine="640"/>
        <w:outlineLvl w:val="1"/>
        <w:rPr>
          <w:rFonts w:ascii="黑体" w:eastAsia="黑体" w:hAnsi="黑体"/>
          <w:sz w:val="32"/>
          <w:szCs w:val="32"/>
        </w:rPr>
      </w:pPr>
      <w:bookmarkStart w:id="43" w:name="_Toc15377209"/>
      <w:bookmarkStart w:id="44" w:name="_Toc15396607"/>
      <w:bookmarkStart w:id="45" w:name="_Toc52180080"/>
    </w:p>
    <w:p w:rsidR="00A85E01" w:rsidRPr="008421FA" w:rsidRDefault="00A85E01" w:rsidP="00C03906">
      <w:pPr>
        <w:spacing w:line="600" w:lineRule="exact"/>
        <w:ind w:firstLineChars="200" w:firstLine="640"/>
        <w:outlineLvl w:val="1"/>
        <w:rPr>
          <w:rStyle w:val="2Char"/>
          <w:rFonts w:ascii="黑体" w:eastAsia="黑体" w:hAnsi="黑体"/>
          <w:b w:val="0"/>
        </w:rPr>
      </w:pPr>
      <w:r w:rsidRPr="008421FA">
        <w:rPr>
          <w:rFonts w:ascii="黑体" w:eastAsia="黑体" w:hAnsi="黑体" w:hint="eastAsia"/>
          <w:sz w:val="32"/>
          <w:szCs w:val="32"/>
        </w:rPr>
        <w:t>五、</w:t>
      </w:r>
      <w:r w:rsidRPr="008421FA">
        <w:rPr>
          <w:rFonts w:ascii="黑体" w:eastAsia="黑体" w:hAnsi="黑体" w:hint="eastAsia"/>
          <w:b/>
          <w:sz w:val="32"/>
          <w:szCs w:val="32"/>
        </w:rPr>
        <w:t>一</w:t>
      </w:r>
      <w:r w:rsidRPr="008421FA">
        <w:rPr>
          <w:rStyle w:val="2Char"/>
          <w:rFonts w:ascii="黑体" w:eastAsia="黑体" w:hAnsi="黑体" w:hint="eastAsia"/>
          <w:b w:val="0"/>
        </w:rPr>
        <w:t>般公共预算财政拨款支出决算情况说明</w:t>
      </w:r>
      <w:bookmarkEnd w:id="43"/>
      <w:bookmarkEnd w:id="44"/>
      <w:bookmarkEnd w:id="45"/>
    </w:p>
    <w:p w:rsidR="00A85E01" w:rsidRPr="008421FA" w:rsidRDefault="00A85E01" w:rsidP="00C03906">
      <w:pPr>
        <w:spacing w:line="600" w:lineRule="exact"/>
        <w:ind w:firstLineChars="200" w:firstLine="643"/>
        <w:outlineLvl w:val="2"/>
        <w:rPr>
          <w:rFonts w:ascii="仿宋" w:eastAsia="仿宋" w:hAnsi="仿宋"/>
          <w:b/>
          <w:sz w:val="32"/>
          <w:szCs w:val="32"/>
        </w:rPr>
      </w:pPr>
      <w:bookmarkStart w:id="46" w:name="_Toc15377210"/>
      <w:bookmarkStart w:id="47" w:name="_Toc52180081"/>
      <w:r w:rsidRPr="008421FA">
        <w:rPr>
          <w:rFonts w:ascii="仿宋" w:eastAsia="仿宋" w:hAnsi="仿宋" w:hint="eastAsia"/>
          <w:b/>
          <w:sz w:val="32"/>
          <w:szCs w:val="32"/>
        </w:rPr>
        <w:t>（一）一般公共预算财政拨款支出决算总体情况</w:t>
      </w:r>
      <w:bookmarkEnd w:id="46"/>
      <w:bookmarkEnd w:id="47"/>
    </w:p>
    <w:p w:rsidR="00B64BAD" w:rsidRDefault="00A85E01" w:rsidP="00B64BAD">
      <w:pPr>
        <w:spacing w:line="600" w:lineRule="exact"/>
        <w:ind w:firstLineChars="200" w:firstLine="640"/>
        <w:rPr>
          <w:rFonts w:ascii="仿宋" w:eastAsia="仿宋" w:hAnsi="仿宋"/>
          <w:sz w:val="32"/>
          <w:szCs w:val="32"/>
        </w:rPr>
      </w:pPr>
      <w:r w:rsidRPr="008421FA">
        <w:rPr>
          <w:rFonts w:ascii="仿宋" w:eastAsia="仿宋" w:hAnsi="仿宋"/>
          <w:sz w:val="32"/>
          <w:szCs w:val="32"/>
        </w:rPr>
        <w:t>20</w:t>
      </w:r>
      <w:r w:rsidR="00B64BAD">
        <w:rPr>
          <w:rFonts w:ascii="仿宋" w:eastAsia="仿宋" w:hAnsi="仿宋" w:hint="eastAsia"/>
          <w:sz w:val="32"/>
          <w:szCs w:val="32"/>
        </w:rPr>
        <w:t>20</w:t>
      </w:r>
      <w:r w:rsidRPr="008421FA">
        <w:rPr>
          <w:rFonts w:ascii="仿宋" w:eastAsia="仿宋" w:hAnsi="仿宋" w:hint="eastAsia"/>
          <w:sz w:val="32"/>
          <w:szCs w:val="32"/>
        </w:rPr>
        <w:t>年一般公共预算财政拨款支出</w:t>
      </w:r>
      <w:r w:rsidRPr="008421FA">
        <w:rPr>
          <w:rFonts w:ascii="仿宋" w:eastAsia="仿宋" w:hAnsi="仿宋"/>
          <w:sz w:val="32"/>
          <w:szCs w:val="32"/>
        </w:rPr>
        <w:t>131.4</w:t>
      </w:r>
      <w:r w:rsidR="00B64BAD">
        <w:rPr>
          <w:rFonts w:ascii="仿宋" w:eastAsia="仿宋" w:hAnsi="仿宋" w:hint="eastAsia"/>
          <w:sz w:val="32"/>
          <w:szCs w:val="32"/>
        </w:rPr>
        <w:t>1</w:t>
      </w:r>
      <w:r w:rsidRPr="008421FA">
        <w:rPr>
          <w:rFonts w:ascii="仿宋" w:eastAsia="仿宋" w:hAnsi="仿宋" w:hint="eastAsia"/>
          <w:sz w:val="32"/>
          <w:szCs w:val="32"/>
        </w:rPr>
        <w:t>万元，占本年支出合计的</w:t>
      </w:r>
      <w:r w:rsidRPr="008421FA">
        <w:rPr>
          <w:rFonts w:ascii="仿宋" w:eastAsia="仿宋" w:hAnsi="仿宋"/>
          <w:sz w:val="32"/>
          <w:szCs w:val="32"/>
        </w:rPr>
        <w:t>100%</w:t>
      </w:r>
      <w:r w:rsidRPr="008421FA">
        <w:rPr>
          <w:rFonts w:ascii="仿宋" w:eastAsia="仿宋" w:hAnsi="仿宋" w:hint="eastAsia"/>
          <w:sz w:val="32"/>
          <w:szCs w:val="32"/>
        </w:rPr>
        <w:t>。与</w:t>
      </w:r>
      <w:r w:rsidRPr="008421FA">
        <w:rPr>
          <w:rFonts w:ascii="仿宋" w:eastAsia="仿宋" w:hAnsi="仿宋"/>
          <w:sz w:val="32"/>
          <w:szCs w:val="32"/>
        </w:rPr>
        <w:t>201</w:t>
      </w:r>
      <w:r w:rsidR="00B64BAD">
        <w:rPr>
          <w:rFonts w:ascii="仿宋" w:eastAsia="仿宋" w:hAnsi="仿宋" w:hint="eastAsia"/>
          <w:sz w:val="32"/>
          <w:szCs w:val="32"/>
        </w:rPr>
        <w:t>9</w:t>
      </w:r>
      <w:r w:rsidRPr="008421FA">
        <w:rPr>
          <w:rFonts w:ascii="仿宋" w:eastAsia="仿宋" w:hAnsi="仿宋" w:hint="eastAsia"/>
          <w:sz w:val="32"/>
          <w:szCs w:val="32"/>
        </w:rPr>
        <w:t>年相比，一般公共预算财政拨款</w:t>
      </w:r>
      <w:r w:rsidR="00B64BAD">
        <w:rPr>
          <w:rFonts w:ascii="仿宋" w:eastAsia="仿宋" w:hAnsi="仿宋" w:hint="eastAsia"/>
          <w:sz w:val="32"/>
          <w:szCs w:val="32"/>
        </w:rPr>
        <w:t>减少0.06</w:t>
      </w:r>
      <w:r w:rsidR="00B64BAD" w:rsidRPr="008421FA">
        <w:rPr>
          <w:rFonts w:ascii="仿宋" w:eastAsia="仿宋" w:hAnsi="仿宋" w:hint="eastAsia"/>
          <w:sz w:val="32"/>
          <w:szCs w:val="32"/>
        </w:rPr>
        <w:t>万元，</w:t>
      </w:r>
      <w:r w:rsidR="00B64BAD">
        <w:rPr>
          <w:rFonts w:ascii="仿宋" w:eastAsia="仿宋" w:hAnsi="仿宋" w:hint="eastAsia"/>
          <w:sz w:val="32"/>
          <w:szCs w:val="32"/>
        </w:rPr>
        <w:t>下降0.05</w:t>
      </w:r>
      <w:r w:rsidR="00B64BAD" w:rsidRPr="008421FA">
        <w:rPr>
          <w:rFonts w:ascii="仿宋" w:eastAsia="仿宋" w:hAnsi="仿宋"/>
          <w:sz w:val="32"/>
          <w:szCs w:val="32"/>
        </w:rPr>
        <w:t>%</w:t>
      </w:r>
      <w:r w:rsidR="00B64BAD" w:rsidRPr="008421FA">
        <w:rPr>
          <w:rFonts w:ascii="仿宋" w:eastAsia="仿宋" w:hAnsi="仿宋" w:hint="eastAsia"/>
          <w:sz w:val="32"/>
          <w:szCs w:val="32"/>
        </w:rPr>
        <w:t>。主要变动原因是</w:t>
      </w:r>
      <w:r w:rsidR="00B64BAD">
        <w:rPr>
          <w:rFonts w:ascii="仿宋" w:eastAsia="仿宋" w:hAnsi="仿宋" w:hint="eastAsia"/>
          <w:sz w:val="32"/>
          <w:szCs w:val="32"/>
        </w:rPr>
        <w:t>2020年目标绩效考核金额下降，引起人员经</w:t>
      </w:r>
      <w:r w:rsidR="00AF29E6">
        <w:rPr>
          <w:rFonts w:ascii="仿宋" w:eastAsia="仿宋" w:hAnsi="仿宋" w:hint="eastAsia"/>
          <w:sz w:val="32"/>
          <w:szCs w:val="32"/>
        </w:rPr>
        <w:t>费</w:t>
      </w:r>
      <w:r w:rsidR="00B64BAD">
        <w:rPr>
          <w:rFonts w:ascii="仿宋" w:eastAsia="仿宋" w:hAnsi="仿宋" w:hint="eastAsia"/>
          <w:sz w:val="32"/>
          <w:szCs w:val="32"/>
        </w:rPr>
        <w:t>减少。</w:t>
      </w:r>
    </w:p>
    <w:p w:rsidR="002A6CCA" w:rsidRPr="008421FA" w:rsidRDefault="002A6CCA" w:rsidP="00B64BAD">
      <w:pPr>
        <w:spacing w:line="600" w:lineRule="exact"/>
        <w:ind w:firstLineChars="200" w:firstLine="640"/>
        <w:rPr>
          <w:rFonts w:ascii="仿宋" w:eastAsia="仿宋" w:hAnsi="仿宋"/>
          <w:sz w:val="32"/>
          <w:szCs w:val="32"/>
        </w:rPr>
      </w:pPr>
    </w:p>
    <w:p w:rsidR="00A85E01" w:rsidRDefault="00BE1B18" w:rsidP="00B9602B">
      <w:pPr>
        <w:spacing w:line="600" w:lineRule="exact"/>
        <w:rPr>
          <w:rFonts w:ascii="仿宋" w:eastAsia="仿宋" w:hAnsi="仿宋"/>
          <w:color w:val="FF0000"/>
          <w:sz w:val="32"/>
          <w:szCs w:val="32"/>
        </w:rPr>
      </w:pPr>
      <w:r w:rsidRPr="00BE1B18">
        <w:rPr>
          <w:rFonts w:ascii="仿宋" w:eastAsia="仿宋" w:hAnsi="仿宋"/>
          <w:noProof/>
          <w:color w:val="FF0000"/>
          <w:sz w:val="32"/>
          <w:szCs w:val="32"/>
        </w:rPr>
        <w:lastRenderedPageBreak/>
        <w:drawing>
          <wp:anchor distT="0" distB="0" distL="114300" distR="114300" simplePos="0" relativeHeight="251667456" behindDoc="0" locked="0" layoutInCell="1" allowOverlap="1">
            <wp:simplePos x="0" y="0"/>
            <wp:positionH relativeFrom="column">
              <wp:posOffset>-47625</wp:posOffset>
            </wp:positionH>
            <wp:positionV relativeFrom="paragraph">
              <wp:posOffset>82550</wp:posOffset>
            </wp:positionV>
            <wp:extent cx="5486400" cy="3169920"/>
            <wp:effectExtent l="19050" t="0" r="19050" b="0"/>
            <wp:wrapNone/>
            <wp:docPr id="16"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A85E01" w:rsidRDefault="00A85E01" w:rsidP="00B9602B">
      <w:pPr>
        <w:spacing w:line="600" w:lineRule="exact"/>
        <w:rPr>
          <w:rFonts w:ascii="仿宋" w:eastAsia="仿宋" w:hAnsi="仿宋"/>
          <w:color w:val="FF0000"/>
          <w:sz w:val="32"/>
          <w:szCs w:val="32"/>
        </w:rPr>
      </w:pPr>
    </w:p>
    <w:p w:rsidR="00A85E01" w:rsidRDefault="00A85E01" w:rsidP="00B9602B">
      <w:pPr>
        <w:spacing w:line="600" w:lineRule="exact"/>
        <w:rPr>
          <w:rFonts w:ascii="仿宋" w:eastAsia="仿宋" w:hAnsi="仿宋"/>
          <w:color w:val="FF0000"/>
          <w:sz w:val="32"/>
          <w:szCs w:val="32"/>
        </w:rPr>
      </w:pPr>
    </w:p>
    <w:p w:rsidR="00A85E01" w:rsidRDefault="00A85E01" w:rsidP="00B9602B">
      <w:pPr>
        <w:spacing w:line="600" w:lineRule="exact"/>
        <w:rPr>
          <w:rFonts w:ascii="仿宋" w:eastAsia="仿宋" w:hAnsi="仿宋"/>
          <w:color w:val="FF0000"/>
          <w:sz w:val="32"/>
          <w:szCs w:val="32"/>
        </w:rPr>
      </w:pPr>
    </w:p>
    <w:p w:rsidR="00A85E01" w:rsidRDefault="00A85E01" w:rsidP="00B9602B">
      <w:pPr>
        <w:spacing w:line="600" w:lineRule="exact"/>
        <w:rPr>
          <w:rFonts w:ascii="仿宋" w:eastAsia="仿宋" w:hAnsi="仿宋"/>
          <w:color w:val="FF0000"/>
          <w:sz w:val="32"/>
          <w:szCs w:val="32"/>
        </w:rPr>
      </w:pPr>
    </w:p>
    <w:p w:rsidR="00A85E01" w:rsidRDefault="00A85E01" w:rsidP="00B9602B">
      <w:pPr>
        <w:spacing w:line="600" w:lineRule="exact"/>
        <w:rPr>
          <w:rFonts w:ascii="仿宋" w:eastAsia="仿宋" w:hAnsi="仿宋"/>
          <w:color w:val="FF0000"/>
          <w:sz w:val="32"/>
          <w:szCs w:val="32"/>
        </w:rPr>
      </w:pPr>
    </w:p>
    <w:p w:rsidR="00A85E01" w:rsidRDefault="00A85E01" w:rsidP="00B9602B">
      <w:pPr>
        <w:spacing w:line="600" w:lineRule="exact"/>
        <w:rPr>
          <w:rFonts w:ascii="仿宋" w:eastAsia="仿宋" w:hAnsi="仿宋"/>
          <w:color w:val="FF0000"/>
          <w:sz w:val="32"/>
          <w:szCs w:val="32"/>
        </w:rPr>
      </w:pPr>
    </w:p>
    <w:p w:rsidR="00A85E01" w:rsidRDefault="00A85E01" w:rsidP="00B9602B">
      <w:pPr>
        <w:spacing w:line="600" w:lineRule="exact"/>
        <w:rPr>
          <w:rFonts w:ascii="仿宋" w:eastAsia="仿宋" w:hAnsi="仿宋"/>
          <w:color w:val="FF0000"/>
          <w:sz w:val="32"/>
          <w:szCs w:val="32"/>
        </w:rPr>
      </w:pPr>
    </w:p>
    <w:p w:rsidR="00B64BAD" w:rsidRDefault="00B64BAD" w:rsidP="00C03906">
      <w:pPr>
        <w:spacing w:line="600" w:lineRule="exact"/>
        <w:ind w:firstLineChars="200" w:firstLine="643"/>
        <w:outlineLvl w:val="2"/>
        <w:rPr>
          <w:rFonts w:ascii="仿宋" w:eastAsia="仿宋" w:hAnsi="仿宋"/>
          <w:b/>
          <w:sz w:val="32"/>
          <w:szCs w:val="32"/>
        </w:rPr>
      </w:pPr>
      <w:bookmarkStart w:id="48" w:name="_Toc15377211"/>
      <w:bookmarkStart w:id="49" w:name="_Toc52180082"/>
    </w:p>
    <w:p w:rsidR="00A85E01" w:rsidRPr="008062EF" w:rsidRDefault="00A85E01" w:rsidP="00C03906">
      <w:pPr>
        <w:spacing w:line="600" w:lineRule="exact"/>
        <w:ind w:firstLineChars="200" w:firstLine="643"/>
        <w:outlineLvl w:val="2"/>
        <w:rPr>
          <w:rFonts w:ascii="仿宋" w:eastAsia="仿宋" w:hAnsi="仿宋"/>
          <w:b/>
          <w:sz w:val="32"/>
          <w:szCs w:val="32"/>
        </w:rPr>
      </w:pPr>
      <w:r w:rsidRPr="008062EF">
        <w:rPr>
          <w:rFonts w:ascii="仿宋" w:eastAsia="仿宋" w:hAnsi="仿宋" w:hint="eastAsia"/>
          <w:b/>
          <w:sz w:val="32"/>
          <w:szCs w:val="32"/>
        </w:rPr>
        <w:t>（二）一般公共预算财政拨款支出决算结构情况</w:t>
      </w:r>
      <w:bookmarkEnd w:id="48"/>
      <w:bookmarkEnd w:id="49"/>
    </w:p>
    <w:p w:rsidR="00A85E01" w:rsidRPr="008062EF" w:rsidRDefault="00A85E01">
      <w:pPr>
        <w:spacing w:line="600" w:lineRule="exact"/>
        <w:ind w:firstLine="640"/>
        <w:rPr>
          <w:rFonts w:ascii="仿宋" w:eastAsia="仿宋" w:hAnsi="仿宋"/>
          <w:b/>
          <w:sz w:val="32"/>
          <w:szCs w:val="32"/>
        </w:rPr>
      </w:pPr>
      <w:r w:rsidRPr="008062EF">
        <w:rPr>
          <w:rFonts w:ascii="仿宋" w:eastAsia="仿宋" w:hAnsi="仿宋"/>
          <w:sz w:val="32"/>
          <w:szCs w:val="32"/>
        </w:rPr>
        <w:t>20</w:t>
      </w:r>
      <w:r w:rsidR="00B64BAD">
        <w:rPr>
          <w:rFonts w:ascii="仿宋" w:eastAsia="仿宋" w:hAnsi="仿宋" w:hint="eastAsia"/>
          <w:sz w:val="32"/>
          <w:szCs w:val="32"/>
        </w:rPr>
        <w:t>20</w:t>
      </w:r>
      <w:r w:rsidRPr="008062EF">
        <w:rPr>
          <w:rFonts w:ascii="仿宋" w:eastAsia="仿宋" w:hAnsi="仿宋" w:hint="eastAsia"/>
          <w:sz w:val="32"/>
          <w:szCs w:val="32"/>
        </w:rPr>
        <w:t>年一般公共预算财政拨款支出</w:t>
      </w:r>
      <w:r w:rsidRPr="008062EF">
        <w:rPr>
          <w:rFonts w:ascii="仿宋" w:eastAsia="仿宋" w:hAnsi="仿宋"/>
          <w:sz w:val="32"/>
          <w:szCs w:val="32"/>
        </w:rPr>
        <w:t>131.4</w:t>
      </w:r>
      <w:r w:rsidR="006400AC">
        <w:rPr>
          <w:rFonts w:ascii="仿宋" w:eastAsia="仿宋" w:hAnsi="仿宋" w:hint="eastAsia"/>
          <w:sz w:val="32"/>
          <w:szCs w:val="32"/>
        </w:rPr>
        <w:t>1</w:t>
      </w:r>
      <w:r w:rsidRPr="008062EF">
        <w:rPr>
          <w:rFonts w:ascii="仿宋" w:eastAsia="仿宋" w:hAnsi="仿宋" w:hint="eastAsia"/>
          <w:sz w:val="32"/>
          <w:szCs w:val="32"/>
        </w:rPr>
        <w:t>万元，主要用于以下方面</w:t>
      </w:r>
      <w:r w:rsidRPr="008062EF">
        <w:rPr>
          <w:rFonts w:ascii="仿宋" w:eastAsia="仿宋" w:hAnsi="仿宋"/>
          <w:sz w:val="32"/>
          <w:szCs w:val="32"/>
        </w:rPr>
        <w:t>:</w:t>
      </w:r>
      <w:r w:rsidRPr="008062EF">
        <w:rPr>
          <w:rFonts w:ascii="仿宋" w:eastAsia="仿宋" w:hAnsi="仿宋" w:hint="eastAsia"/>
          <w:b/>
          <w:sz w:val="32"/>
          <w:szCs w:val="32"/>
        </w:rPr>
        <w:t>一般公共服务（类）</w:t>
      </w:r>
      <w:r w:rsidRPr="008062EF">
        <w:rPr>
          <w:rFonts w:ascii="仿宋" w:eastAsia="仿宋" w:hAnsi="仿宋" w:hint="eastAsia"/>
          <w:sz w:val="32"/>
          <w:szCs w:val="32"/>
        </w:rPr>
        <w:t>支出</w:t>
      </w:r>
      <w:r w:rsidR="00D337EB">
        <w:rPr>
          <w:rFonts w:ascii="仿宋" w:eastAsia="仿宋" w:hAnsi="仿宋" w:hint="eastAsia"/>
          <w:sz w:val="32"/>
          <w:szCs w:val="32"/>
        </w:rPr>
        <w:t>108.93</w:t>
      </w:r>
      <w:r w:rsidRPr="008062EF">
        <w:rPr>
          <w:rFonts w:ascii="仿宋" w:eastAsia="仿宋" w:hAnsi="仿宋" w:hint="eastAsia"/>
          <w:sz w:val="32"/>
          <w:szCs w:val="32"/>
        </w:rPr>
        <w:t>万</w:t>
      </w:r>
      <w:bookmarkStart w:id="50" w:name="_GoBack"/>
      <w:bookmarkEnd w:id="50"/>
      <w:r w:rsidRPr="008062EF">
        <w:rPr>
          <w:rFonts w:ascii="仿宋" w:eastAsia="仿宋" w:hAnsi="仿宋" w:hint="eastAsia"/>
          <w:sz w:val="32"/>
          <w:szCs w:val="32"/>
        </w:rPr>
        <w:t>元，占</w:t>
      </w:r>
      <w:r w:rsidR="00D337EB">
        <w:rPr>
          <w:rFonts w:ascii="仿宋" w:eastAsia="仿宋" w:hAnsi="仿宋" w:hint="eastAsia"/>
          <w:sz w:val="32"/>
          <w:szCs w:val="32"/>
        </w:rPr>
        <w:t>82.89</w:t>
      </w:r>
      <w:r w:rsidRPr="008062EF">
        <w:rPr>
          <w:rFonts w:ascii="仿宋" w:eastAsia="仿宋" w:hAnsi="仿宋"/>
          <w:sz w:val="32"/>
          <w:szCs w:val="32"/>
        </w:rPr>
        <w:t>%</w:t>
      </w:r>
      <w:r w:rsidRPr="008062EF">
        <w:rPr>
          <w:rFonts w:ascii="仿宋" w:eastAsia="仿宋" w:hAnsi="仿宋" w:hint="eastAsia"/>
          <w:sz w:val="32"/>
          <w:szCs w:val="32"/>
        </w:rPr>
        <w:t>；</w:t>
      </w:r>
      <w:r w:rsidRPr="008062EF">
        <w:rPr>
          <w:rFonts w:ascii="仿宋" w:eastAsia="仿宋" w:hAnsi="仿宋" w:hint="eastAsia"/>
          <w:b/>
          <w:sz w:val="32"/>
          <w:szCs w:val="32"/>
        </w:rPr>
        <w:t>教育支出（类）</w:t>
      </w:r>
      <w:r w:rsidRPr="008062EF">
        <w:rPr>
          <w:rFonts w:ascii="仿宋" w:eastAsia="仿宋" w:hAnsi="仿宋"/>
          <w:sz w:val="32"/>
          <w:szCs w:val="32"/>
        </w:rPr>
        <w:t>0</w:t>
      </w:r>
      <w:r w:rsidRPr="008062EF">
        <w:rPr>
          <w:rFonts w:ascii="仿宋" w:eastAsia="仿宋" w:hAnsi="仿宋" w:hint="eastAsia"/>
          <w:sz w:val="32"/>
          <w:szCs w:val="32"/>
        </w:rPr>
        <w:t>万元，占</w:t>
      </w:r>
      <w:r w:rsidRPr="008062EF">
        <w:rPr>
          <w:rFonts w:ascii="仿宋" w:eastAsia="仿宋" w:hAnsi="仿宋"/>
          <w:sz w:val="32"/>
          <w:szCs w:val="32"/>
        </w:rPr>
        <w:t>0%</w:t>
      </w:r>
      <w:r w:rsidRPr="008062EF">
        <w:rPr>
          <w:rFonts w:ascii="仿宋" w:eastAsia="仿宋" w:hAnsi="仿宋" w:hint="eastAsia"/>
          <w:sz w:val="32"/>
          <w:szCs w:val="32"/>
        </w:rPr>
        <w:t>；</w:t>
      </w:r>
      <w:r w:rsidRPr="008062EF">
        <w:rPr>
          <w:rFonts w:ascii="仿宋" w:eastAsia="仿宋" w:hAnsi="仿宋" w:hint="eastAsia"/>
          <w:b/>
          <w:sz w:val="32"/>
          <w:szCs w:val="32"/>
        </w:rPr>
        <w:t>科学技术（类）</w:t>
      </w:r>
      <w:r w:rsidRPr="008062EF">
        <w:rPr>
          <w:rFonts w:ascii="仿宋" w:eastAsia="仿宋" w:hAnsi="仿宋" w:hint="eastAsia"/>
          <w:sz w:val="32"/>
          <w:szCs w:val="32"/>
        </w:rPr>
        <w:t>支出</w:t>
      </w:r>
      <w:r w:rsidRPr="008062EF">
        <w:rPr>
          <w:rFonts w:ascii="仿宋" w:eastAsia="仿宋" w:hAnsi="仿宋"/>
          <w:sz w:val="32"/>
          <w:szCs w:val="32"/>
        </w:rPr>
        <w:t>0</w:t>
      </w:r>
      <w:r w:rsidRPr="008062EF">
        <w:rPr>
          <w:rFonts w:ascii="仿宋" w:eastAsia="仿宋" w:hAnsi="仿宋" w:hint="eastAsia"/>
          <w:sz w:val="32"/>
          <w:szCs w:val="32"/>
        </w:rPr>
        <w:t>万元，占</w:t>
      </w:r>
      <w:r w:rsidRPr="008062EF">
        <w:rPr>
          <w:rFonts w:ascii="仿宋" w:eastAsia="仿宋" w:hAnsi="仿宋"/>
          <w:sz w:val="32"/>
          <w:szCs w:val="32"/>
        </w:rPr>
        <w:t>0%</w:t>
      </w:r>
      <w:r w:rsidRPr="008062EF">
        <w:rPr>
          <w:rFonts w:ascii="仿宋" w:eastAsia="仿宋" w:hAnsi="仿宋" w:hint="eastAsia"/>
          <w:sz w:val="32"/>
          <w:szCs w:val="32"/>
        </w:rPr>
        <w:t>；</w:t>
      </w:r>
      <w:r w:rsidRPr="008062EF">
        <w:rPr>
          <w:rFonts w:ascii="仿宋" w:eastAsia="仿宋" w:hAnsi="仿宋" w:hint="eastAsia"/>
          <w:b/>
          <w:bCs/>
          <w:sz w:val="32"/>
          <w:szCs w:val="32"/>
        </w:rPr>
        <w:t>文化旅游体育与传媒（类）支出</w:t>
      </w:r>
      <w:r w:rsidRPr="008062EF">
        <w:rPr>
          <w:rFonts w:ascii="仿宋" w:eastAsia="仿宋" w:hAnsi="仿宋"/>
          <w:b/>
          <w:bCs/>
          <w:sz w:val="32"/>
          <w:szCs w:val="32"/>
        </w:rPr>
        <w:t>0</w:t>
      </w:r>
      <w:r w:rsidRPr="008062EF">
        <w:rPr>
          <w:rFonts w:ascii="仿宋" w:eastAsia="仿宋" w:hAnsi="仿宋" w:hint="eastAsia"/>
          <w:b/>
          <w:bCs/>
          <w:sz w:val="32"/>
          <w:szCs w:val="32"/>
        </w:rPr>
        <w:t>万元，占</w:t>
      </w:r>
      <w:r w:rsidRPr="008062EF">
        <w:rPr>
          <w:rFonts w:ascii="仿宋" w:eastAsia="仿宋" w:hAnsi="仿宋"/>
          <w:b/>
          <w:bCs/>
          <w:sz w:val="32"/>
          <w:szCs w:val="32"/>
        </w:rPr>
        <w:t>0%</w:t>
      </w:r>
      <w:r w:rsidRPr="008062EF">
        <w:rPr>
          <w:rFonts w:ascii="仿宋" w:eastAsia="仿宋" w:hAnsi="仿宋" w:hint="eastAsia"/>
          <w:sz w:val="32"/>
          <w:szCs w:val="32"/>
        </w:rPr>
        <w:t>；</w:t>
      </w:r>
      <w:r w:rsidRPr="008062EF">
        <w:rPr>
          <w:rFonts w:ascii="仿宋" w:eastAsia="仿宋" w:hAnsi="仿宋" w:hint="eastAsia"/>
          <w:b/>
          <w:sz w:val="32"/>
          <w:szCs w:val="32"/>
        </w:rPr>
        <w:t>社会保障和就业（类）</w:t>
      </w:r>
      <w:r w:rsidRPr="008062EF">
        <w:rPr>
          <w:rFonts w:ascii="仿宋" w:eastAsia="仿宋" w:hAnsi="仿宋" w:hint="eastAsia"/>
          <w:sz w:val="32"/>
          <w:szCs w:val="32"/>
        </w:rPr>
        <w:t>支出</w:t>
      </w:r>
      <w:r w:rsidR="00D337EB">
        <w:rPr>
          <w:rFonts w:ascii="仿宋" w:eastAsia="仿宋" w:hAnsi="仿宋" w:hint="eastAsia"/>
          <w:sz w:val="32"/>
          <w:szCs w:val="32"/>
        </w:rPr>
        <w:t>10.20</w:t>
      </w:r>
      <w:r w:rsidRPr="008062EF">
        <w:rPr>
          <w:rFonts w:ascii="仿宋" w:eastAsia="仿宋" w:hAnsi="仿宋" w:hint="eastAsia"/>
          <w:sz w:val="32"/>
          <w:szCs w:val="32"/>
        </w:rPr>
        <w:t>万元，占</w:t>
      </w:r>
      <w:r w:rsidR="00D337EB">
        <w:rPr>
          <w:rFonts w:ascii="仿宋" w:eastAsia="仿宋" w:hAnsi="仿宋" w:hint="eastAsia"/>
          <w:sz w:val="32"/>
          <w:szCs w:val="32"/>
        </w:rPr>
        <w:t>7.76</w:t>
      </w:r>
      <w:r w:rsidRPr="008062EF">
        <w:rPr>
          <w:rFonts w:ascii="仿宋" w:eastAsia="仿宋" w:hAnsi="仿宋"/>
          <w:sz w:val="32"/>
          <w:szCs w:val="32"/>
        </w:rPr>
        <w:t>%</w:t>
      </w:r>
      <w:r w:rsidRPr="008062EF">
        <w:rPr>
          <w:rFonts w:ascii="仿宋" w:eastAsia="仿宋" w:hAnsi="仿宋" w:hint="eastAsia"/>
          <w:sz w:val="32"/>
          <w:szCs w:val="32"/>
        </w:rPr>
        <w:t>；</w:t>
      </w:r>
      <w:r w:rsidRPr="008062EF">
        <w:rPr>
          <w:rFonts w:ascii="仿宋" w:eastAsia="仿宋" w:hAnsi="仿宋" w:hint="eastAsia"/>
          <w:b/>
          <w:bCs/>
          <w:sz w:val="32"/>
          <w:szCs w:val="32"/>
        </w:rPr>
        <w:t>卫生健康支出</w:t>
      </w:r>
      <w:r w:rsidRPr="008062EF">
        <w:rPr>
          <w:rFonts w:ascii="仿宋" w:eastAsia="仿宋" w:hAnsi="仿宋"/>
          <w:sz w:val="32"/>
          <w:szCs w:val="32"/>
        </w:rPr>
        <w:t>0</w:t>
      </w:r>
      <w:r w:rsidRPr="008062EF">
        <w:rPr>
          <w:rFonts w:ascii="仿宋" w:eastAsia="仿宋" w:hAnsi="仿宋" w:hint="eastAsia"/>
          <w:sz w:val="32"/>
          <w:szCs w:val="32"/>
        </w:rPr>
        <w:t>万元，占</w:t>
      </w:r>
      <w:r w:rsidRPr="008062EF">
        <w:rPr>
          <w:rFonts w:ascii="仿宋" w:eastAsia="仿宋" w:hAnsi="仿宋"/>
          <w:sz w:val="32"/>
          <w:szCs w:val="32"/>
        </w:rPr>
        <w:t>0%</w:t>
      </w:r>
      <w:r w:rsidRPr="008062EF">
        <w:rPr>
          <w:rFonts w:ascii="仿宋" w:eastAsia="仿宋" w:hAnsi="仿宋" w:hint="eastAsia"/>
          <w:sz w:val="32"/>
          <w:szCs w:val="32"/>
        </w:rPr>
        <w:t>；</w:t>
      </w:r>
      <w:r w:rsidRPr="008062EF">
        <w:rPr>
          <w:rFonts w:ascii="仿宋" w:eastAsia="仿宋" w:hAnsi="仿宋" w:hint="eastAsia"/>
          <w:b/>
          <w:sz w:val="32"/>
          <w:szCs w:val="32"/>
        </w:rPr>
        <w:t>住房保障支出</w:t>
      </w:r>
      <w:r w:rsidR="00D337EB">
        <w:rPr>
          <w:rFonts w:ascii="仿宋" w:eastAsia="仿宋" w:hAnsi="仿宋" w:hint="eastAsia"/>
          <w:sz w:val="32"/>
          <w:szCs w:val="32"/>
        </w:rPr>
        <w:t>12.28</w:t>
      </w:r>
      <w:r w:rsidRPr="008062EF">
        <w:rPr>
          <w:rFonts w:ascii="仿宋" w:eastAsia="仿宋" w:hAnsi="仿宋" w:hint="eastAsia"/>
          <w:sz w:val="32"/>
          <w:szCs w:val="32"/>
        </w:rPr>
        <w:t>万元，占</w:t>
      </w:r>
      <w:r w:rsidR="00D337EB">
        <w:rPr>
          <w:rFonts w:ascii="仿宋" w:eastAsia="仿宋" w:hAnsi="仿宋" w:hint="eastAsia"/>
          <w:sz w:val="32"/>
          <w:szCs w:val="32"/>
        </w:rPr>
        <w:t>9.35</w:t>
      </w:r>
      <w:r w:rsidRPr="008062EF">
        <w:rPr>
          <w:rFonts w:ascii="仿宋" w:eastAsia="仿宋" w:hAnsi="仿宋"/>
          <w:sz w:val="32"/>
          <w:szCs w:val="32"/>
        </w:rPr>
        <w:t>%</w:t>
      </w:r>
      <w:r w:rsidRPr="008062EF">
        <w:rPr>
          <w:rFonts w:ascii="仿宋" w:eastAsia="仿宋" w:hAnsi="仿宋" w:hint="eastAsia"/>
          <w:sz w:val="32"/>
          <w:szCs w:val="32"/>
        </w:rPr>
        <w:t>。</w:t>
      </w:r>
    </w:p>
    <w:p w:rsidR="00A85E01" w:rsidRPr="008062EF" w:rsidRDefault="00264DF7" w:rsidP="00896C7A">
      <w:pPr>
        <w:spacing w:line="600" w:lineRule="exact"/>
        <w:rPr>
          <w:rFonts w:ascii="仿宋" w:eastAsia="仿宋" w:hAnsi="仿宋"/>
          <w:sz w:val="32"/>
          <w:szCs w:val="32"/>
        </w:rPr>
      </w:pPr>
      <w:r w:rsidRPr="00264DF7">
        <w:rPr>
          <w:rFonts w:ascii="仿宋" w:eastAsia="仿宋" w:hAnsi="仿宋"/>
          <w:noProof/>
          <w:sz w:val="32"/>
          <w:szCs w:val="32"/>
        </w:rPr>
        <w:drawing>
          <wp:anchor distT="0" distB="0" distL="114300" distR="114300" simplePos="0" relativeHeight="251669504" behindDoc="0" locked="0" layoutInCell="1" allowOverlap="1">
            <wp:simplePos x="0" y="0"/>
            <wp:positionH relativeFrom="column">
              <wp:posOffset>20955</wp:posOffset>
            </wp:positionH>
            <wp:positionV relativeFrom="paragraph">
              <wp:posOffset>105410</wp:posOffset>
            </wp:positionV>
            <wp:extent cx="5486400" cy="3017520"/>
            <wp:effectExtent l="19050" t="0" r="19050" b="0"/>
            <wp:wrapNone/>
            <wp:docPr id="17"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A85E01" w:rsidRPr="008062EF" w:rsidRDefault="00A85E01" w:rsidP="00896C7A">
      <w:pPr>
        <w:spacing w:line="600" w:lineRule="exact"/>
        <w:rPr>
          <w:rFonts w:ascii="仿宋" w:eastAsia="仿宋" w:hAnsi="仿宋"/>
          <w:sz w:val="32"/>
          <w:szCs w:val="32"/>
        </w:rPr>
      </w:pPr>
    </w:p>
    <w:p w:rsidR="00A85E01" w:rsidRPr="008062EF" w:rsidRDefault="00A85E01" w:rsidP="00896C7A">
      <w:pPr>
        <w:spacing w:line="600" w:lineRule="exact"/>
        <w:rPr>
          <w:rFonts w:ascii="仿宋" w:eastAsia="仿宋" w:hAnsi="仿宋"/>
          <w:sz w:val="32"/>
          <w:szCs w:val="32"/>
        </w:rPr>
      </w:pPr>
    </w:p>
    <w:p w:rsidR="00A85E01" w:rsidRPr="008062EF" w:rsidRDefault="00A85E01" w:rsidP="00896C7A">
      <w:pPr>
        <w:spacing w:line="600" w:lineRule="exact"/>
        <w:rPr>
          <w:rFonts w:ascii="仿宋" w:eastAsia="仿宋" w:hAnsi="仿宋"/>
          <w:sz w:val="32"/>
          <w:szCs w:val="32"/>
        </w:rPr>
      </w:pPr>
    </w:p>
    <w:p w:rsidR="00A85E01" w:rsidRPr="008062EF" w:rsidRDefault="00A85E01" w:rsidP="00896C7A">
      <w:pPr>
        <w:spacing w:line="600" w:lineRule="exact"/>
        <w:rPr>
          <w:rFonts w:ascii="仿宋" w:eastAsia="仿宋" w:hAnsi="仿宋"/>
          <w:sz w:val="32"/>
          <w:szCs w:val="32"/>
        </w:rPr>
      </w:pPr>
    </w:p>
    <w:p w:rsidR="00A85E01" w:rsidRPr="008062EF" w:rsidRDefault="00A85E01" w:rsidP="00896C7A">
      <w:pPr>
        <w:spacing w:line="600" w:lineRule="exact"/>
        <w:rPr>
          <w:rFonts w:ascii="仿宋" w:eastAsia="仿宋" w:hAnsi="仿宋"/>
          <w:sz w:val="32"/>
          <w:szCs w:val="32"/>
        </w:rPr>
      </w:pPr>
    </w:p>
    <w:p w:rsidR="00A85E01" w:rsidRPr="008062EF" w:rsidRDefault="00A85E01" w:rsidP="00896C7A">
      <w:pPr>
        <w:spacing w:line="600" w:lineRule="exact"/>
        <w:rPr>
          <w:rFonts w:ascii="仿宋" w:eastAsia="仿宋" w:hAnsi="仿宋"/>
          <w:sz w:val="32"/>
          <w:szCs w:val="32"/>
        </w:rPr>
      </w:pPr>
    </w:p>
    <w:p w:rsidR="00A85E01" w:rsidRPr="008062EF" w:rsidRDefault="00A85E01" w:rsidP="00C03906">
      <w:pPr>
        <w:spacing w:line="600" w:lineRule="exact"/>
        <w:ind w:firstLineChars="200" w:firstLine="643"/>
        <w:outlineLvl w:val="2"/>
        <w:rPr>
          <w:rFonts w:ascii="仿宋" w:eastAsia="仿宋" w:hAnsi="仿宋"/>
          <w:b/>
          <w:sz w:val="32"/>
          <w:szCs w:val="32"/>
        </w:rPr>
      </w:pPr>
      <w:bookmarkStart w:id="51" w:name="_Toc15377212"/>
      <w:bookmarkStart w:id="52" w:name="_Toc52180083"/>
      <w:r w:rsidRPr="008062EF">
        <w:rPr>
          <w:rFonts w:ascii="仿宋" w:eastAsia="仿宋" w:hAnsi="仿宋" w:hint="eastAsia"/>
          <w:b/>
          <w:sz w:val="32"/>
          <w:szCs w:val="32"/>
        </w:rPr>
        <w:lastRenderedPageBreak/>
        <w:t>（三）一般公共预算财政拨款支出决算具体情况</w:t>
      </w:r>
      <w:bookmarkEnd w:id="51"/>
      <w:bookmarkEnd w:id="52"/>
    </w:p>
    <w:p w:rsidR="00A85E01" w:rsidRPr="008062EF" w:rsidRDefault="00A85E01" w:rsidP="00C03906">
      <w:pPr>
        <w:spacing w:line="600" w:lineRule="exact"/>
        <w:ind w:firstLineChars="200" w:firstLine="643"/>
        <w:outlineLvl w:val="2"/>
        <w:rPr>
          <w:rFonts w:ascii="仿宋" w:eastAsia="仿宋" w:hAnsi="仿宋"/>
          <w:sz w:val="32"/>
          <w:szCs w:val="32"/>
        </w:rPr>
      </w:pPr>
      <w:bookmarkStart w:id="53" w:name="_Toc15377213"/>
      <w:bookmarkStart w:id="54" w:name="_Toc15378460"/>
      <w:bookmarkStart w:id="55" w:name="_Toc15377444"/>
      <w:bookmarkStart w:id="56" w:name="_Toc52180084"/>
      <w:r w:rsidRPr="008062EF">
        <w:rPr>
          <w:rFonts w:ascii="仿宋" w:eastAsia="仿宋" w:hAnsi="仿宋"/>
          <w:b/>
          <w:sz w:val="32"/>
          <w:szCs w:val="32"/>
        </w:rPr>
        <w:t>20</w:t>
      </w:r>
      <w:r w:rsidR="00F852C4">
        <w:rPr>
          <w:rFonts w:ascii="仿宋" w:eastAsia="仿宋" w:hAnsi="仿宋" w:hint="eastAsia"/>
          <w:b/>
          <w:sz w:val="32"/>
          <w:szCs w:val="32"/>
        </w:rPr>
        <w:t>20</w:t>
      </w:r>
      <w:r w:rsidRPr="008062EF">
        <w:rPr>
          <w:rFonts w:ascii="仿宋" w:eastAsia="仿宋" w:hAnsi="仿宋" w:hint="eastAsia"/>
          <w:b/>
          <w:sz w:val="32"/>
          <w:szCs w:val="32"/>
        </w:rPr>
        <w:t>年一般公共预算支出决算数为</w:t>
      </w:r>
      <w:r w:rsidRPr="008062EF">
        <w:rPr>
          <w:rFonts w:ascii="仿宋" w:eastAsia="仿宋" w:hAnsi="仿宋"/>
          <w:b/>
          <w:sz w:val="32"/>
          <w:szCs w:val="32"/>
        </w:rPr>
        <w:t>131.4</w:t>
      </w:r>
      <w:r w:rsidR="00F852C4">
        <w:rPr>
          <w:rFonts w:ascii="仿宋" w:eastAsia="仿宋" w:hAnsi="仿宋" w:hint="eastAsia"/>
          <w:b/>
          <w:sz w:val="32"/>
          <w:szCs w:val="32"/>
        </w:rPr>
        <w:t>1</w:t>
      </w:r>
      <w:r>
        <w:rPr>
          <w:rFonts w:ascii="仿宋" w:eastAsia="仿宋" w:hAnsi="仿宋" w:hint="eastAsia"/>
          <w:b/>
          <w:sz w:val="32"/>
          <w:szCs w:val="32"/>
        </w:rPr>
        <w:t>万元</w:t>
      </w:r>
      <w:r w:rsidRPr="008062EF">
        <w:rPr>
          <w:rFonts w:ascii="仿宋" w:eastAsia="仿宋" w:hAnsi="仿宋" w:hint="eastAsia"/>
          <w:sz w:val="32"/>
          <w:szCs w:val="32"/>
        </w:rPr>
        <w:t>，</w:t>
      </w:r>
      <w:r w:rsidRPr="008062EF">
        <w:rPr>
          <w:rStyle w:val="a7"/>
          <w:rFonts w:ascii="仿宋" w:eastAsia="仿宋" w:hAnsi="仿宋" w:hint="eastAsia"/>
          <w:bCs/>
          <w:sz w:val="32"/>
          <w:szCs w:val="32"/>
        </w:rPr>
        <w:t>完成预算</w:t>
      </w:r>
      <w:r w:rsidRPr="008062EF">
        <w:rPr>
          <w:rStyle w:val="a7"/>
          <w:rFonts w:ascii="仿宋" w:eastAsia="仿宋" w:hAnsi="仿宋"/>
          <w:bCs/>
          <w:sz w:val="32"/>
          <w:szCs w:val="32"/>
        </w:rPr>
        <w:t>100%</w:t>
      </w:r>
      <w:r w:rsidRPr="008062EF">
        <w:rPr>
          <w:rStyle w:val="a7"/>
          <w:rFonts w:ascii="仿宋" w:eastAsia="仿宋" w:hAnsi="仿宋" w:hint="eastAsia"/>
          <w:bCs/>
          <w:sz w:val="32"/>
          <w:szCs w:val="32"/>
        </w:rPr>
        <w:t>。其中：</w:t>
      </w:r>
      <w:bookmarkEnd w:id="53"/>
      <w:bookmarkEnd w:id="54"/>
      <w:bookmarkEnd w:id="55"/>
      <w:bookmarkEnd w:id="56"/>
    </w:p>
    <w:p w:rsidR="00A85E01" w:rsidRPr="008062EF" w:rsidRDefault="00A85E01" w:rsidP="00C03906">
      <w:pPr>
        <w:spacing w:line="600" w:lineRule="exact"/>
        <w:ind w:firstLineChars="200" w:firstLine="643"/>
        <w:rPr>
          <w:rFonts w:ascii="仿宋" w:eastAsia="仿宋" w:hAnsi="仿宋"/>
          <w:b/>
          <w:sz w:val="32"/>
          <w:szCs w:val="32"/>
        </w:rPr>
      </w:pPr>
      <w:r w:rsidRPr="008062EF">
        <w:rPr>
          <w:rStyle w:val="a7"/>
          <w:rFonts w:ascii="仿宋" w:eastAsia="仿宋" w:hAnsi="仿宋"/>
          <w:bCs/>
          <w:sz w:val="32"/>
          <w:szCs w:val="32"/>
        </w:rPr>
        <w:t>1.</w:t>
      </w:r>
      <w:r w:rsidRPr="008062EF">
        <w:rPr>
          <w:rStyle w:val="a7"/>
          <w:rFonts w:ascii="仿宋" w:eastAsia="仿宋" w:hAnsi="仿宋" w:hint="eastAsia"/>
          <w:bCs/>
          <w:sz w:val="32"/>
          <w:szCs w:val="32"/>
        </w:rPr>
        <w:t>一般公共服务（类）财政事务（款）一般行政管理（项）</w:t>
      </w:r>
      <w:r>
        <w:rPr>
          <w:rStyle w:val="a7"/>
          <w:rFonts w:ascii="仿宋" w:eastAsia="仿宋" w:hAnsi="仿宋" w:hint="eastAsia"/>
          <w:bCs/>
          <w:sz w:val="32"/>
          <w:szCs w:val="32"/>
        </w:rPr>
        <w:t>支出</w:t>
      </w:r>
      <w:r w:rsidR="00F852C4">
        <w:rPr>
          <w:rStyle w:val="a7"/>
          <w:rFonts w:ascii="仿宋" w:eastAsia="仿宋" w:hAnsi="仿宋" w:hint="eastAsia"/>
          <w:b w:val="0"/>
          <w:bCs/>
          <w:sz w:val="32"/>
          <w:szCs w:val="32"/>
        </w:rPr>
        <w:t>3.18</w:t>
      </w:r>
      <w:r w:rsidRPr="008062EF">
        <w:rPr>
          <w:rStyle w:val="a7"/>
          <w:rFonts w:ascii="仿宋" w:eastAsia="仿宋" w:hAnsi="仿宋" w:hint="eastAsia"/>
          <w:b w:val="0"/>
          <w:bCs/>
          <w:sz w:val="32"/>
          <w:szCs w:val="32"/>
        </w:rPr>
        <w:t>万元，</w:t>
      </w:r>
      <w:r w:rsidRPr="008062EF">
        <w:rPr>
          <w:rStyle w:val="a7"/>
          <w:rFonts w:ascii="仿宋" w:eastAsia="仿宋" w:hAnsi="仿宋" w:hint="eastAsia"/>
          <w:bCs/>
          <w:sz w:val="32"/>
          <w:szCs w:val="32"/>
        </w:rPr>
        <w:t>事业运行</w:t>
      </w:r>
      <w:r w:rsidR="00F852C4">
        <w:rPr>
          <w:rStyle w:val="a7"/>
          <w:rFonts w:ascii="仿宋" w:eastAsia="仿宋" w:hAnsi="仿宋" w:hint="eastAsia"/>
          <w:b w:val="0"/>
          <w:bCs/>
          <w:sz w:val="32"/>
          <w:szCs w:val="32"/>
        </w:rPr>
        <w:t>105.75</w:t>
      </w:r>
      <w:r w:rsidRPr="008062EF">
        <w:rPr>
          <w:rStyle w:val="a7"/>
          <w:rFonts w:ascii="仿宋" w:eastAsia="仿宋" w:hAnsi="仿宋" w:hint="eastAsia"/>
          <w:b w:val="0"/>
          <w:bCs/>
          <w:sz w:val="32"/>
          <w:szCs w:val="32"/>
        </w:rPr>
        <w:t>万元</w:t>
      </w:r>
      <w:r w:rsidR="00F852C4">
        <w:rPr>
          <w:rStyle w:val="a7"/>
          <w:rFonts w:ascii="仿宋" w:eastAsia="仿宋" w:hAnsi="仿宋" w:hint="eastAsia"/>
          <w:b w:val="0"/>
          <w:bCs/>
          <w:sz w:val="32"/>
          <w:szCs w:val="32"/>
        </w:rPr>
        <w:t>，</w:t>
      </w:r>
      <w:r w:rsidRPr="008062EF">
        <w:rPr>
          <w:rStyle w:val="a7"/>
          <w:rFonts w:ascii="仿宋" w:eastAsia="仿宋" w:hAnsi="仿宋" w:hint="eastAsia"/>
          <w:b w:val="0"/>
          <w:bCs/>
          <w:sz w:val="32"/>
          <w:szCs w:val="32"/>
        </w:rPr>
        <w:t>共计支出决算</w:t>
      </w:r>
      <w:r w:rsidRPr="008062EF">
        <w:rPr>
          <w:rStyle w:val="a7"/>
          <w:rFonts w:ascii="仿宋" w:eastAsia="仿宋" w:hAnsi="仿宋"/>
          <w:b w:val="0"/>
          <w:bCs/>
          <w:sz w:val="32"/>
          <w:szCs w:val="32"/>
        </w:rPr>
        <w:t>108.</w:t>
      </w:r>
      <w:r w:rsidR="00F852C4">
        <w:rPr>
          <w:rStyle w:val="a7"/>
          <w:rFonts w:ascii="仿宋" w:eastAsia="仿宋" w:hAnsi="仿宋" w:hint="eastAsia"/>
          <w:b w:val="0"/>
          <w:bCs/>
          <w:sz w:val="32"/>
          <w:szCs w:val="32"/>
        </w:rPr>
        <w:t>93</w:t>
      </w:r>
      <w:r w:rsidRPr="008062EF">
        <w:rPr>
          <w:rStyle w:val="a7"/>
          <w:rFonts w:ascii="仿宋" w:eastAsia="仿宋" w:hAnsi="仿宋" w:hint="eastAsia"/>
          <w:b w:val="0"/>
          <w:bCs/>
          <w:sz w:val="32"/>
          <w:szCs w:val="32"/>
        </w:rPr>
        <w:t>万元，完成预算</w:t>
      </w:r>
      <w:r w:rsidRPr="008062EF">
        <w:rPr>
          <w:rStyle w:val="a7"/>
          <w:rFonts w:ascii="仿宋" w:eastAsia="仿宋" w:hAnsi="仿宋"/>
          <w:b w:val="0"/>
          <w:bCs/>
          <w:sz w:val="32"/>
          <w:szCs w:val="32"/>
        </w:rPr>
        <w:t>100%</w:t>
      </w:r>
      <w:r w:rsidRPr="008062EF">
        <w:rPr>
          <w:rStyle w:val="a7"/>
          <w:rFonts w:ascii="仿宋" w:eastAsia="仿宋" w:hAnsi="仿宋" w:hint="eastAsia"/>
          <w:b w:val="0"/>
          <w:bCs/>
          <w:sz w:val="32"/>
          <w:szCs w:val="32"/>
        </w:rPr>
        <w:t>，决算数等于预算数。</w:t>
      </w:r>
    </w:p>
    <w:p w:rsidR="00A85E01" w:rsidRPr="008062EF" w:rsidRDefault="00A85E01" w:rsidP="00C03906">
      <w:pPr>
        <w:spacing w:line="600" w:lineRule="exact"/>
        <w:ind w:firstLineChars="200" w:firstLine="643"/>
        <w:rPr>
          <w:rFonts w:ascii="仿宋" w:eastAsia="仿宋" w:hAnsi="仿宋"/>
          <w:b/>
          <w:sz w:val="32"/>
          <w:szCs w:val="32"/>
        </w:rPr>
      </w:pPr>
      <w:r w:rsidRPr="008062EF">
        <w:rPr>
          <w:rStyle w:val="a7"/>
          <w:rFonts w:ascii="仿宋" w:eastAsia="仿宋" w:hAnsi="仿宋"/>
          <w:bCs/>
          <w:sz w:val="32"/>
          <w:szCs w:val="32"/>
        </w:rPr>
        <w:t>2.</w:t>
      </w:r>
      <w:r w:rsidRPr="008062EF">
        <w:rPr>
          <w:rStyle w:val="a7"/>
          <w:rFonts w:ascii="仿宋" w:eastAsia="仿宋" w:hAnsi="仿宋" w:hint="eastAsia"/>
          <w:bCs/>
          <w:sz w:val="32"/>
          <w:szCs w:val="32"/>
        </w:rPr>
        <w:t>社会保障和就业（类）行政单位离退休（款）机关事业单位基本养老保险缴费支出（项）</w:t>
      </w:r>
      <w:r w:rsidR="00F852C4">
        <w:rPr>
          <w:rStyle w:val="a7"/>
          <w:rFonts w:ascii="仿宋" w:eastAsia="仿宋" w:hAnsi="仿宋" w:hint="eastAsia"/>
          <w:b w:val="0"/>
          <w:bCs/>
          <w:sz w:val="32"/>
          <w:szCs w:val="32"/>
        </w:rPr>
        <w:t>10.20</w:t>
      </w:r>
      <w:r w:rsidRPr="008062EF">
        <w:rPr>
          <w:rStyle w:val="a7"/>
          <w:rFonts w:ascii="仿宋" w:eastAsia="仿宋" w:hAnsi="仿宋" w:hint="eastAsia"/>
          <w:b w:val="0"/>
          <w:bCs/>
          <w:sz w:val="32"/>
          <w:szCs w:val="32"/>
        </w:rPr>
        <w:t>万元，完成预算</w:t>
      </w:r>
      <w:r w:rsidRPr="008062EF">
        <w:rPr>
          <w:rStyle w:val="a7"/>
          <w:rFonts w:ascii="仿宋" w:eastAsia="仿宋" w:hAnsi="仿宋"/>
          <w:b w:val="0"/>
          <w:bCs/>
          <w:sz w:val="32"/>
          <w:szCs w:val="32"/>
        </w:rPr>
        <w:t>100%</w:t>
      </w:r>
      <w:r w:rsidRPr="008062EF">
        <w:rPr>
          <w:rStyle w:val="a7"/>
          <w:rFonts w:ascii="仿宋" w:eastAsia="仿宋" w:hAnsi="仿宋" w:hint="eastAsia"/>
          <w:b w:val="0"/>
          <w:bCs/>
          <w:sz w:val="32"/>
          <w:szCs w:val="32"/>
        </w:rPr>
        <w:t>，决算数等于预算数。</w:t>
      </w:r>
    </w:p>
    <w:p w:rsidR="00A85E01" w:rsidRPr="008062EF" w:rsidRDefault="00A85E01" w:rsidP="00C03906">
      <w:pPr>
        <w:spacing w:line="600" w:lineRule="exact"/>
        <w:ind w:firstLineChars="200" w:firstLine="643"/>
        <w:rPr>
          <w:rFonts w:ascii="仿宋" w:eastAsia="仿宋" w:hAnsi="仿宋"/>
          <w:b/>
          <w:sz w:val="32"/>
          <w:szCs w:val="32"/>
        </w:rPr>
      </w:pPr>
      <w:r w:rsidRPr="008062EF">
        <w:rPr>
          <w:rStyle w:val="a7"/>
          <w:rFonts w:ascii="仿宋" w:eastAsia="仿宋" w:hAnsi="仿宋"/>
          <w:bCs/>
          <w:sz w:val="32"/>
          <w:szCs w:val="32"/>
        </w:rPr>
        <w:t>3.</w:t>
      </w:r>
      <w:r w:rsidRPr="008062EF">
        <w:rPr>
          <w:rFonts w:ascii="仿宋" w:eastAsia="仿宋" w:hAnsi="仿宋" w:hint="eastAsia"/>
          <w:b/>
          <w:bCs/>
          <w:sz w:val="32"/>
          <w:szCs w:val="32"/>
        </w:rPr>
        <w:t>住房保障支出</w:t>
      </w:r>
      <w:r w:rsidRPr="008062EF">
        <w:rPr>
          <w:rStyle w:val="a7"/>
          <w:rFonts w:ascii="仿宋" w:eastAsia="仿宋" w:hAnsi="仿宋" w:hint="eastAsia"/>
          <w:bCs/>
          <w:sz w:val="32"/>
          <w:szCs w:val="32"/>
        </w:rPr>
        <w:t>（类）住房改革支出（款）住房公积金（项）</w:t>
      </w:r>
      <w:r w:rsidRPr="008062EF">
        <w:rPr>
          <w:rStyle w:val="a7"/>
          <w:rFonts w:ascii="仿宋" w:eastAsia="仿宋" w:hAnsi="仿宋" w:hint="eastAsia"/>
          <w:b w:val="0"/>
          <w:bCs/>
          <w:sz w:val="32"/>
          <w:szCs w:val="32"/>
        </w:rPr>
        <w:t>支出决算</w:t>
      </w:r>
      <w:r w:rsidRPr="008062EF">
        <w:rPr>
          <w:rStyle w:val="a7"/>
          <w:rFonts w:ascii="仿宋" w:eastAsia="仿宋" w:hAnsi="仿宋"/>
          <w:b w:val="0"/>
          <w:bCs/>
          <w:sz w:val="32"/>
          <w:szCs w:val="32"/>
        </w:rPr>
        <w:t>1</w:t>
      </w:r>
      <w:r w:rsidR="00F852C4">
        <w:rPr>
          <w:rStyle w:val="a7"/>
          <w:rFonts w:ascii="仿宋" w:eastAsia="仿宋" w:hAnsi="仿宋" w:hint="eastAsia"/>
          <w:b w:val="0"/>
          <w:bCs/>
          <w:sz w:val="32"/>
          <w:szCs w:val="32"/>
        </w:rPr>
        <w:t>2.28</w:t>
      </w:r>
      <w:r w:rsidRPr="008062EF">
        <w:rPr>
          <w:rStyle w:val="a7"/>
          <w:rFonts w:ascii="仿宋" w:eastAsia="仿宋" w:hAnsi="仿宋" w:hint="eastAsia"/>
          <w:b w:val="0"/>
          <w:bCs/>
          <w:sz w:val="32"/>
          <w:szCs w:val="32"/>
        </w:rPr>
        <w:t>万元，完成预算</w:t>
      </w:r>
      <w:r w:rsidRPr="008062EF">
        <w:rPr>
          <w:rStyle w:val="a7"/>
          <w:rFonts w:ascii="仿宋" w:eastAsia="仿宋" w:hAnsi="仿宋"/>
          <w:b w:val="0"/>
          <w:bCs/>
          <w:sz w:val="32"/>
          <w:szCs w:val="32"/>
        </w:rPr>
        <w:t>100%</w:t>
      </w:r>
      <w:r w:rsidRPr="008062EF">
        <w:rPr>
          <w:rStyle w:val="a7"/>
          <w:rFonts w:ascii="仿宋" w:eastAsia="仿宋" w:hAnsi="仿宋" w:hint="eastAsia"/>
          <w:b w:val="0"/>
          <w:bCs/>
          <w:sz w:val="32"/>
          <w:szCs w:val="32"/>
        </w:rPr>
        <w:t>，决算数等于预算数。</w:t>
      </w:r>
    </w:p>
    <w:p w:rsidR="00A85E01" w:rsidRPr="00B217A9" w:rsidRDefault="00A85E01">
      <w:pPr>
        <w:tabs>
          <w:tab w:val="right" w:pos="8306"/>
        </w:tabs>
        <w:spacing w:line="600" w:lineRule="exact"/>
        <w:ind w:firstLine="640"/>
        <w:outlineLvl w:val="1"/>
        <w:rPr>
          <w:rStyle w:val="2Char"/>
        </w:rPr>
      </w:pPr>
      <w:bookmarkStart w:id="57" w:name="_Toc15377214"/>
      <w:bookmarkStart w:id="58" w:name="_Toc15396608"/>
      <w:bookmarkStart w:id="59" w:name="_Toc52180085"/>
      <w:r w:rsidRPr="00B217A9">
        <w:rPr>
          <w:rFonts w:ascii="黑体" w:eastAsia="黑体" w:hint="eastAsia"/>
          <w:sz w:val="32"/>
          <w:szCs w:val="32"/>
        </w:rPr>
        <w:t>六</w:t>
      </w:r>
      <w:r w:rsidRPr="00B217A9">
        <w:rPr>
          <w:rFonts w:ascii="黑体" w:eastAsia="黑体" w:hint="eastAsia"/>
          <w:b/>
          <w:sz w:val="32"/>
          <w:szCs w:val="32"/>
        </w:rPr>
        <w:t>、</w:t>
      </w:r>
      <w:r w:rsidRPr="00B217A9">
        <w:rPr>
          <w:rFonts w:ascii="黑体" w:eastAsia="黑体" w:hAnsi="黑体" w:hint="eastAsia"/>
          <w:b/>
          <w:sz w:val="32"/>
          <w:szCs w:val="32"/>
        </w:rPr>
        <w:t>一</w:t>
      </w:r>
      <w:r w:rsidRPr="00B217A9">
        <w:rPr>
          <w:rStyle w:val="2Char"/>
          <w:rFonts w:ascii="黑体" w:eastAsia="黑体" w:hAnsi="黑体" w:hint="eastAsia"/>
          <w:b w:val="0"/>
        </w:rPr>
        <w:t>般公共预算财政拨款基本支出决算情况说明</w:t>
      </w:r>
      <w:bookmarkEnd w:id="57"/>
      <w:bookmarkEnd w:id="58"/>
      <w:bookmarkEnd w:id="59"/>
      <w:r w:rsidRPr="00B217A9">
        <w:rPr>
          <w:rStyle w:val="2Char"/>
          <w:rFonts w:ascii="黑体" w:eastAsia="黑体" w:hAnsi="黑体"/>
          <w:b w:val="0"/>
        </w:rPr>
        <w:tab/>
      </w:r>
    </w:p>
    <w:p w:rsidR="00A85E01" w:rsidRPr="00B217A9" w:rsidRDefault="00A85E01">
      <w:pPr>
        <w:spacing w:line="600" w:lineRule="exact"/>
        <w:ind w:firstLine="645"/>
        <w:rPr>
          <w:rFonts w:ascii="仿宋" w:eastAsia="仿宋" w:hAnsi="仿宋"/>
          <w:sz w:val="32"/>
          <w:szCs w:val="32"/>
        </w:rPr>
      </w:pPr>
      <w:r w:rsidRPr="00B217A9">
        <w:rPr>
          <w:rFonts w:ascii="仿宋" w:eastAsia="仿宋" w:hAnsi="仿宋"/>
          <w:sz w:val="32"/>
          <w:szCs w:val="32"/>
        </w:rPr>
        <w:t>20</w:t>
      </w:r>
      <w:r w:rsidR="00F008E7">
        <w:rPr>
          <w:rFonts w:ascii="仿宋" w:eastAsia="仿宋" w:hAnsi="仿宋" w:hint="eastAsia"/>
          <w:sz w:val="32"/>
          <w:szCs w:val="32"/>
        </w:rPr>
        <w:t>20</w:t>
      </w:r>
      <w:r w:rsidRPr="00B217A9">
        <w:rPr>
          <w:rFonts w:ascii="仿宋" w:eastAsia="仿宋" w:hAnsi="仿宋" w:hint="eastAsia"/>
          <w:sz w:val="32"/>
          <w:szCs w:val="32"/>
        </w:rPr>
        <w:t>年一般公共预算财政拨款基本支出</w:t>
      </w:r>
      <w:r w:rsidRPr="00B217A9">
        <w:rPr>
          <w:rFonts w:ascii="仿宋" w:eastAsia="仿宋" w:hAnsi="仿宋"/>
          <w:sz w:val="32"/>
          <w:szCs w:val="32"/>
        </w:rPr>
        <w:t>12</w:t>
      </w:r>
      <w:r w:rsidR="00F008E7">
        <w:rPr>
          <w:rFonts w:ascii="仿宋" w:eastAsia="仿宋" w:hAnsi="仿宋" w:hint="eastAsia"/>
          <w:sz w:val="32"/>
          <w:szCs w:val="32"/>
        </w:rPr>
        <w:t>8</w:t>
      </w:r>
      <w:r w:rsidRPr="00B217A9">
        <w:rPr>
          <w:rFonts w:ascii="仿宋" w:eastAsia="仿宋" w:hAnsi="仿宋"/>
          <w:sz w:val="32"/>
          <w:szCs w:val="32"/>
        </w:rPr>
        <w:t>.</w:t>
      </w:r>
      <w:r w:rsidR="00F008E7">
        <w:rPr>
          <w:rFonts w:ascii="仿宋" w:eastAsia="仿宋" w:hAnsi="仿宋" w:hint="eastAsia"/>
          <w:sz w:val="32"/>
          <w:szCs w:val="32"/>
        </w:rPr>
        <w:t>2</w:t>
      </w:r>
      <w:r w:rsidRPr="00B217A9">
        <w:rPr>
          <w:rFonts w:ascii="仿宋" w:eastAsia="仿宋" w:hAnsi="仿宋"/>
          <w:sz w:val="32"/>
          <w:szCs w:val="32"/>
        </w:rPr>
        <w:t>3</w:t>
      </w:r>
      <w:r w:rsidRPr="00B217A9">
        <w:rPr>
          <w:rFonts w:ascii="仿宋" w:eastAsia="仿宋" w:hAnsi="仿宋" w:hint="eastAsia"/>
          <w:sz w:val="32"/>
          <w:szCs w:val="32"/>
        </w:rPr>
        <w:t>万元，其中：</w:t>
      </w:r>
    </w:p>
    <w:p w:rsidR="00A85E01" w:rsidRPr="00B217A9" w:rsidRDefault="00A85E01" w:rsidP="00C30E69">
      <w:pPr>
        <w:spacing w:line="600" w:lineRule="exact"/>
        <w:ind w:firstLine="645"/>
        <w:rPr>
          <w:rFonts w:ascii="仿宋" w:eastAsia="仿宋" w:hAnsi="仿宋"/>
          <w:sz w:val="32"/>
          <w:szCs w:val="32"/>
        </w:rPr>
      </w:pPr>
      <w:r w:rsidRPr="00B217A9">
        <w:rPr>
          <w:rFonts w:ascii="仿宋" w:eastAsia="仿宋" w:hAnsi="仿宋" w:hint="eastAsia"/>
          <w:sz w:val="32"/>
          <w:szCs w:val="32"/>
        </w:rPr>
        <w:t>人员经费</w:t>
      </w:r>
      <w:r w:rsidR="00F008E7">
        <w:rPr>
          <w:rFonts w:ascii="仿宋" w:eastAsia="仿宋" w:hAnsi="仿宋" w:hint="eastAsia"/>
          <w:sz w:val="32"/>
          <w:szCs w:val="32"/>
        </w:rPr>
        <w:t>121</w:t>
      </w:r>
      <w:r w:rsidRPr="00B217A9">
        <w:rPr>
          <w:rFonts w:ascii="仿宋" w:eastAsia="仿宋" w:hAnsi="仿宋"/>
          <w:sz w:val="32"/>
          <w:szCs w:val="32"/>
        </w:rPr>
        <w:t>.</w:t>
      </w:r>
      <w:r w:rsidR="00F008E7">
        <w:rPr>
          <w:rFonts w:ascii="仿宋" w:eastAsia="仿宋" w:hAnsi="仿宋" w:hint="eastAsia"/>
          <w:sz w:val="32"/>
          <w:szCs w:val="32"/>
        </w:rPr>
        <w:t>40</w:t>
      </w:r>
      <w:r w:rsidRPr="00B217A9">
        <w:rPr>
          <w:rFonts w:ascii="仿宋" w:eastAsia="仿宋" w:hAnsi="仿宋" w:hint="eastAsia"/>
          <w:sz w:val="32"/>
          <w:szCs w:val="32"/>
        </w:rPr>
        <w:t>万元，主要包括：基本工资、津贴补贴、奖金、绩效工资、机关事业单位基本养老保险缴费、职业年金缴费、其他社会保障缴费、其他工资福利支出、离休费、退休费、抚恤金、生活补助、医疗费补助、奖励金、住房公积金、其他对个人和家庭的补助支出等。</w:t>
      </w:r>
      <w:r w:rsidRPr="00B217A9">
        <w:rPr>
          <w:rFonts w:ascii="仿宋" w:eastAsia="仿宋" w:hAnsi="仿宋"/>
          <w:sz w:val="32"/>
          <w:szCs w:val="32"/>
        </w:rPr>
        <w:br/>
      </w:r>
      <w:r w:rsidRPr="00B217A9">
        <w:rPr>
          <w:rFonts w:ascii="仿宋" w:eastAsia="仿宋" w:hAnsi="仿宋" w:hint="eastAsia"/>
          <w:sz w:val="32"/>
          <w:szCs w:val="32"/>
        </w:rPr>
        <w:t xml:space="preserve">　　日常公用经费</w:t>
      </w:r>
      <w:r w:rsidR="00F008E7">
        <w:rPr>
          <w:rFonts w:ascii="仿宋" w:eastAsia="仿宋" w:hAnsi="仿宋" w:hint="eastAsia"/>
          <w:sz w:val="32"/>
          <w:szCs w:val="32"/>
        </w:rPr>
        <w:t>6.8</w:t>
      </w:r>
      <w:r w:rsidRPr="00B217A9">
        <w:rPr>
          <w:rFonts w:ascii="仿宋" w:eastAsia="仿宋" w:hAnsi="仿宋" w:hint="eastAsia"/>
          <w:sz w:val="32"/>
          <w:szCs w:val="32"/>
        </w:rPr>
        <w:t>万元，主要包括：办公费、印刷费、咨询费、手续费、水费、电费、邮电费、取暖费、物业管理费、差旅费、因公出国（境）费用、维修（护）费、租赁费、会议</w:t>
      </w:r>
      <w:r w:rsidRPr="00B217A9">
        <w:rPr>
          <w:rFonts w:ascii="仿宋" w:eastAsia="仿宋" w:hAnsi="仿宋" w:hint="eastAsia"/>
          <w:sz w:val="32"/>
          <w:szCs w:val="32"/>
        </w:rPr>
        <w:lastRenderedPageBreak/>
        <w:t>费、培训费、公务接待费、劳务费、委托业务费、工会经费、福利费、公务用车运行维护费、其他交通费、税金及附加费用、其他商品和服务支出、办公设备购置、专用设备购置、信息网络及软件购置更新、其他资本性支出等。</w:t>
      </w:r>
    </w:p>
    <w:p w:rsidR="00A85E01" w:rsidRPr="008E5F33" w:rsidRDefault="00A85E01">
      <w:pPr>
        <w:spacing w:line="600" w:lineRule="exact"/>
        <w:ind w:firstLine="640"/>
        <w:outlineLvl w:val="1"/>
        <w:rPr>
          <w:rStyle w:val="2Char"/>
          <w:rFonts w:ascii="黑体" w:eastAsia="黑体" w:hAnsi="黑体"/>
          <w:b w:val="0"/>
        </w:rPr>
      </w:pPr>
      <w:bookmarkStart w:id="60" w:name="_Toc15396609"/>
      <w:bookmarkStart w:id="61" w:name="_Toc15377215"/>
      <w:bookmarkStart w:id="62" w:name="_Toc52180086"/>
      <w:r w:rsidRPr="008E5F33">
        <w:rPr>
          <w:rFonts w:ascii="黑体" w:eastAsia="黑体" w:hint="eastAsia"/>
          <w:sz w:val="32"/>
          <w:szCs w:val="32"/>
        </w:rPr>
        <w:t>七、</w:t>
      </w:r>
      <w:r w:rsidRPr="008E5F33">
        <w:rPr>
          <w:rStyle w:val="2Char"/>
          <w:rFonts w:ascii="黑体" w:eastAsia="黑体" w:hAnsi="黑体" w:hint="eastAsia"/>
        </w:rPr>
        <w:t>“</w:t>
      </w:r>
      <w:r w:rsidRPr="008E5F33">
        <w:rPr>
          <w:rStyle w:val="2Char"/>
          <w:rFonts w:ascii="黑体" w:eastAsia="黑体" w:hAnsi="黑体" w:hint="eastAsia"/>
          <w:b w:val="0"/>
        </w:rPr>
        <w:t>三公”经费财政拨款支出决算情况说明</w:t>
      </w:r>
      <w:bookmarkEnd w:id="60"/>
      <w:bookmarkEnd w:id="61"/>
      <w:bookmarkEnd w:id="62"/>
    </w:p>
    <w:p w:rsidR="00A85E01" w:rsidRPr="008E5F33" w:rsidRDefault="00A85E01">
      <w:pPr>
        <w:spacing w:line="600" w:lineRule="exact"/>
        <w:ind w:firstLine="640"/>
        <w:outlineLvl w:val="2"/>
        <w:rPr>
          <w:rFonts w:ascii="仿宋" w:eastAsia="仿宋" w:hAnsi="仿宋"/>
          <w:b/>
          <w:sz w:val="32"/>
          <w:szCs w:val="32"/>
        </w:rPr>
      </w:pPr>
      <w:bookmarkStart w:id="63" w:name="_Toc15377216"/>
      <w:bookmarkStart w:id="64" w:name="_Toc52180087"/>
      <w:r w:rsidRPr="008E5F33">
        <w:rPr>
          <w:rFonts w:ascii="仿宋" w:eastAsia="仿宋" w:hAnsi="仿宋" w:hint="eastAsia"/>
          <w:b/>
          <w:sz w:val="32"/>
          <w:szCs w:val="32"/>
        </w:rPr>
        <w:t>（一）“三公”经费财政拨款支出决算总体情况说明</w:t>
      </w:r>
      <w:bookmarkEnd w:id="63"/>
      <w:bookmarkEnd w:id="64"/>
    </w:p>
    <w:p w:rsidR="00A85E01" w:rsidRPr="008E5F33" w:rsidRDefault="00A85E01">
      <w:pPr>
        <w:spacing w:line="600" w:lineRule="exact"/>
        <w:ind w:firstLine="640"/>
        <w:rPr>
          <w:rFonts w:ascii="仿宋" w:eastAsia="仿宋" w:hAnsi="仿宋"/>
          <w:b/>
          <w:sz w:val="32"/>
          <w:szCs w:val="32"/>
        </w:rPr>
      </w:pPr>
      <w:r w:rsidRPr="008E5F33">
        <w:rPr>
          <w:rFonts w:ascii="仿宋" w:eastAsia="仿宋" w:hAnsi="仿宋"/>
          <w:sz w:val="32"/>
          <w:szCs w:val="32"/>
        </w:rPr>
        <w:t>20</w:t>
      </w:r>
      <w:r w:rsidR="00F008E7">
        <w:rPr>
          <w:rFonts w:ascii="仿宋" w:eastAsia="仿宋" w:hAnsi="仿宋" w:hint="eastAsia"/>
          <w:sz w:val="32"/>
          <w:szCs w:val="32"/>
        </w:rPr>
        <w:t>20</w:t>
      </w:r>
      <w:r w:rsidRPr="008E5F33">
        <w:rPr>
          <w:rFonts w:ascii="仿宋" w:eastAsia="仿宋" w:hAnsi="仿宋" w:hint="eastAsia"/>
          <w:sz w:val="32"/>
          <w:szCs w:val="32"/>
        </w:rPr>
        <w:t>年“三公”经费财政拨款支出决算为</w:t>
      </w:r>
      <w:r w:rsidRPr="008E5F33">
        <w:rPr>
          <w:rFonts w:ascii="仿宋" w:eastAsia="仿宋" w:hAnsi="仿宋"/>
          <w:sz w:val="32"/>
          <w:szCs w:val="32"/>
        </w:rPr>
        <w:t>3.</w:t>
      </w:r>
      <w:r w:rsidR="00F008E7">
        <w:rPr>
          <w:rFonts w:ascii="仿宋" w:eastAsia="仿宋" w:hAnsi="仿宋" w:hint="eastAsia"/>
          <w:sz w:val="32"/>
          <w:szCs w:val="32"/>
        </w:rPr>
        <w:t>16</w:t>
      </w:r>
      <w:r w:rsidRPr="008E5F33">
        <w:rPr>
          <w:rFonts w:ascii="仿宋" w:eastAsia="仿宋" w:hAnsi="仿宋" w:hint="eastAsia"/>
          <w:sz w:val="32"/>
          <w:szCs w:val="32"/>
        </w:rPr>
        <w:t>万元，完成预算</w:t>
      </w:r>
      <w:r w:rsidR="00F008E7">
        <w:rPr>
          <w:rFonts w:ascii="仿宋" w:eastAsia="仿宋" w:hAnsi="仿宋" w:hint="eastAsia"/>
          <w:sz w:val="32"/>
          <w:szCs w:val="32"/>
        </w:rPr>
        <w:t>100</w:t>
      </w:r>
      <w:r w:rsidRPr="008E5F33">
        <w:rPr>
          <w:rFonts w:ascii="仿宋" w:eastAsia="仿宋" w:hAnsi="仿宋"/>
          <w:sz w:val="32"/>
          <w:szCs w:val="32"/>
        </w:rPr>
        <w:t>%</w:t>
      </w:r>
      <w:r w:rsidRPr="008E5F33">
        <w:rPr>
          <w:rFonts w:ascii="仿宋" w:eastAsia="仿宋" w:hAnsi="仿宋" w:hint="eastAsia"/>
          <w:sz w:val="32"/>
          <w:szCs w:val="32"/>
        </w:rPr>
        <w:t>，决算数</w:t>
      </w:r>
      <w:r w:rsidR="00F008E7">
        <w:rPr>
          <w:rFonts w:ascii="仿宋" w:eastAsia="仿宋" w:hAnsi="仿宋" w:hint="eastAsia"/>
          <w:sz w:val="32"/>
          <w:szCs w:val="32"/>
        </w:rPr>
        <w:t>等</w:t>
      </w:r>
      <w:r w:rsidRPr="008E5F33">
        <w:rPr>
          <w:rFonts w:ascii="仿宋" w:eastAsia="仿宋" w:hAnsi="仿宋" w:hint="eastAsia"/>
          <w:sz w:val="32"/>
          <w:szCs w:val="32"/>
        </w:rPr>
        <w:t>于</w:t>
      </w:r>
      <w:r w:rsidR="00F008E7">
        <w:rPr>
          <w:rFonts w:ascii="仿宋" w:eastAsia="仿宋" w:hAnsi="仿宋" w:hint="eastAsia"/>
          <w:sz w:val="32"/>
          <w:szCs w:val="32"/>
        </w:rPr>
        <w:t>调整</w:t>
      </w:r>
      <w:r w:rsidRPr="008E5F33">
        <w:rPr>
          <w:rFonts w:ascii="仿宋" w:eastAsia="仿宋" w:hAnsi="仿宋" w:hint="eastAsia"/>
          <w:sz w:val="32"/>
          <w:szCs w:val="32"/>
        </w:rPr>
        <w:t>预算数</w:t>
      </w:r>
      <w:r w:rsidR="00F008E7">
        <w:rPr>
          <w:rFonts w:ascii="仿宋" w:eastAsia="仿宋" w:hAnsi="仿宋" w:hint="eastAsia"/>
          <w:sz w:val="32"/>
          <w:szCs w:val="32"/>
        </w:rPr>
        <w:t>。</w:t>
      </w:r>
    </w:p>
    <w:p w:rsidR="00A85E01" w:rsidRPr="008E5F33" w:rsidRDefault="00A85E01">
      <w:pPr>
        <w:spacing w:line="600" w:lineRule="exact"/>
        <w:ind w:firstLine="640"/>
        <w:outlineLvl w:val="2"/>
        <w:rPr>
          <w:rFonts w:ascii="仿宋" w:eastAsia="仿宋" w:hAnsi="仿宋"/>
          <w:b/>
          <w:sz w:val="32"/>
          <w:szCs w:val="32"/>
        </w:rPr>
      </w:pPr>
      <w:bookmarkStart w:id="65" w:name="_Toc15377217"/>
      <w:bookmarkStart w:id="66" w:name="_Toc52180088"/>
      <w:r w:rsidRPr="008E5F33">
        <w:rPr>
          <w:rFonts w:ascii="仿宋" w:eastAsia="仿宋" w:hAnsi="仿宋" w:hint="eastAsia"/>
          <w:b/>
          <w:sz w:val="32"/>
          <w:szCs w:val="32"/>
        </w:rPr>
        <w:t>（二）“三公”经费财政拨款支出决算具体情况说明</w:t>
      </w:r>
      <w:bookmarkEnd w:id="65"/>
      <w:bookmarkEnd w:id="66"/>
    </w:p>
    <w:p w:rsidR="00A85E01" w:rsidRDefault="00A85E01" w:rsidP="003A45D3">
      <w:pPr>
        <w:spacing w:line="600" w:lineRule="exact"/>
        <w:ind w:firstLine="640"/>
        <w:rPr>
          <w:rFonts w:ascii="仿宋" w:eastAsia="仿宋" w:hAnsi="仿宋"/>
          <w:sz w:val="32"/>
          <w:szCs w:val="32"/>
        </w:rPr>
      </w:pPr>
      <w:r w:rsidRPr="008E5F33">
        <w:rPr>
          <w:rFonts w:ascii="仿宋" w:eastAsia="仿宋" w:hAnsi="仿宋"/>
          <w:sz w:val="32"/>
          <w:szCs w:val="32"/>
        </w:rPr>
        <w:t>20</w:t>
      </w:r>
      <w:r w:rsidR="00F008E7">
        <w:rPr>
          <w:rFonts w:ascii="仿宋" w:eastAsia="仿宋" w:hAnsi="仿宋" w:hint="eastAsia"/>
          <w:sz w:val="32"/>
          <w:szCs w:val="32"/>
        </w:rPr>
        <w:t>20</w:t>
      </w:r>
      <w:r w:rsidRPr="008E5F33">
        <w:rPr>
          <w:rFonts w:ascii="仿宋" w:eastAsia="仿宋" w:hAnsi="仿宋" w:hint="eastAsia"/>
          <w:sz w:val="32"/>
          <w:szCs w:val="32"/>
        </w:rPr>
        <w:t>年“三公”经费财政拨款支出决算中，因公出国（境）费支出决算</w:t>
      </w:r>
      <w:r w:rsidRPr="008E5F33">
        <w:rPr>
          <w:rFonts w:ascii="仿宋" w:eastAsia="仿宋" w:hAnsi="仿宋"/>
          <w:sz w:val="32"/>
          <w:szCs w:val="32"/>
        </w:rPr>
        <w:t>0</w:t>
      </w:r>
      <w:r w:rsidRPr="008E5F33">
        <w:rPr>
          <w:rFonts w:ascii="仿宋" w:eastAsia="仿宋" w:hAnsi="仿宋" w:hint="eastAsia"/>
          <w:sz w:val="32"/>
          <w:szCs w:val="32"/>
        </w:rPr>
        <w:t>万元，占</w:t>
      </w:r>
      <w:r w:rsidRPr="008E5F33">
        <w:rPr>
          <w:rFonts w:ascii="仿宋" w:eastAsia="仿宋" w:hAnsi="仿宋"/>
          <w:sz w:val="32"/>
          <w:szCs w:val="32"/>
        </w:rPr>
        <w:t>0%</w:t>
      </w:r>
      <w:r w:rsidRPr="008E5F33">
        <w:rPr>
          <w:rFonts w:ascii="仿宋" w:eastAsia="仿宋" w:hAnsi="仿宋" w:hint="eastAsia"/>
          <w:sz w:val="32"/>
          <w:szCs w:val="32"/>
        </w:rPr>
        <w:t>；公务用车购置及运行维护费支出决算</w:t>
      </w:r>
      <w:r w:rsidR="00F008E7">
        <w:rPr>
          <w:rFonts w:ascii="仿宋" w:eastAsia="仿宋" w:hAnsi="仿宋" w:hint="eastAsia"/>
          <w:sz w:val="32"/>
          <w:szCs w:val="32"/>
        </w:rPr>
        <w:t>3.16</w:t>
      </w:r>
      <w:r w:rsidRPr="008E5F33">
        <w:rPr>
          <w:rFonts w:ascii="仿宋" w:eastAsia="仿宋" w:hAnsi="仿宋" w:hint="eastAsia"/>
          <w:sz w:val="32"/>
          <w:szCs w:val="32"/>
        </w:rPr>
        <w:t>万元，占</w:t>
      </w:r>
      <w:r w:rsidRPr="008E5F33">
        <w:rPr>
          <w:rFonts w:ascii="仿宋" w:eastAsia="仿宋" w:hAnsi="仿宋"/>
          <w:sz w:val="32"/>
          <w:szCs w:val="32"/>
        </w:rPr>
        <w:t>100%</w:t>
      </w:r>
      <w:r w:rsidRPr="008E5F33">
        <w:rPr>
          <w:rFonts w:ascii="仿宋" w:eastAsia="仿宋" w:hAnsi="仿宋" w:hint="eastAsia"/>
          <w:sz w:val="32"/>
          <w:szCs w:val="32"/>
        </w:rPr>
        <w:t>；公务接待费支出决算</w:t>
      </w:r>
      <w:r w:rsidRPr="008E5F33">
        <w:rPr>
          <w:rFonts w:ascii="仿宋" w:eastAsia="仿宋" w:hAnsi="仿宋"/>
          <w:sz w:val="32"/>
          <w:szCs w:val="32"/>
        </w:rPr>
        <w:t>0</w:t>
      </w:r>
      <w:r w:rsidRPr="008E5F33">
        <w:rPr>
          <w:rFonts w:ascii="仿宋" w:eastAsia="仿宋" w:hAnsi="仿宋" w:hint="eastAsia"/>
          <w:sz w:val="32"/>
          <w:szCs w:val="32"/>
        </w:rPr>
        <w:t>万元，占</w:t>
      </w:r>
      <w:r w:rsidRPr="008E5F33">
        <w:rPr>
          <w:rFonts w:ascii="仿宋" w:eastAsia="仿宋" w:hAnsi="仿宋"/>
          <w:sz w:val="32"/>
          <w:szCs w:val="32"/>
        </w:rPr>
        <w:t>0%</w:t>
      </w:r>
      <w:r w:rsidRPr="008E5F33">
        <w:rPr>
          <w:rFonts w:ascii="仿宋" w:eastAsia="仿宋" w:hAnsi="仿宋" w:hint="eastAsia"/>
          <w:sz w:val="32"/>
          <w:szCs w:val="32"/>
        </w:rPr>
        <w:t>。具体情况如下：</w:t>
      </w:r>
    </w:p>
    <w:p w:rsidR="00A85E01" w:rsidRDefault="004008C5">
      <w:pPr>
        <w:spacing w:line="600" w:lineRule="exact"/>
        <w:ind w:firstLine="640"/>
        <w:rPr>
          <w:rFonts w:ascii="仿宋" w:eastAsia="仿宋" w:hAnsi="仿宋"/>
          <w:sz w:val="32"/>
          <w:szCs w:val="32"/>
        </w:rPr>
      </w:pPr>
      <w:r w:rsidRPr="004008C5">
        <w:rPr>
          <w:rFonts w:ascii="仿宋" w:eastAsia="仿宋" w:hAnsi="仿宋"/>
          <w:noProof/>
          <w:sz w:val="32"/>
          <w:szCs w:val="32"/>
        </w:rPr>
        <w:drawing>
          <wp:anchor distT="0" distB="0" distL="114300" distR="114300" simplePos="0" relativeHeight="251671552" behindDoc="0" locked="0" layoutInCell="1" allowOverlap="1">
            <wp:simplePos x="0" y="0"/>
            <wp:positionH relativeFrom="column">
              <wp:posOffset>43815</wp:posOffset>
            </wp:positionH>
            <wp:positionV relativeFrom="paragraph">
              <wp:posOffset>219710</wp:posOffset>
            </wp:positionV>
            <wp:extent cx="5486400" cy="3195955"/>
            <wp:effectExtent l="19050" t="0" r="19050" b="4445"/>
            <wp:wrapNone/>
            <wp:docPr id="18"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A85E01" w:rsidRDefault="00A85E01">
      <w:pPr>
        <w:spacing w:line="600" w:lineRule="exact"/>
        <w:ind w:firstLine="640"/>
        <w:rPr>
          <w:rFonts w:ascii="仿宋" w:eastAsia="仿宋" w:hAnsi="仿宋"/>
          <w:sz w:val="32"/>
          <w:szCs w:val="32"/>
        </w:rPr>
      </w:pPr>
    </w:p>
    <w:p w:rsidR="00A85E01" w:rsidRDefault="00A85E01">
      <w:pPr>
        <w:spacing w:line="600" w:lineRule="exact"/>
        <w:ind w:firstLine="640"/>
        <w:rPr>
          <w:rFonts w:ascii="仿宋" w:eastAsia="仿宋" w:hAnsi="仿宋"/>
          <w:sz w:val="32"/>
          <w:szCs w:val="32"/>
        </w:rPr>
      </w:pPr>
    </w:p>
    <w:p w:rsidR="00A85E01" w:rsidRPr="003A45D3" w:rsidRDefault="00A85E01">
      <w:pPr>
        <w:spacing w:line="600" w:lineRule="exact"/>
        <w:ind w:firstLine="640"/>
        <w:rPr>
          <w:rFonts w:ascii="仿宋" w:eastAsia="仿宋" w:hAnsi="仿宋"/>
          <w:sz w:val="32"/>
          <w:szCs w:val="32"/>
        </w:rPr>
      </w:pPr>
    </w:p>
    <w:p w:rsidR="00A85E01" w:rsidRDefault="00A85E01">
      <w:pPr>
        <w:spacing w:line="600" w:lineRule="exact"/>
        <w:ind w:firstLine="640"/>
        <w:rPr>
          <w:rFonts w:ascii="仿宋" w:eastAsia="仿宋" w:hAnsi="仿宋"/>
          <w:sz w:val="32"/>
          <w:szCs w:val="32"/>
        </w:rPr>
      </w:pPr>
    </w:p>
    <w:p w:rsidR="00A85E01" w:rsidRDefault="00A85E01">
      <w:pPr>
        <w:spacing w:line="600" w:lineRule="exact"/>
        <w:ind w:firstLine="640"/>
        <w:rPr>
          <w:rFonts w:ascii="仿宋" w:eastAsia="仿宋" w:hAnsi="仿宋"/>
          <w:sz w:val="32"/>
          <w:szCs w:val="32"/>
        </w:rPr>
      </w:pPr>
    </w:p>
    <w:p w:rsidR="00A85E01" w:rsidRDefault="00A85E01">
      <w:pPr>
        <w:spacing w:line="600" w:lineRule="exact"/>
        <w:ind w:firstLine="640"/>
        <w:rPr>
          <w:rFonts w:ascii="仿宋" w:eastAsia="仿宋" w:hAnsi="仿宋"/>
          <w:sz w:val="32"/>
          <w:szCs w:val="32"/>
        </w:rPr>
      </w:pPr>
    </w:p>
    <w:p w:rsidR="00A85E01" w:rsidRDefault="00A85E01" w:rsidP="00333AA4">
      <w:pPr>
        <w:spacing w:line="600" w:lineRule="exact"/>
        <w:rPr>
          <w:rFonts w:ascii="仿宋" w:eastAsia="仿宋" w:hAnsi="仿宋"/>
          <w:sz w:val="32"/>
          <w:szCs w:val="32"/>
        </w:rPr>
      </w:pPr>
    </w:p>
    <w:p w:rsidR="004008C5" w:rsidRDefault="004008C5">
      <w:pPr>
        <w:spacing w:line="600" w:lineRule="exact"/>
        <w:ind w:firstLine="640"/>
        <w:rPr>
          <w:rFonts w:ascii="仿宋_GB2312" w:eastAsia="仿宋_GB2312"/>
          <w:b/>
          <w:sz w:val="32"/>
          <w:szCs w:val="32"/>
        </w:rPr>
      </w:pPr>
    </w:p>
    <w:p w:rsidR="00A85E01" w:rsidRPr="008E5F33" w:rsidRDefault="00A85E01">
      <w:pPr>
        <w:spacing w:line="600" w:lineRule="exact"/>
        <w:ind w:firstLine="640"/>
        <w:rPr>
          <w:rFonts w:ascii="仿宋_GB2312" w:eastAsia="仿宋_GB2312"/>
          <w:b/>
          <w:sz w:val="32"/>
          <w:szCs w:val="32"/>
        </w:rPr>
      </w:pPr>
      <w:r w:rsidRPr="008E5F33">
        <w:rPr>
          <w:rFonts w:ascii="仿宋_GB2312" w:eastAsia="仿宋_GB2312"/>
          <w:b/>
          <w:sz w:val="32"/>
          <w:szCs w:val="32"/>
        </w:rPr>
        <w:t>1.</w:t>
      </w:r>
      <w:r w:rsidRPr="008E5F33">
        <w:rPr>
          <w:rFonts w:ascii="仿宋_GB2312" w:eastAsia="仿宋_GB2312" w:hint="eastAsia"/>
          <w:b/>
          <w:sz w:val="32"/>
          <w:szCs w:val="32"/>
        </w:rPr>
        <w:t>因公出国（境）经费支出</w:t>
      </w:r>
      <w:r w:rsidRPr="008E5F33">
        <w:rPr>
          <w:rFonts w:ascii="仿宋_GB2312" w:eastAsia="仿宋_GB2312"/>
          <w:sz w:val="32"/>
          <w:szCs w:val="32"/>
        </w:rPr>
        <w:t>0</w:t>
      </w:r>
      <w:r w:rsidRPr="008E5F33">
        <w:rPr>
          <w:rFonts w:ascii="仿宋_GB2312" w:eastAsia="仿宋_GB2312" w:hint="eastAsia"/>
          <w:sz w:val="32"/>
          <w:szCs w:val="32"/>
        </w:rPr>
        <w:t>万元，</w:t>
      </w:r>
      <w:r w:rsidRPr="008E5F33">
        <w:rPr>
          <w:rStyle w:val="a7"/>
          <w:rFonts w:ascii="仿宋" w:eastAsia="仿宋" w:hAnsi="仿宋" w:hint="eastAsia"/>
          <w:b w:val="0"/>
          <w:bCs/>
          <w:sz w:val="32"/>
          <w:szCs w:val="32"/>
        </w:rPr>
        <w:t>完成预算</w:t>
      </w:r>
      <w:r w:rsidRPr="008E5F33">
        <w:rPr>
          <w:rStyle w:val="a7"/>
          <w:rFonts w:ascii="仿宋" w:eastAsia="仿宋" w:hAnsi="仿宋"/>
          <w:b w:val="0"/>
          <w:bCs/>
          <w:sz w:val="32"/>
          <w:szCs w:val="32"/>
        </w:rPr>
        <w:t>0%</w:t>
      </w:r>
      <w:r w:rsidRPr="008E5F33">
        <w:rPr>
          <w:rStyle w:val="a7"/>
          <w:rFonts w:ascii="仿宋" w:eastAsia="仿宋" w:hAnsi="仿宋" w:hint="eastAsia"/>
          <w:b w:val="0"/>
          <w:bCs/>
          <w:sz w:val="32"/>
          <w:szCs w:val="32"/>
        </w:rPr>
        <w:t>。</w:t>
      </w:r>
      <w:r w:rsidRPr="008E5F33">
        <w:rPr>
          <w:rFonts w:ascii="仿宋_GB2312" w:eastAsia="仿宋_GB2312" w:hint="eastAsia"/>
          <w:sz w:val="32"/>
          <w:szCs w:val="32"/>
        </w:rPr>
        <w:t>全年</w:t>
      </w:r>
      <w:r w:rsidRPr="008E5F33">
        <w:rPr>
          <w:rFonts w:ascii="仿宋_GB2312" w:eastAsia="仿宋_GB2312" w:hint="eastAsia"/>
          <w:sz w:val="32"/>
          <w:szCs w:val="32"/>
        </w:rPr>
        <w:lastRenderedPageBreak/>
        <w:t>安排因公出国（境）团组</w:t>
      </w:r>
      <w:r w:rsidRPr="008E5F33">
        <w:rPr>
          <w:rFonts w:ascii="仿宋_GB2312" w:eastAsia="仿宋_GB2312"/>
          <w:sz w:val="32"/>
          <w:szCs w:val="32"/>
        </w:rPr>
        <w:t>0</w:t>
      </w:r>
      <w:r w:rsidRPr="008E5F33">
        <w:rPr>
          <w:rFonts w:ascii="仿宋_GB2312" w:eastAsia="仿宋_GB2312" w:hint="eastAsia"/>
          <w:sz w:val="32"/>
          <w:szCs w:val="32"/>
        </w:rPr>
        <w:t>次，出国（境）</w:t>
      </w:r>
      <w:r w:rsidRPr="008E5F33">
        <w:rPr>
          <w:rFonts w:ascii="仿宋_GB2312" w:eastAsia="仿宋_GB2312"/>
          <w:sz w:val="32"/>
          <w:szCs w:val="32"/>
        </w:rPr>
        <w:t>0</w:t>
      </w:r>
      <w:r w:rsidRPr="008E5F33">
        <w:rPr>
          <w:rFonts w:ascii="仿宋_GB2312" w:eastAsia="仿宋_GB2312" w:hint="eastAsia"/>
          <w:sz w:val="32"/>
          <w:szCs w:val="32"/>
        </w:rPr>
        <w:t>人。因公出国（境）支出决算比</w:t>
      </w:r>
      <w:r w:rsidRPr="008E5F33">
        <w:rPr>
          <w:rFonts w:ascii="仿宋_GB2312" w:eastAsia="仿宋_GB2312"/>
          <w:sz w:val="32"/>
          <w:szCs w:val="32"/>
        </w:rPr>
        <w:t>201</w:t>
      </w:r>
      <w:r w:rsidR="00AF29E6">
        <w:rPr>
          <w:rFonts w:ascii="仿宋_GB2312" w:eastAsia="仿宋_GB2312" w:hint="eastAsia"/>
          <w:sz w:val="32"/>
          <w:szCs w:val="32"/>
        </w:rPr>
        <w:t>9</w:t>
      </w:r>
      <w:r w:rsidRPr="008E5F33">
        <w:rPr>
          <w:rFonts w:ascii="仿宋_GB2312" w:eastAsia="仿宋_GB2312" w:hint="eastAsia"/>
          <w:sz w:val="32"/>
          <w:szCs w:val="32"/>
        </w:rPr>
        <w:t>年增加</w:t>
      </w:r>
      <w:r w:rsidRPr="008E5F33">
        <w:rPr>
          <w:rFonts w:ascii="仿宋_GB2312" w:eastAsia="仿宋_GB2312"/>
          <w:sz w:val="32"/>
          <w:szCs w:val="32"/>
        </w:rPr>
        <w:t>/</w:t>
      </w:r>
      <w:r w:rsidRPr="008E5F33">
        <w:rPr>
          <w:rFonts w:ascii="仿宋_GB2312" w:eastAsia="仿宋_GB2312" w:hint="eastAsia"/>
          <w:sz w:val="32"/>
          <w:szCs w:val="32"/>
        </w:rPr>
        <w:t>减少</w:t>
      </w:r>
      <w:r w:rsidRPr="008E5F33">
        <w:rPr>
          <w:rFonts w:ascii="仿宋_GB2312" w:eastAsia="仿宋_GB2312"/>
          <w:sz w:val="32"/>
          <w:szCs w:val="32"/>
        </w:rPr>
        <w:t>0</w:t>
      </w:r>
      <w:r w:rsidRPr="008E5F33">
        <w:rPr>
          <w:rFonts w:ascii="仿宋_GB2312" w:eastAsia="仿宋_GB2312" w:hint="eastAsia"/>
          <w:sz w:val="32"/>
          <w:szCs w:val="32"/>
        </w:rPr>
        <w:t>万元，增长</w:t>
      </w:r>
      <w:r w:rsidRPr="008E5F33">
        <w:rPr>
          <w:rFonts w:ascii="仿宋_GB2312" w:eastAsia="仿宋_GB2312"/>
          <w:sz w:val="32"/>
          <w:szCs w:val="32"/>
        </w:rPr>
        <w:t>/</w:t>
      </w:r>
      <w:r w:rsidRPr="008E5F33">
        <w:rPr>
          <w:rFonts w:ascii="仿宋_GB2312" w:eastAsia="仿宋_GB2312" w:hint="eastAsia"/>
          <w:sz w:val="32"/>
          <w:szCs w:val="32"/>
        </w:rPr>
        <w:t>下降</w:t>
      </w:r>
      <w:r w:rsidRPr="008E5F33">
        <w:rPr>
          <w:rFonts w:ascii="仿宋_GB2312" w:eastAsia="仿宋_GB2312"/>
          <w:sz w:val="32"/>
          <w:szCs w:val="32"/>
        </w:rPr>
        <w:t>0%</w:t>
      </w:r>
      <w:r w:rsidRPr="008E5F33">
        <w:rPr>
          <w:rFonts w:ascii="仿宋_GB2312" w:eastAsia="仿宋_GB2312" w:hint="eastAsia"/>
          <w:sz w:val="32"/>
          <w:szCs w:val="32"/>
        </w:rPr>
        <w:t>。</w:t>
      </w:r>
    </w:p>
    <w:p w:rsidR="00A85E01" w:rsidRPr="008E5F33" w:rsidRDefault="00A85E01" w:rsidP="00657313">
      <w:pPr>
        <w:spacing w:line="600" w:lineRule="exact"/>
        <w:ind w:firstLine="640"/>
        <w:rPr>
          <w:rFonts w:ascii="仿宋_GB2312" w:eastAsia="仿宋_GB2312"/>
          <w:sz w:val="32"/>
          <w:szCs w:val="32"/>
        </w:rPr>
      </w:pPr>
      <w:r w:rsidRPr="008E5F33">
        <w:rPr>
          <w:rFonts w:ascii="仿宋_GB2312" w:eastAsia="仿宋_GB2312"/>
          <w:b/>
          <w:sz w:val="32"/>
          <w:szCs w:val="32"/>
        </w:rPr>
        <w:t>2.</w:t>
      </w:r>
      <w:r w:rsidRPr="008E5F33">
        <w:rPr>
          <w:rFonts w:ascii="仿宋_GB2312" w:eastAsia="仿宋_GB2312" w:hint="eastAsia"/>
          <w:b/>
          <w:sz w:val="32"/>
          <w:szCs w:val="32"/>
        </w:rPr>
        <w:t>公务用车购置及运行维护费支出</w:t>
      </w:r>
      <w:r w:rsidRPr="008E5F33">
        <w:rPr>
          <w:rFonts w:ascii="仿宋_GB2312" w:eastAsia="仿宋_GB2312"/>
          <w:sz w:val="32"/>
          <w:szCs w:val="32"/>
        </w:rPr>
        <w:t>3.</w:t>
      </w:r>
      <w:r w:rsidR="004008C5">
        <w:rPr>
          <w:rFonts w:ascii="仿宋_GB2312" w:eastAsia="仿宋_GB2312" w:hint="eastAsia"/>
          <w:sz w:val="32"/>
          <w:szCs w:val="32"/>
        </w:rPr>
        <w:t>16</w:t>
      </w:r>
      <w:r w:rsidRPr="008E5F33">
        <w:rPr>
          <w:rFonts w:ascii="仿宋_GB2312" w:eastAsia="仿宋_GB2312" w:hint="eastAsia"/>
          <w:sz w:val="32"/>
          <w:szCs w:val="32"/>
        </w:rPr>
        <w:t>万元</w:t>
      </w:r>
      <w:r w:rsidRPr="008E5F33">
        <w:rPr>
          <w:rFonts w:ascii="仿宋_GB2312" w:eastAsia="仿宋_GB2312"/>
          <w:sz w:val="32"/>
          <w:szCs w:val="32"/>
        </w:rPr>
        <w:t>,</w:t>
      </w:r>
      <w:r w:rsidRPr="008E5F33">
        <w:rPr>
          <w:rStyle w:val="a7"/>
          <w:rFonts w:ascii="仿宋" w:eastAsia="仿宋" w:hAnsi="仿宋" w:hint="eastAsia"/>
          <w:b w:val="0"/>
          <w:bCs/>
          <w:sz w:val="32"/>
          <w:szCs w:val="32"/>
        </w:rPr>
        <w:t>完成预算</w:t>
      </w:r>
      <w:r w:rsidR="004008C5">
        <w:rPr>
          <w:rStyle w:val="a7"/>
          <w:rFonts w:ascii="仿宋" w:eastAsia="仿宋" w:hAnsi="仿宋" w:hint="eastAsia"/>
          <w:b w:val="0"/>
          <w:bCs/>
          <w:sz w:val="32"/>
          <w:szCs w:val="32"/>
        </w:rPr>
        <w:t>100</w:t>
      </w:r>
      <w:r w:rsidRPr="008E5F33">
        <w:rPr>
          <w:rStyle w:val="a7"/>
          <w:rFonts w:ascii="仿宋" w:eastAsia="仿宋" w:hAnsi="仿宋"/>
          <w:b w:val="0"/>
          <w:bCs/>
          <w:sz w:val="32"/>
          <w:szCs w:val="32"/>
        </w:rPr>
        <w:t>%</w:t>
      </w:r>
      <w:r w:rsidRPr="008E5F33">
        <w:rPr>
          <w:rStyle w:val="a7"/>
          <w:rFonts w:ascii="仿宋" w:eastAsia="仿宋" w:hAnsi="仿宋" w:hint="eastAsia"/>
          <w:b w:val="0"/>
          <w:bCs/>
          <w:sz w:val="32"/>
          <w:szCs w:val="32"/>
        </w:rPr>
        <w:t>。</w:t>
      </w:r>
      <w:r w:rsidRPr="008E5F33">
        <w:rPr>
          <w:rFonts w:ascii="仿宋_GB2312" w:eastAsia="仿宋_GB2312" w:hint="eastAsia"/>
          <w:sz w:val="32"/>
          <w:szCs w:val="32"/>
        </w:rPr>
        <w:t>公务用车购置及运行维护费支出决算比</w:t>
      </w:r>
      <w:r w:rsidRPr="008E5F33">
        <w:rPr>
          <w:rFonts w:ascii="仿宋_GB2312" w:eastAsia="仿宋_GB2312"/>
          <w:sz w:val="32"/>
          <w:szCs w:val="32"/>
        </w:rPr>
        <w:t>201</w:t>
      </w:r>
      <w:r w:rsidR="004008C5">
        <w:rPr>
          <w:rFonts w:ascii="仿宋_GB2312" w:eastAsia="仿宋_GB2312" w:hint="eastAsia"/>
          <w:sz w:val="32"/>
          <w:szCs w:val="32"/>
        </w:rPr>
        <w:t>9</w:t>
      </w:r>
      <w:r w:rsidRPr="008E5F33">
        <w:rPr>
          <w:rFonts w:ascii="仿宋_GB2312" w:eastAsia="仿宋_GB2312" w:hint="eastAsia"/>
          <w:sz w:val="32"/>
          <w:szCs w:val="32"/>
        </w:rPr>
        <w:t>年</w:t>
      </w:r>
      <w:r w:rsidR="004008C5">
        <w:rPr>
          <w:rFonts w:ascii="仿宋_GB2312" w:eastAsia="仿宋_GB2312" w:hint="eastAsia"/>
          <w:sz w:val="32"/>
          <w:szCs w:val="32"/>
        </w:rPr>
        <w:t>减少0.75</w:t>
      </w:r>
      <w:r w:rsidRPr="008E5F33">
        <w:rPr>
          <w:rFonts w:ascii="仿宋_GB2312" w:eastAsia="仿宋_GB2312" w:hint="eastAsia"/>
          <w:sz w:val="32"/>
          <w:szCs w:val="32"/>
        </w:rPr>
        <w:t>万元，</w:t>
      </w:r>
      <w:r w:rsidR="004008C5">
        <w:rPr>
          <w:rFonts w:ascii="仿宋_GB2312" w:eastAsia="仿宋_GB2312" w:hint="eastAsia"/>
          <w:sz w:val="32"/>
          <w:szCs w:val="32"/>
        </w:rPr>
        <w:t>下降19.18</w:t>
      </w:r>
      <w:r w:rsidRPr="008E5F33">
        <w:rPr>
          <w:rFonts w:ascii="仿宋_GB2312" w:eastAsia="仿宋_GB2312"/>
          <w:sz w:val="32"/>
          <w:szCs w:val="32"/>
        </w:rPr>
        <w:t>%</w:t>
      </w:r>
      <w:r w:rsidRPr="008E5F33">
        <w:rPr>
          <w:rFonts w:ascii="仿宋_GB2312" w:eastAsia="仿宋_GB2312" w:hint="eastAsia"/>
          <w:sz w:val="32"/>
          <w:szCs w:val="32"/>
        </w:rPr>
        <w:t>。主要原因是</w:t>
      </w:r>
      <w:r w:rsidR="004008C5">
        <w:rPr>
          <w:rFonts w:ascii="仿宋_GB2312" w:eastAsia="仿宋_GB2312" w:hint="eastAsia"/>
          <w:sz w:val="32"/>
          <w:szCs w:val="32"/>
        </w:rPr>
        <w:t>本年</w:t>
      </w:r>
      <w:r w:rsidRPr="008E5F33">
        <w:rPr>
          <w:rFonts w:ascii="仿宋_GB2312" w:eastAsia="仿宋_GB2312" w:hint="eastAsia"/>
          <w:sz w:val="32"/>
          <w:szCs w:val="32"/>
        </w:rPr>
        <w:t>车辆运行维护费用</w:t>
      </w:r>
      <w:r w:rsidR="004008C5">
        <w:rPr>
          <w:rFonts w:ascii="仿宋_GB2312" w:eastAsia="仿宋_GB2312" w:hint="eastAsia"/>
          <w:sz w:val="32"/>
          <w:szCs w:val="32"/>
        </w:rPr>
        <w:t>比去年少</w:t>
      </w:r>
      <w:r w:rsidRPr="008E5F33">
        <w:rPr>
          <w:rFonts w:ascii="仿宋_GB2312" w:eastAsia="仿宋_GB2312" w:hint="eastAsia"/>
          <w:sz w:val="32"/>
          <w:szCs w:val="32"/>
        </w:rPr>
        <w:t>。</w:t>
      </w:r>
    </w:p>
    <w:p w:rsidR="00A85E01" w:rsidRPr="008E5F33" w:rsidRDefault="00A85E01" w:rsidP="00657313">
      <w:pPr>
        <w:spacing w:line="600" w:lineRule="exact"/>
        <w:ind w:firstLine="640"/>
        <w:rPr>
          <w:rFonts w:ascii="仿宋_GB2312" w:eastAsia="仿宋_GB2312"/>
          <w:sz w:val="32"/>
          <w:szCs w:val="32"/>
        </w:rPr>
      </w:pPr>
      <w:r w:rsidRPr="008E5F33">
        <w:rPr>
          <w:rFonts w:ascii="仿宋_GB2312" w:eastAsia="仿宋_GB2312" w:hint="eastAsia"/>
          <w:sz w:val="32"/>
          <w:szCs w:val="32"/>
        </w:rPr>
        <w:t>其中：</w:t>
      </w:r>
      <w:r w:rsidRPr="008E5F33">
        <w:rPr>
          <w:rFonts w:ascii="仿宋_GB2312" w:eastAsia="仿宋_GB2312" w:hint="eastAsia"/>
          <w:b/>
          <w:sz w:val="32"/>
          <w:szCs w:val="32"/>
        </w:rPr>
        <w:t>公务用车购置支出</w:t>
      </w:r>
      <w:r w:rsidRPr="008E5F33">
        <w:rPr>
          <w:rFonts w:ascii="仿宋_GB2312" w:eastAsia="仿宋_GB2312"/>
          <w:sz w:val="32"/>
          <w:szCs w:val="32"/>
        </w:rPr>
        <w:t>0</w:t>
      </w:r>
      <w:r w:rsidRPr="008E5F33">
        <w:rPr>
          <w:rFonts w:ascii="仿宋_GB2312" w:eastAsia="仿宋_GB2312" w:hint="eastAsia"/>
          <w:sz w:val="32"/>
          <w:szCs w:val="32"/>
        </w:rPr>
        <w:t>万元。截至</w:t>
      </w:r>
      <w:r w:rsidRPr="008E5F33">
        <w:rPr>
          <w:rFonts w:ascii="仿宋_GB2312" w:eastAsia="仿宋_GB2312"/>
          <w:sz w:val="32"/>
          <w:szCs w:val="32"/>
        </w:rPr>
        <w:t>20</w:t>
      </w:r>
      <w:r w:rsidR="00C27AB8">
        <w:rPr>
          <w:rFonts w:ascii="仿宋_GB2312" w:eastAsia="仿宋_GB2312" w:hint="eastAsia"/>
          <w:sz w:val="32"/>
          <w:szCs w:val="32"/>
        </w:rPr>
        <w:t>20</w:t>
      </w:r>
      <w:r w:rsidRPr="008E5F33">
        <w:rPr>
          <w:rFonts w:ascii="仿宋_GB2312" w:eastAsia="仿宋_GB2312" w:hint="eastAsia"/>
          <w:sz w:val="32"/>
          <w:szCs w:val="32"/>
        </w:rPr>
        <w:t>年</w:t>
      </w:r>
      <w:r w:rsidRPr="008E5F33">
        <w:rPr>
          <w:rFonts w:ascii="仿宋_GB2312" w:eastAsia="仿宋_GB2312"/>
          <w:sz w:val="32"/>
          <w:szCs w:val="32"/>
        </w:rPr>
        <w:t>12</w:t>
      </w:r>
      <w:r w:rsidRPr="008E5F33">
        <w:rPr>
          <w:rFonts w:ascii="仿宋_GB2312" w:eastAsia="仿宋_GB2312" w:hint="eastAsia"/>
          <w:sz w:val="32"/>
          <w:szCs w:val="32"/>
        </w:rPr>
        <w:t>月底，单位共有公务用车</w:t>
      </w:r>
      <w:r w:rsidRPr="008E5F33">
        <w:rPr>
          <w:rFonts w:ascii="仿宋_GB2312" w:eastAsia="仿宋_GB2312"/>
          <w:sz w:val="32"/>
          <w:szCs w:val="32"/>
        </w:rPr>
        <w:t>1</w:t>
      </w:r>
      <w:r w:rsidRPr="008E5F33">
        <w:rPr>
          <w:rFonts w:ascii="仿宋_GB2312" w:eastAsia="仿宋_GB2312" w:hint="eastAsia"/>
          <w:sz w:val="32"/>
          <w:szCs w:val="32"/>
        </w:rPr>
        <w:t>辆，其中：主要领导干部用车</w:t>
      </w:r>
      <w:r w:rsidRPr="008E5F33">
        <w:rPr>
          <w:rFonts w:ascii="仿宋_GB2312" w:eastAsia="仿宋_GB2312"/>
          <w:sz w:val="32"/>
          <w:szCs w:val="32"/>
        </w:rPr>
        <w:t>0</w:t>
      </w:r>
      <w:r w:rsidRPr="008E5F33">
        <w:rPr>
          <w:rFonts w:ascii="仿宋_GB2312" w:eastAsia="仿宋_GB2312" w:hint="eastAsia"/>
          <w:sz w:val="32"/>
          <w:szCs w:val="32"/>
        </w:rPr>
        <w:t>辆、机要通信用车</w:t>
      </w:r>
      <w:r w:rsidRPr="008E5F33">
        <w:rPr>
          <w:rFonts w:ascii="仿宋_GB2312" w:eastAsia="仿宋_GB2312"/>
          <w:sz w:val="32"/>
          <w:szCs w:val="32"/>
        </w:rPr>
        <w:t>0</w:t>
      </w:r>
      <w:r w:rsidRPr="008E5F33">
        <w:rPr>
          <w:rFonts w:ascii="仿宋_GB2312" w:eastAsia="仿宋_GB2312" w:hint="eastAsia"/>
          <w:sz w:val="32"/>
          <w:szCs w:val="32"/>
        </w:rPr>
        <w:t>辆、应急保障用车</w:t>
      </w:r>
      <w:r w:rsidRPr="008E5F33">
        <w:rPr>
          <w:rFonts w:ascii="仿宋_GB2312" w:eastAsia="仿宋_GB2312"/>
          <w:sz w:val="32"/>
          <w:szCs w:val="32"/>
        </w:rPr>
        <w:t>0</w:t>
      </w:r>
      <w:r w:rsidRPr="008E5F33">
        <w:rPr>
          <w:rFonts w:ascii="仿宋_GB2312" w:eastAsia="仿宋_GB2312" w:hint="eastAsia"/>
          <w:sz w:val="32"/>
          <w:szCs w:val="32"/>
        </w:rPr>
        <w:t>辆、执法执勤用车</w:t>
      </w:r>
      <w:r w:rsidRPr="008E5F33">
        <w:rPr>
          <w:rFonts w:ascii="仿宋_GB2312" w:eastAsia="仿宋_GB2312"/>
          <w:sz w:val="32"/>
          <w:szCs w:val="32"/>
        </w:rPr>
        <w:t>0</w:t>
      </w:r>
      <w:r w:rsidRPr="008E5F33">
        <w:rPr>
          <w:rFonts w:ascii="仿宋_GB2312" w:eastAsia="仿宋_GB2312" w:hint="eastAsia"/>
          <w:sz w:val="32"/>
          <w:szCs w:val="32"/>
        </w:rPr>
        <w:t>辆</w:t>
      </w:r>
      <w:r w:rsidRPr="008E5F33">
        <w:rPr>
          <w:rFonts w:ascii="仿宋_GB2312" w:eastAsia="仿宋_GB2312"/>
          <w:sz w:val="32"/>
          <w:szCs w:val="32"/>
        </w:rPr>
        <w:t>,</w:t>
      </w:r>
      <w:r w:rsidRPr="008E5F33">
        <w:rPr>
          <w:rFonts w:ascii="仿宋_GB2312" w:eastAsia="仿宋_GB2312" w:hint="eastAsia"/>
          <w:sz w:val="32"/>
          <w:szCs w:val="32"/>
        </w:rPr>
        <w:t>其他公务用车</w:t>
      </w:r>
      <w:r w:rsidRPr="008E5F33">
        <w:rPr>
          <w:rFonts w:ascii="仿宋_GB2312" w:eastAsia="仿宋_GB2312"/>
          <w:sz w:val="32"/>
          <w:szCs w:val="32"/>
        </w:rPr>
        <w:t>1</w:t>
      </w:r>
      <w:r w:rsidRPr="008E5F33">
        <w:rPr>
          <w:rFonts w:ascii="仿宋_GB2312" w:eastAsia="仿宋_GB2312" w:hint="eastAsia"/>
          <w:sz w:val="32"/>
          <w:szCs w:val="32"/>
        </w:rPr>
        <w:t>辆。</w:t>
      </w:r>
    </w:p>
    <w:p w:rsidR="00A85E01" w:rsidRPr="008E5F33" w:rsidRDefault="00A85E01">
      <w:pPr>
        <w:spacing w:line="600" w:lineRule="exact"/>
        <w:ind w:firstLine="640"/>
        <w:rPr>
          <w:rFonts w:ascii="仿宋_GB2312" w:eastAsia="仿宋_GB2312"/>
          <w:sz w:val="32"/>
          <w:szCs w:val="32"/>
        </w:rPr>
      </w:pPr>
      <w:r w:rsidRPr="008E5F33">
        <w:rPr>
          <w:rFonts w:ascii="仿宋_GB2312" w:eastAsia="仿宋_GB2312" w:hint="eastAsia"/>
          <w:b/>
          <w:sz w:val="32"/>
          <w:szCs w:val="32"/>
        </w:rPr>
        <w:t>公务用车运行维护费支出</w:t>
      </w:r>
      <w:r w:rsidRPr="008E5F33">
        <w:rPr>
          <w:rFonts w:ascii="仿宋_GB2312" w:eastAsia="仿宋_GB2312"/>
          <w:sz w:val="32"/>
          <w:szCs w:val="32"/>
        </w:rPr>
        <w:t>3.</w:t>
      </w:r>
      <w:r w:rsidR="00F723F5">
        <w:rPr>
          <w:rFonts w:ascii="仿宋_GB2312" w:eastAsia="仿宋_GB2312" w:hint="eastAsia"/>
          <w:sz w:val="32"/>
          <w:szCs w:val="32"/>
        </w:rPr>
        <w:t>16</w:t>
      </w:r>
      <w:r w:rsidRPr="008E5F33">
        <w:rPr>
          <w:rFonts w:ascii="仿宋_GB2312" w:eastAsia="仿宋_GB2312" w:hint="eastAsia"/>
          <w:sz w:val="32"/>
          <w:szCs w:val="32"/>
        </w:rPr>
        <w:t>万元。主要用于开展对乡镇财政财务检查巡查工作等所需的公务用车燃料费、维修费、过路过桥费、保险费等支出。</w:t>
      </w:r>
    </w:p>
    <w:p w:rsidR="00A85E01" w:rsidRPr="008E5F33" w:rsidRDefault="00A85E01">
      <w:pPr>
        <w:spacing w:line="600" w:lineRule="exact"/>
        <w:ind w:firstLine="640"/>
        <w:rPr>
          <w:rFonts w:ascii="仿宋_GB2312" w:eastAsia="仿宋_GB2312"/>
          <w:sz w:val="32"/>
          <w:szCs w:val="32"/>
        </w:rPr>
      </w:pPr>
      <w:r w:rsidRPr="008E5F33">
        <w:rPr>
          <w:rFonts w:ascii="仿宋_GB2312" w:eastAsia="仿宋_GB2312"/>
          <w:b/>
          <w:sz w:val="32"/>
          <w:szCs w:val="32"/>
        </w:rPr>
        <w:t>3.</w:t>
      </w:r>
      <w:r w:rsidRPr="008E5F33">
        <w:rPr>
          <w:rFonts w:ascii="仿宋_GB2312" w:eastAsia="仿宋_GB2312" w:hint="eastAsia"/>
          <w:b/>
          <w:sz w:val="32"/>
          <w:szCs w:val="32"/>
        </w:rPr>
        <w:t>公务接待费支出</w:t>
      </w:r>
      <w:r w:rsidRPr="008E5F33">
        <w:rPr>
          <w:rFonts w:ascii="仿宋_GB2312" w:eastAsia="仿宋_GB2312"/>
          <w:sz w:val="32"/>
          <w:szCs w:val="32"/>
        </w:rPr>
        <w:t>0</w:t>
      </w:r>
      <w:r w:rsidRPr="008E5F33">
        <w:rPr>
          <w:rFonts w:ascii="仿宋_GB2312" w:eastAsia="仿宋_GB2312" w:hint="eastAsia"/>
          <w:sz w:val="32"/>
          <w:szCs w:val="32"/>
        </w:rPr>
        <w:t>万元，</w:t>
      </w:r>
      <w:r w:rsidRPr="008E5F33">
        <w:rPr>
          <w:rStyle w:val="a7"/>
          <w:rFonts w:ascii="仿宋" w:eastAsia="仿宋" w:hAnsi="仿宋" w:hint="eastAsia"/>
          <w:b w:val="0"/>
          <w:bCs/>
          <w:sz w:val="32"/>
          <w:szCs w:val="32"/>
        </w:rPr>
        <w:t>完成预算</w:t>
      </w:r>
      <w:r w:rsidRPr="008E5F33">
        <w:rPr>
          <w:rStyle w:val="a7"/>
          <w:rFonts w:ascii="仿宋" w:eastAsia="仿宋" w:hAnsi="仿宋"/>
          <w:b w:val="0"/>
          <w:bCs/>
          <w:sz w:val="32"/>
          <w:szCs w:val="32"/>
        </w:rPr>
        <w:t>0%</w:t>
      </w:r>
      <w:r w:rsidRPr="008E5F33">
        <w:rPr>
          <w:rStyle w:val="a7"/>
          <w:rFonts w:ascii="仿宋" w:eastAsia="仿宋" w:hAnsi="仿宋" w:hint="eastAsia"/>
          <w:b w:val="0"/>
          <w:bCs/>
          <w:sz w:val="32"/>
          <w:szCs w:val="32"/>
        </w:rPr>
        <w:t>。</w:t>
      </w:r>
      <w:r w:rsidRPr="008E5F33">
        <w:rPr>
          <w:rFonts w:ascii="仿宋_GB2312" w:eastAsia="仿宋_GB2312" w:hint="eastAsia"/>
          <w:sz w:val="32"/>
          <w:szCs w:val="32"/>
        </w:rPr>
        <w:t>公务接待费支出决算比</w:t>
      </w:r>
      <w:r w:rsidRPr="008E5F33">
        <w:rPr>
          <w:rFonts w:ascii="仿宋_GB2312" w:eastAsia="仿宋_GB2312"/>
          <w:sz w:val="32"/>
          <w:szCs w:val="32"/>
        </w:rPr>
        <w:t>201</w:t>
      </w:r>
      <w:r w:rsidR="00AF29E6">
        <w:rPr>
          <w:rFonts w:ascii="仿宋_GB2312" w:eastAsia="仿宋_GB2312" w:hint="eastAsia"/>
          <w:sz w:val="32"/>
          <w:szCs w:val="32"/>
        </w:rPr>
        <w:t>9</w:t>
      </w:r>
      <w:r w:rsidRPr="008E5F33">
        <w:rPr>
          <w:rFonts w:ascii="仿宋_GB2312" w:eastAsia="仿宋_GB2312" w:hint="eastAsia"/>
          <w:sz w:val="32"/>
          <w:szCs w:val="32"/>
        </w:rPr>
        <w:t>年增加</w:t>
      </w:r>
      <w:r w:rsidRPr="008E5F33">
        <w:rPr>
          <w:rFonts w:ascii="仿宋_GB2312" w:eastAsia="仿宋_GB2312"/>
          <w:sz w:val="32"/>
          <w:szCs w:val="32"/>
        </w:rPr>
        <w:t>/</w:t>
      </w:r>
      <w:r w:rsidRPr="008E5F33">
        <w:rPr>
          <w:rFonts w:ascii="仿宋_GB2312" w:eastAsia="仿宋_GB2312" w:hint="eastAsia"/>
          <w:sz w:val="32"/>
          <w:szCs w:val="32"/>
        </w:rPr>
        <w:t>减少</w:t>
      </w:r>
      <w:r w:rsidRPr="008E5F33">
        <w:rPr>
          <w:rFonts w:ascii="仿宋_GB2312" w:eastAsia="仿宋_GB2312"/>
          <w:sz w:val="32"/>
          <w:szCs w:val="32"/>
        </w:rPr>
        <w:t>0</w:t>
      </w:r>
      <w:r w:rsidRPr="008E5F33">
        <w:rPr>
          <w:rFonts w:ascii="仿宋_GB2312" w:eastAsia="仿宋_GB2312" w:hint="eastAsia"/>
          <w:sz w:val="32"/>
          <w:szCs w:val="32"/>
        </w:rPr>
        <w:t>万元，增长</w:t>
      </w:r>
      <w:r w:rsidRPr="008E5F33">
        <w:rPr>
          <w:rFonts w:ascii="仿宋_GB2312" w:eastAsia="仿宋_GB2312"/>
          <w:sz w:val="32"/>
          <w:szCs w:val="32"/>
        </w:rPr>
        <w:t>/</w:t>
      </w:r>
      <w:r w:rsidRPr="008E5F33">
        <w:rPr>
          <w:rFonts w:ascii="仿宋_GB2312" w:eastAsia="仿宋_GB2312" w:hint="eastAsia"/>
          <w:sz w:val="32"/>
          <w:szCs w:val="32"/>
        </w:rPr>
        <w:t>下降</w:t>
      </w:r>
      <w:r w:rsidRPr="008E5F33">
        <w:rPr>
          <w:rFonts w:ascii="仿宋_GB2312" w:eastAsia="仿宋_GB2312"/>
          <w:sz w:val="32"/>
          <w:szCs w:val="32"/>
        </w:rPr>
        <w:t>0%</w:t>
      </w:r>
      <w:r w:rsidRPr="008E5F33">
        <w:rPr>
          <w:rFonts w:ascii="仿宋_GB2312" w:eastAsia="仿宋_GB2312" w:hint="eastAsia"/>
          <w:sz w:val="32"/>
          <w:szCs w:val="32"/>
        </w:rPr>
        <w:t>。</w:t>
      </w:r>
    </w:p>
    <w:p w:rsidR="00A85E01" w:rsidRPr="008E5F33" w:rsidRDefault="00A85E01">
      <w:pPr>
        <w:spacing w:line="600" w:lineRule="exact"/>
        <w:ind w:firstLine="640"/>
        <w:rPr>
          <w:rFonts w:ascii="仿宋_GB2312" w:eastAsia="仿宋_GB2312"/>
          <w:sz w:val="32"/>
          <w:szCs w:val="32"/>
        </w:rPr>
      </w:pPr>
      <w:r w:rsidRPr="008E5F33">
        <w:rPr>
          <w:rFonts w:ascii="仿宋" w:eastAsia="仿宋" w:hAnsi="仿宋" w:hint="eastAsia"/>
          <w:b/>
          <w:sz w:val="32"/>
          <w:szCs w:val="32"/>
        </w:rPr>
        <w:t>国内公务接待支出</w:t>
      </w:r>
      <w:r w:rsidRPr="008E5F33">
        <w:rPr>
          <w:rFonts w:ascii="仿宋" w:eastAsia="仿宋" w:hAnsi="仿宋"/>
          <w:sz w:val="32"/>
          <w:szCs w:val="32"/>
        </w:rPr>
        <w:t>0</w:t>
      </w:r>
      <w:r w:rsidRPr="008E5F33">
        <w:rPr>
          <w:rFonts w:ascii="仿宋_GB2312" w:eastAsia="仿宋_GB2312" w:hint="eastAsia"/>
          <w:sz w:val="32"/>
          <w:szCs w:val="32"/>
        </w:rPr>
        <w:t>万元。</w:t>
      </w:r>
    </w:p>
    <w:p w:rsidR="00A85E01" w:rsidRPr="008E5F33" w:rsidRDefault="00A85E01" w:rsidP="00C03906">
      <w:pPr>
        <w:spacing w:line="600" w:lineRule="exact"/>
        <w:ind w:firstLineChars="200" w:firstLine="643"/>
        <w:rPr>
          <w:rFonts w:ascii="仿宋_GB2312" w:eastAsia="仿宋_GB2312"/>
          <w:sz w:val="32"/>
          <w:szCs w:val="32"/>
        </w:rPr>
      </w:pPr>
      <w:r w:rsidRPr="008E5F33">
        <w:rPr>
          <w:rFonts w:ascii="仿宋" w:eastAsia="仿宋" w:hAnsi="仿宋" w:hint="eastAsia"/>
          <w:b/>
          <w:sz w:val="32"/>
          <w:szCs w:val="32"/>
        </w:rPr>
        <w:t>外事接待支出</w:t>
      </w:r>
      <w:r w:rsidRPr="008E5F33">
        <w:rPr>
          <w:rFonts w:ascii="仿宋" w:eastAsia="仿宋" w:hAnsi="仿宋"/>
          <w:sz w:val="32"/>
          <w:szCs w:val="32"/>
        </w:rPr>
        <w:t>0</w:t>
      </w:r>
      <w:r w:rsidRPr="008E5F33">
        <w:rPr>
          <w:rFonts w:ascii="仿宋_GB2312" w:eastAsia="仿宋_GB2312" w:hint="eastAsia"/>
          <w:sz w:val="32"/>
          <w:szCs w:val="32"/>
        </w:rPr>
        <w:t>万元。</w:t>
      </w:r>
    </w:p>
    <w:p w:rsidR="00A85E01" w:rsidRPr="008E5F33" w:rsidRDefault="00A85E01">
      <w:pPr>
        <w:spacing w:line="600" w:lineRule="exact"/>
        <w:ind w:firstLine="640"/>
        <w:outlineLvl w:val="1"/>
        <w:rPr>
          <w:rStyle w:val="2Char"/>
          <w:rFonts w:ascii="黑体" w:eastAsia="黑体" w:hAnsi="黑体"/>
        </w:rPr>
      </w:pPr>
      <w:bookmarkStart w:id="67" w:name="_Toc15396610"/>
      <w:bookmarkStart w:id="68" w:name="_Toc15377218"/>
      <w:bookmarkStart w:id="69" w:name="_Toc52180089"/>
      <w:r w:rsidRPr="008E5F33">
        <w:rPr>
          <w:rFonts w:ascii="黑体" w:eastAsia="黑体" w:hint="eastAsia"/>
          <w:sz w:val="32"/>
          <w:szCs w:val="32"/>
        </w:rPr>
        <w:t>八、</w:t>
      </w:r>
      <w:r w:rsidRPr="008E5F33">
        <w:rPr>
          <w:rStyle w:val="2Char"/>
          <w:rFonts w:ascii="黑体" w:eastAsia="黑体" w:hAnsi="黑体" w:hint="eastAsia"/>
          <w:b w:val="0"/>
        </w:rPr>
        <w:t>政府性基金预算支出决算情况说明</w:t>
      </w:r>
      <w:bookmarkEnd w:id="67"/>
      <w:bookmarkEnd w:id="68"/>
      <w:bookmarkEnd w:id="69"/>
    </w:p>
    <w:p w:rsidR="00A85E01" w:rsidRPr="008E5F33" w:rsidRDefault="00A85E01">
      <w:pPr>
        <w:spacing w:line="600" w:lineRule="exact"/>
        <w:ind w:firstLine="640"/>
        <w:rPr>
          <w:rFonts w:ascii="仿宋_GB2312" w:eastAsia="仿宋_GB2312"/>
          <w:sz w:val="32"/>
          <w:szCs w:val="32"/>
        </w:rPr>
      </w:pPr>
      <w:r w:rsidRPr="008E5F33">
        <w:rPr>
          <w:rFonts w:ascii="仿宋_GB2312" w:eastAsia="仿宋_GB2312"/>
          <w:sz w:val="32"/>
          <w:szCs w:val="32"/>
        </w:rPr>
        <w:t>20</w:t>
      </w:r>
      <w:r w:rsidR="00F723F5">
        <w:rPr>
          <w:rFonts w:ascii="仿宋_GB2312" w:eastAsia="仿宋_GB2312" w:hint="eastAsia"/>
          <w:sz w:val="32"/>
          <w:szCs w:val="32"/>
        </w:rPr>
        <w:t>20</w:t>
      </w:r>
      <w:r w:rsidRPr="008E5F33">
        <w:rPr>
          <w:rFonts w:ascii="仿宋_GB2312" w:eastAsia="仿宋_GB2312" w:hint="eastAsia"/>
          <w:sz w:val="32"/>
          <w:szCs w:val="32"/>
        </w:rPr>
        <w:t>年政府性基金预算拨款支出</w:t>
      </w:r>
      <w:r w:rsidRPr="008E5F33">
        <w:rPr>
          <w:rFonts w:ascii="仿宋_GB2312" w:eastAsia="仿宋_GB2312"/>
          <w:sz w:val="32"/>
          <w:szCs w:val="32"/>
        </w:rPr>
        <w:t>0</w:t>
      </w:r>
      <w:r w:rsidRPr="008E5F33">
        <w:rPr>
          <w:rFonts w:ascii="仿宋_GB2312" w:eastAsia="仿宋_GB2312" w:hint="eastAsia"/>
          <w:sz w:val="32"/>
          <w:szCs w:val="32"/>
        </w:rPr>
        <w:t>万元。</w:t>
      </w:r>
    </w:p>
    <w:p w:rsidR="00A85E01" w:rsidRPr="008E5F33" w:rsidRDefault="00A85E01">
      <w:pPr>
        <w:numPr>
          <w:ilvl w:val="0"/>
          <w:numId w:val="3"/>
        </w:numPr>
        <w:spacing w:line="600" w:lineRule="exact"/>
        <w:ind w:firstLine="640"/>
        <w:outlineLvl w:val="1"/>
        <w:rPr>
          <w:rStyle w:val="2Char"/>
          <w:rFonts w:ascii="黑体" w:eastAsia="黑体" w:hAnsi="黑体"/>
          <w:b w:val="0"/>
        </w:rPr>
      </w:pPr>
      <w:bookmarkStart w:id="70" w:name="_Toc15377219"/>
      <w:bookmarkStart w:id="71" w:name="_Toc15396611"/>
      <w:bookmarkStart w:id="72" w:name="_Toc52180090"/>
      <w:r w:rsidRPr="008E5F33">
        <w:rPr>
          <w:rStyle w:val="2Char"/>
          <w:rFonts w:ascii="黑体" w:eastAsia="黑体" w:hAnsi="黑体" w:hint="eastAsia"/>
          <w:b w:val="0"/>
        </w:rPr>
        <w:t>国有资本经营预算支出决算情况说明</w:t>
      </w:r>
      <w:bookmarkEnd w:id="70"/>
      <w:bookmarkEnd w:id="71"/>
      <w:bookmarkEnd w:id="72"/>
    </w:p>
    <w:p w:rsidR="00A85E01" w:rsidRPr="008E5F33" w:rsidRDefault="00A85E01">
      <w:pPr>
        <w:spacing w:line="600" w:lineRule="exact"/>
        <w:ind w:firstLine="640"/>
        <w:rPr>
          <w:rFonts w:ascii="仿宋_GB2312" w:eastAsia="仿宋_GB2312"/>
          <w:sz w:val="32"/>
          <w:szCs w:val="32"/>
        </w:rPr>
      </w:pPr>
      <w:r w:rsidRPr="008E5F33">
        <w:rPr>
          <w:rFonts w:ascii="仿宋_GB2312" w:eastAsia="仿宋_GB2312"/>
          <w:sz w:val="32"/>
          <w:szCs w:val="32"/>
        </w:rPr>
        <w:t>20</w:t>
      </w:r>
      <w:r w:rsidR="00F723F5">
        <w:rPr>
          <w:rFonts w:ascii="仿宋_GB2312" w:eastAsia="仿宋_GB2312" w:hint="eastAsia"/>
          <w:sz w:val="32"/>
          <w:szCs w:val="32"/>
        </w:rPr>
        <w:t>20</w:t>
      </w:r>
      <w:r w:rsidRPr="008E5F33">
        <w:rPr>
          <w:rFonts w:ascii="仿宋_GB2312" w:eastAsia="仿宋_GB2312" w:hint="eastAsia"/>
          <w:sz w:val="32"/>
          <w:szCs w:val="32"/>
        </w:rPr>
        <w:t>年国有资本经营预算拨款支出</w:t>
      </w:r>
      <w:r w:rsidRPr="008E5F33">
        <w:rPr>
          <w:rFonts w:ascii="仿宋_GB2312" w:eastAsia="仿宋_GB2312"/>
          <w:sz w:val="32"/>
          <w:szCs w:val="32"/>
        </w:rPr>
        <w:t>0</w:t>
      </w:r>
      <w:r w:rsidRPr="008E5F33">
        <w:rPr>
          <w:rFonts w:ascii="仿宋_GB2312" w:eastAsia="仿宋_GB2312" w:hint="eastAsia"/>
          <w:sz w:val="32"/>
          <w:szCs w:val="32"/>
        </w:rPr>
        <w:t>万元。</w:t>
      </w:r>
    </w:p>
    <w:p w:rsidR="00A85E01" w:rsidRPr="008E5F33" w:rsidRDefault="00A85E01" w:rsidP="00C03906">
      <w:pPr>
        <w:spacing w:line="600" w:lineRule="exact"/>
        <w:ind w:firstLineChars="250" w:firstLine="800"/>
        <w:outlineLvl w:val="1"/>
        <w:rPr>
          <w:rStyle w:val="2Char"/>
          <w:rFonts w:ascii="黑体" w:eastAsia="黑体" w:hAnsi="黑体"/>
        </w:rPr>
      </w:pPr>
      <w:bookmarkStart w:id="73" w:name="_Toc15396612"/>
      <w:bookmarkStart w:id="74" w:name="_Toc15377221"/>
      <w:bookmarkStart w:id="75" w:name="_Toc52180091"/>
      <w:r w:rsidRPr="008E5F33">
        <w:rPr>
          <w:rFonts w:ascii="黑体" w:eastAsia="黑体" w:hAnsi="黑体" w:hint="eastAsia"/>
          <w:sz w:val="32"/>
          <w:szCs w:val="32"/>
        </w:rPr>
        <w:t>十</w:t>
      </w:r>
      <w:r w:rsidRPr="008E5F33">
        <w:rPr>
          <w:rStyle w:val="2Char"/>
          <w:rFonts w:ascii="黑体" w:eastAsia="黑体" w:hAnsi="黑体" w:hint="eastAsia"/>
        </w:rPr>
        <w:t>、</w:t>
      </w:r>
      <w:r w:rsidRPr="008E5F33">
        <w:rPr>
          <w:rStyle w:val="2Char"/>
          <w:rFonts w:ascii="黑体" w:eastAsia="黑体" w:hAnsi="黑体" w:hint="eastAsia"/>
          <w:b w:val="0"/>
        </w:rPr>
        <w:t>其他重要事项的情况说明</w:t>
      </w:r>
      <w:bookmarkEnd w:id="73"/>
      <w:bookmarkEnd w:id="74"/>
      <w:bookmarkEnd w:id="75"/>
    </w:p>
    <w:p w:rsidR="00A85E01" w:rsidRPr="008D4169" w:rsidRDefault="00A85E01" w:rsidP="00C03906">
      <w:pPr>
        <w:spacing w:line="600" w:lineRule="exact"/>
        <w:ind w:firstLineChars="200" w:firstLine="643"/>
        <w:outlineLvl w:val="2"/>
        <w:rPr>
          <w:rFonts w:ascii="仿宋" w:eastAsia="仿宋" w:hAnsi="仿宋"/>
          <w:sz w:val="32"/>
          <w:szCs w:val="32"/>
        </w:rPr>
      </w:pPr>
      <w:bookmarkStart w:id="76" w:name="_Toc15377222"/>
      <w:bookmarkStart w:id="77" w:name="_Toc52180092"/>
      <w:r w:rsidRPr="008D4169">
        <w:rPr>
          <w:rFonts w:ascii="仿宋" w:eastAsia="仿宋" w:hAnsi="仿宋" w:hint="eastAsia"/>
          <w:b/>
          <w:sz w:val="32"/>
          <w:szCs w:val="32"/>
        </w:rPr>
        <w:t>（一）机关运行经费支出情况</w:t>
      </w:r>
      <w:bookmarkEnd w:id="76"/>
      <w:bookmarkEnd w:id="77"/>
    </w:p>
    <w:p w:rsidR="00A85E01" w:rsidRPr="008D4169" w:rsidRDefault="00A85E01" w:rsidP="00C03906">
      <w:pPr>
        <w:spacing w:line="600" w:lineRule="exact"/>
        <w:ind w:firstLineChars="200" w:firstLine="640"/>
        <w:rPr>
          <w:rFonts w:ascii="仿宋_GB2312" w:eastAsia="仿宋_GB2312"/>
          <w:sz w:val="32"/>
          <w:szCs w:val="32"/>
        </w:rPr>
      </w:pPr>
      <w:r w:rsidRPr="008D4169">
        <w:rPr>
          <w:rFonts w:ascii="仿宋_GB2312" w:eastAsia="仿宋_GB2312"/>
          <w:sz w:val="32"/>
          <w:szCs w:val="32"/>
        </w:rPr>
        <w:lastRenderedPageBreak/>
        <w:t>20</w:t>
      </w:r>
      <w:r w:rsidR="00F723F5">
        <w:rPr>
          <w:rFonts w:ascii="仿宋_GB2312" w:eastAsia="仿宋_GB2312" w:hint="eastAsia"/>
          <w:sz w:val="32"/>
          <w:szCs w:val="32"/>
        </w:rPr>
        <w:t>20</w:t>
      </w:r>
      <w:r w:rsidRPr="008D4169">
        <w:rPr>
          <w:rFonts w:ascii="仿宋_GB2312" w:eastAsia="仿宋_GB2312" w:hint="eastAsia"/>
          <w:sz w:val="32"/>
          <w:szCs w:val="32"/>
        </w:rPr>
        <w:t>年，我单位机关运行经费支出</w:t>
      </w:r>
      <w:r w:rsidRPr="008D4169">
        <w:rPr>
          <w:rFonts w:ascii="仿宋_GB2312" w:eastAsia="仿宋_GB2312"/>
          <w:sz w:val="32"/>
          <w:szCs w:val="32"/>
        </w:rPr>
        <w:t>0</w:t>
      </w:r>
      <w:r w:rsidRPr="008D4169">
        <w:rPr>
          <w:rFonts w:ascii="仿宋_GB2312" w:eastAsia="仿宋_GB2312" w:hint="eastAsia"/>
          <w:sz w:val="32"/>
          <w:szCs w:val="32"/>
        </w:rPr>
        <w:t>万元，与</w:t>
      </w:r>
      <w:r w:rsidRPr="008D4169">
        <w:rPr>
          <w:rFonts w:ascii="仿宋_GB2312" w:eastAsia="仿宋_GB2312"/>
          <w:sz w:val="32"/>
          <w:szCs w:val="32"/>
        </w:rPr>
        <w:t>201</w:t>
      </w:r>
      <w:r w:rsidR="00F723F5">
        <w:rPr>
          <w:rFonts w:ascii="仿宋_GB2312" w:eastAsia="仿宋_GB2312" w:hint="eastAsia"/>
          <w:sz w:val="32"/>
          <w:szCs w:val="32"/>
        </w:rPr>
        <w:t>9</w:t>
      </w:r>
      <w:r w:rsidRPr="008D4169">
        <w:rPr>
          <w:rFonts w:ascii="仿宋_GB2312" w:eastAsia="仿宋_GB2312" w:hint="eastAsia"/>
          <w:sz w:val="32"/>
          <w:szCs w:val="32"/>
        </w:rPr>
        <w:t>年决算数持平。主要原因是我单位为全额拨款事业单位，财决附</w:t>
      </w:r>
      <w:r w:rsidRPr="008D4169">
        <w:rPr>
          <w:rFonts w:ascii="仿宋_GB2312" w:eastAsia="仿宋_GB2312"/>
          <w:sz w:val="32"/>
          <w:szCs w:val="32"/>
        </w:rPr>
        <w:t>03</w:t>
      </w:r>
      <w:r w:rsidRPr="008D4169">
        <w:rPr>
          <w:rFonts w:ascii="仿宋_GB2312" w:eastAsia="仿宋_GB2312" w:hint="eastAsia"/>
          <w:sz w:val="32"/>
          <w:szCs w:val="32"/>
        </w:rPr>
        <w:t>表机关运行经费无统计数。</w:t>
      </w:r>
    </w:p>
    <w:p w:rsidR="00A85E01" w:rsidRPr="008D4169" w:rsidRDefault="00A85E01" w:rsidP="00C03906">
      <w:pPr>
        <w:autoSpaceDE w:val="0"/>
        <w:autoSpaceDN w:val="0"/>
        <w:adjustRightInd w:val="0"/>
        <w:spacing w:line="600" w:lineRule="exact"/>
        <w:ind w:firstLineChars="200" w:firstLine="643"/>
        <w:jc w:val="left"/>
        <w:outlineLvl w:val="2"/>
        <w:rPr>
          <w:rFonts w:ascii="仿宋" w:eastAsia="仿宋" w:hAnsi="仿宋"/>
          <w:b/>
          <w:sz w:val="32"/>
          <w:szCs w:val="32"/>
        </w:rPr>
      </w:pPr>
      <w:bookmarkStart w:id="78" w:name="_Toc15377223"/>
      <w:bookmarkStart w:id="79" w:name="_Toc52180093"/>
      <w:r w:rsidRPr="008D4169">
        <w:rPr>
          <w:rFonts w:ascii="仿宋" w:eastAsia="仿宋" w:hAnsi="仿宋" w:hint="eastAsia"/>
          <w:b/>
          <w:sz w:val="32"/>
          <w:szCs w:val="32"/>
        </w:rPr>
        <w:t>（二）政府采购支出情况</w:t>
      </w:r>
      <w:bookmarkEnd w:id="78"/>
      <w:bookmarkEnd w:id="79"/>
    </w:p>
    <w:p w:rsidR="00A85E01" w:rsidRPr="008D4169" w:rsidRDefault="00A85E01" w:rsidP="00C03906">
      <w:pPr>
        <w:spacing w:line="600" w:lineRule="exact"/>
        <w:ind w:firstLineChars="200" w:firstLine="640"/>
        <w:rPr>
          <w:rFonts w:ascii="仿宋_GB2312" w:eastAsia="仿宋_GB2312"/>
          <w:sz w:val="32"/>
          <w:szCs w:val="32"/>
        </w:rPr>
      </w:pPr>
      <w:r w:rsidRPr="008D4169">
        <w:rPr>
          <w:rFonts w:ascii="仿宋_GB2312" w:eastAsia="仿宋_GB2312"/>
          <w:sz w:val="32"/>
          <w:szCs w:val="32"/>
        </w:rPr>
        <w:t>20</w:t>
      </w:r>
      <w:r w:rsidR="00F723F5">
        <w:rPr>
          <w:rFonts w:ascii="仿宋_GB2312" w:eastAsia="仿宋_GB2312" w:hint="eastAsia"/>
          <w:sz w:val="32"/>
          <w:szCs w:val="32"/>
        </w:rPr>
        <w:t>20</w:t>
      </w:r>
      <w:r w:rsidRPr="008D4169">
        <w:rPr>
          <w:rFonts w:ascii="仿宋_GB2312" w:eastAsia="仿宋_GB2312" w:hint="eastAsia"/>
          <w:sz w:val="32"/>
          <w:szCs w:val="32"/>
        </w:rPr>
        <w:t>年，我单位无政府采购支出。</w:t>
      </w:r>
    </w:p>
    <w:p w:rsidR="00A85E01" w:rsidRPr="008D4169" w:rsidRDefault="00A85E01" w:rsidP="00C03906">
      <w:pPr>
        <w:autoSpaceDE w:val="0"/>
        <w:autoSpaceDN w:val="0"/>
        <w:adjustRightInd w:val="0"/>
        <w:spacing w:line="600" w:lineRule="exact"/>
        <w:ind w:firstLineChars="200" w:firstLine="643"/>
        <w:jc w:val="left"/>
        <w:outlineLvl w:val="2"/>
        <w:rPr>
          <w:rFonts w:ascii="仿宋" w:eastAsia="仿宋" w:hAnsi="仿宋"/>
          <w:b/>
          <w:sz w:val="32"/>
          <w:szCs w:val="32"/>
        </w:rPr>
      </w:pPr>
      <w:bookmarkStart w:id="80" w:name="_Toc15377224"/>
      <w:bookmarkStart w:id="81" w:name="_Toc52180094"/>
      <w:r w:rsidRPr="008D4169">
        <w:rPr>
          <w:rFonts w:ascii="仿宋" w:eastAsia="仿宋" w:hAnsi="仿宋" w:hint="eastAsia"/>
          <w:b/>
          <w:sz w:val="32"/>
          <w:szCs w:val="32"/>
        </w:rPr>
        <w:t>（三）国有资产占有使用情况</w:t>
      </w:r>
      <w:bookmarkEnd w:id="80"/>
      <w:bookmarkEnd w:id="81"/>
    </w:p>
    <w:p w:rsidR="00A85E01" w:rsidRPr="008D4169" w:rsidRDefault="00A85E01" w:rsidP="00C03906">
      <w:pPr>
        <w:autoSpaceDE w:val="0"/>
        <w:autoSpaceDN w:val="0"/>
        <w:adjustRightInd w:val="0"/>
        <w:spacing w:line="600" w:lineRule="exact"/>
        <w:ind w:firstLineChars="200" w:firstLine="640"/>
        <w:jc w:val="left"/>
        <w:rPr>
          <w:rFonts w:ascii="仿宋" w:eastAsia="仿宋" w:hAnsi="仿宋"/>
          <w:b/>
          <w:sz w:val="32"/>
          <w:szCs w:val="32"/>
        </w:rPr>
      </w:pPr>
      <w:r w:rsidRPr="008D4169">
        <w:rPr>
          <w:rFonts w:ascii="仿宋_GB2312" w:eastAsia="仿宋_GB2312"/>
          <w:sz w:val="32"/>
          <w:szCs w:val="32"/>
        </w:rPr>
        <w:t>20</w:t>
      </w:r>
      <w:r w:rsidR="00F723F5">
        <w:rPr>
          <w:rFonts w:ascii="仿宋_GB2312" w:eastAsia="仿宋_GB2312" w:hint="eastAsia"/>
          <w:sz w:val="32"/>
          <w:szCs w:val="32"/>
        </w:rPr>
        <w:t>20</w:t>
      </w:r>
      <w:r w:rsidRPr="008D4169">
        <w:rPr>
          <w:rFonts w:ascii="仿宋_GB2312" w:eastAsia="仿宋_GB2312" w:hint="eastAsia"/>
          <w:sz w:val="32"/>
          <w:szCs w:val="32"/>
        </w:rPr>
        <w:t>年我单位共有车辆</w:t>
      </w:r>
      <w:r w:rsidRPr="008D4169">
        <w:rPr>
          <w:rFonts w:ascii="仿宋_GB2312" w:eastAsia="仿宋_GB2312"/>
          <w:sz w:val="32"/>
          <w:szCs w:val="32"/>
        </w:rPr>
        <w:t>1</w:t>
      </w:r>
      <w:r w:rsidRPr="008D4169">
        <w:rPr>
          <w:rFonts w:ascii="仿宋_GB2312" w:eastAsia="仿宋_GB2312" w:hint="eastAsia"/>
          <w:sz w:val="32"/>
          <w:szCs w:val="32"/>
        </w:rPr>
        <w:t>辆，其中：主要领导干部用车</w:t>
      </w:r>
      <w:r w:rsidRPr="008D4169">
        <w:rPr>
          <w:rFonts w:ascii="仿宋_GB2312" w:eastAsia="仿宋_GB2312"/>
          <w:sz w:val="32"/>
          <w:szCs w:val="32"/>
        </w:rPr>
        <w:t>0</w:t>
      </w:r>
      <w:r w:rsidRPr="008D4169">
        <w:rPr>
          <w:rFonts w:ascii="仿宋_GB2312" w:eastAsia="仿宋_GB2312" w:hint="eastAsia"/>
          <w:sz w:val="32"/>
          <w:szCs w:val="32"/>
        </w:rPr>
        <w:t>辆、机要通信用车</w:t>
      </w:r>
      <w:r w:rsidRPr="008D4169">
        <w:rPr>
          <w:rFonts w:ascii="仿宋_GB2312" w:eastAsia="仿宋_GB2312"/>
          <w:sz w:val="32"/>
          <w:szCs w:val="32"/>
        </w:rPr>
        <w:t>0</w:t>
      </w:r>
      <w:r w:rsidRPr="008D4169">
        <w:rPr>
          <w:rFonts w:ascii="仿宋_GB2312" w:eastAsia="仿宋_GB2312" w:hint="eastAsia"/>
          <w:sz w:val="32"/>
          <w:szCs w:val="32"/>
        </w:rPr>
        <w:t>辆、应急保障用车</w:t>
      </w:r>
      <w:r w:rsidRPr="008D4169">
        <w:rPr>
          <w:rFonts w:ascii="仿宋_GB2312" w:eastAsia="仿宋_GB2312"/>
          <w:sz w:val="32"/>
          <w:szCs w:val="32"/>
        </w:rPr>
        <w:t>0</w:t>
      </w:r>
      <w:r w:rsidRPr="008D4169">
        <w:rPr>
          <w:rFonts w:ascii="仿宋_GB2312" w:eastAsia="仿宋_GB2312" w:hint="eastAsia"/>
          <w:sz w:val="32"/>
          <w:szCs w:val="32"/>
        </w:rPr>
        <w:t>辆、其他用车</w:t>
      </w:r>
      <w:r w:rsidRPr="008D4169">
        <w:rPr>
          <w:rFonts w:ascii="仿宋_GB2312" w:eastAsia="仿宋_GB2312"/>
          <w:sz w:val="32"/>
          <w:szCs w:val="32"/>
        </w:rPr>
        <w:t>1</w:t>
      </w:r>
      <w:r w:rsidRPr="008D4169">
        <w:rPr>
          <w:rFonts w:ascii="仿宋_GB2312" w:eastAsia="仿宋_GB2312" w:hint="eastAsia"/>
          <w:sz w:val="32"/>
          <w:szCs w:val="32"/>
        </w:rPr>
        <w:t>辆。其他用车主要是用于开展对乡镇的财政财务检查巡查工作。单价</w:t>
      </w:r>
      <w:r w:rsidRPr="008D4169">
        <w:rPr>
          <w:rFonts w:ascii="仿宋_GB2312" w:eastAsia="仿宋_GB2312"/>
          <w:sz w:val="32"/>
          <w:szCs w:val="32"/>
        </w:rPr>
        <w:t>50</w:t>
      </w:r>
      <w:r w:rsidRPr="008D4169">
        <w:rPr>
          <w:rFonts w:ascii="仿宋_GB2312" w:eastAsia="仿宋_GB2312" w:hint="eastAsia"/>
          <w:sz w:val="32"/>
          <w:szCs w:val="32"/>
        </w:rPr>
        <w:t>万元以上通用设备</w:t>
      </w:r>
      <w:r w:rsidRPr="008D4169">
        <w:rPr>
          <w:rFonts w:ascii="仿宋_GB2312" w:eastAsia="仿宋_GB2312"/>
          <w:sz w:val="32"/>
          <w:szCs w:val="32"/>
        </w:rPr>
        <w:t>0</w:t>
      </w:r>
      <w:r w:rsidRPr="008D4169">
        <w:rPr>
          <w:rFonts w:ascii="仿宋_GB2312" w:eastAsia="仿宋_GB2312" w:hint="eastAsia"/>
          <w:sz w:val="32"/>
          <w:szCs w:val="32"/>
        </w:rPr>
        <w:t>台（套），单价</w:t>
      </w:r>
      <w:r w:rsidRPr="008D4169">
        <w:rPr>
          <w:rFonts w:ascii="仿宋_GB2312" w:eastAsia="仿宋_GB2312"/>
          <w:sz w:val="32"/>
          <w:szCs w:val="32"/>
        </w:rPr>
        <w:t>100</w:t>
      </w:r>
      <w:r w:rsidRPr="008D4169">
        <w:rPr>
          <w:rFonts w:ascii="仿宋_GB2312" w:eastAsia="仿宋_GB2312" w:hint="eastAsia"/>
          <w:sz w:val="32"/>
          <w:szCs w:val="32"/>
        </w:rPr>
        <w:t>万元以上专用设备</w:t>
      </w:r>
      <w:r w:rsidRPr="008D4169">
        <w:rPr>
          <w:rFonts w:ascii="仿宋_GB2312" w:eastAsia="仿宋_GB2312"/>
          <w:sz w:val="32"/>
          <w:szCs w:val="32"/>
        </w:rPr>
        <w:t>0</w:t>
      </w:r>
      <w:r w:rsidRPr="008D4169">
        <w:rPr>
          <w:rFonts w:ascii="仿宋_GB2312" w:eastAsia="仿宋_GB2312" w:hint="eastAsia"/>
          <w:sz w:val="32"/>
          <w:szCs w:val="32"/>
        </w:rPr>
        <w:t>台（套）。</w:t>
      </w:r>
    </w:p>
    <w:p w:rsidR="00A85E01" w:rsidRPr="00404EE1" w:rsidRDefault="00A85E01" w:rsidP="00C03906">
      <w:pPr>
        <w:autoSpaceDE w:val="0"/>
        <w:autoSpaceDN w:val="0"/>
        <w:adjustRightInd w:val="0"/>
        <w:spacing w:line="600" w:lineRule="exact"/>
        <w:ind w:firstLineChars="200" w:firstLine="643"/>
        <w:jc w:val="left"/>
        <w:outlineLvl w:val="2"/>
        <w:rPr>
          <w:rFonts w:ascii="仿宋" w:eastAsia="仿宋" w:hAnsi="仿宋"/>
          <w:b/>
          <w:sz w:val="32"/>
          <w:szCs w:val="32"/>
        </w:rPr>
      </w:pPr>
      <w:bookmarkStart w:id="82" w:name="_Toc52180095"/>
      <w:r w:rsidRPr="00404EE1">
        <w:rPr>
          <w:rFonts w:ascii="仿宋" w:eastAsia="仿宋" w:hAnsi="仿宋" w:hint="eastAsia"/>
          <w:b/>
          <w:sz w:val="32"/>
          <w:szCs w:val="32"/>
        </w:rPr>
        <w:t>（四）预算绩效管理情况</w:t>
      </w:r>
      <w:bookmarkEnd w:id="82"/>
    </w:p>
    <w:p w:rsidR="00A85E01" w:rsidRPr="00404EE1" w:rsidRDefault="00A85E01" w:rsidP="00C03906">
      <w:pPr>
        <w:spacing w:line="580" w:lineRule="exact"/>
        <w:ind w:firstLineChars="200" w:firstLine="640"/>
        <w:rPr>
          <w:rFonts w:ascii="仿宋_GB2312" w:eastAsia="仿宋_GB2312" w:hAnsi="仿宋_GB2312" w:cs="仿宋_GB2312"/>
          <w:sz w:val="32"/>
          <w:szCs w:val="32"/>
        </w:rPr>
      </w:pPr>
      <w:r w:rsidRPr="00404EE1">
        <w:rPr>
          <w:rFonts w:ascii="仿宋_GB2312" w:eastAsia="仿宋_GB2312" w:hAnsi="仿宋_GB2312" w:cs="仿宋_GB2312" w:hint="eastAsia"/>
          <w:sz w:val="32"/>
          <w:szCs w:val="32"/>
        </w:rPr>
        <w:t>根据预算绩效管理要求，本单位在年初预算编制阶段，组织对</w:t>
      </w:r>
      <w:r w:rsidRPr="00404EE1">
        <w:rPr>
          <w:rFonts w:eastAsia="仿宋_GB2312" w:hint="eastAsia"/>
          <w:sz w:val="32"/>
          <w:szCs w:val="32"/>
        </w:rPr>
        <w:t>镇财政事务中心</w:t>
      </w:r>
      <w:r w:rsidR="006F47E7">
        <w:rPr>
          <w:rFonts w:eastAsia="仿宋_GB2312" w:hint="eastAsia"/>
          <w:sz w:val="32"/>
          <w:szCs w:val="32"/>
        </w:rPr>
        <w:t>日常运行</w:t>
      </w:r>
      <w:r w:rsidRPr="00404EE1">
        <w:rPr>
          <w:rFonts w:eastAsia="仿宋_GB2312" w:hint="eastAsia"/>
          <w:sz w:val="32"/>
          <w:szCs w:val="32"/>
        </w:rPr>
        <w:t>工作经费</w:t>
      </w:r>
      <w:r w:rsidRPr="00404EE1">
        <w:rPr>
          <w:rFonts w:ascii="仿宋_GB2312" w:eastAsia="仿宋_GB2312" w:hAnsi="仿宋_GB2312" w:cs="仿宋_GB2312" w:hint="eastAsia"/>
          <w:sz w:val="32"/>
          <w:szCs w:val="32"/>
        </w:rPr>
        <w:t>项目开展了预算事前绩效评估，对项目编制了绩效目标，预算执行过程中，</w:t>
      </w:r>
      <w:r w:rsidR="006F47E7">
        <w:rPr>
          <w:rFonts w:ascii="仿宋_GB2312" w:eastAsia="仿宋_GB2312" w:hAnsi="仿宋_GB2312" w:cs="仿宋_GB2312" w:hint="eastAsia"/>
          <w:sz w:val="32"/>
          <w:szCs w:val="32"/>
        </w:rPr>
        <w:t>对</w:t>
      </w:r>
      <w:r w:rsidRPr="00404EE1">
        <w:rPr>
          <w:rFonts w:ascii="仿宋_GB2312" w:eastAsia="仿宋_GB2312" w:hAnsi="仿宋_GB2312" w:cs="仿宋_GB2312" w:hint="eastAsia"/>
          <w:sz w:val="32"/>
          <w:szCs w:val="32"/>
        </w:rPr>
        <w:t>项目开展绩效监控，年终执行完毕后，对项目开展了绩效目标完成情况自评。</w:t>
      </w:r>
    </w:p>
    <w:p w:rsidR="00A85E01" w:rsidRPr="00404EE1" w:rsidRDefault="00A85E01" w:rsidP="00C03906">
      <w:pPr>
        <w:pStyle w:val="aa"/>
        <w:spacing w:line="600" w:lineRule="exact"/>
        <w:ind w:firstLineChars="200" w:firstLine="640"/>
        <w:jc w:val="left"/>
        <w:rPr>
          <w:rFonts w:ascii="仿宋_GB2312" w:eastAsia="仿宋_GB2312" w:hAnsi="Times New Roman"/>
          <w:sz w:val="32"/>
          <w:szCs w:val="32"/>
        </w:rPr>
      </w:pPr>
      <w:r w:rsidRPr="00404EE1">
        <w:rPr>
          <w:rFonts w:ascii="Times New Roman" w:eastAsia="仿宋_GB2312" w:hAnsi="Times New Roman" w:hint="eastAsia"/>
          <w:sz w:val="32"/>
          <w:szCs w:val="32"/>
        </w:rPr>
        <w:t>我单位</w:t>
      </w:r>
      <w:r w:rsidRPr="00404EE1">
        <w:rPr>
          <w:rFonts w:ascii="仿宋_GB2312" w:eastAsia="仿宋_GB2312" w:hAnsi="仿宋_GB2312" w:cs="仿宋_GB2312" w:hint="eastAsia"/>
          <w:sz w:val="32"/>
          <w:szCs w:val="32"/>
        </w:rPr>
        <w:t>按要求</w:t>
      </w:r>
      <w:r w:rsidRPr="00404EE1">
        <w:rPr>
          <w:rFonts w:ascii="Times New Roman" w:eastAsia="仿宋_GB2312" w:hAnsi="Times New Roman" w:hint="eastAsia"/>
          <w:sz w:val="32"/>
          <w:szCs w:val="32"/>
        </w:rPr>
        <w:t>围绕预算执行</w:t>
      </w:r>
      <w:r w:rsidRPr="00990DCA">
        <w:rPr>
          <w:rFonts w:ascii="Times New Roman" w:eastAsia="仿宋_GB2312" w:hAnsi="Times New Roman" w:hint="eastAsia"/>
          <w:sz w:val="32"/>
          <w:szCs w:val="32"/>
        </w:rPr>
        <w:t>、年度总体目标完成情况、各项绩效目标完成情况等方面对</w:t>
      </w:r>
      <w:r w:rsidRPr="00990DCA">
        <w:rPr>
          <w:rFonts w:ascii="Times New Roman" w:eastAsia="仿宋_GB2312" w:hAnsi="Times New Roman"/>
          <w:sz w:val="32"/>
          <w:szCs w:val="32"/>
        </w:rPr>
        <w:t>20</w:t>
      </w:r>
      <w:r w:rsidR="006F47E7">
        <w:rPr>
          <w:rFonts w:ascii="Times New Roman" w:eastAsia="仿宋_GB2312" w:hAnsi="Times New Roman" w:hint="eastAsia"/>
          <w:sz w:val="32"/>
          <w:szCs w:val="32"/>
        </w:rPr>
        <w:t>20</w:t>
      </w:r>
      <w:r w:rsidRPr="00990DCA">
        <w:rPr>
          <w:rFonts w:ascii="Times New Roman" w:eastAsia="仿宋_GB2312" w:hAnsi="Times New Roman" w:hint="eastAsia"/>
          <w:sz w:val="32"/>
          <w:szCs w:val="32"/>
        </w:rPr>
        <w:t>年部门预算整体绩效开展了自评工作。认真做好年度财政资金的预算编制，按照政府采购目录及采购限额标准编制政府采购预算，做到应编尽编。在资金使用和管理方面，进一步强化资</w:t>
      </w:r>
      <w:r w:rsidRPr="00404EE1">
        <w:rPr>
          <w:rFonts w:ascii="仿宋_GB2312" w:eastAsia="仿宋_GB2312" w:hAnsi="Times New Roman" w:hint="eastAsia"/>
          <w:sz w:val="32"/>
          <w:szCs w:val="32"/>
        </w:rPr>
        <w:t>金统筹，优化资金结构，明确开支范围，细化资金用途，确保</w:t>
      </w:r>
      <w:r>
        <w:rPr>
          <w:rFonts w:ascii="仿宋_GB2312" w:eastAsia="仿宋_GB2312" w:hAnsi="Times New Roman" w:hint="eastAsia"/>
          <w:sz w:val="32"/>
          <w:szCs w:val="32"/>
        </w:rPr>
        <w:t>单位</w:t>
      </w:r>
      <w:r w:rsidRPr="00404EE1">
        <w:rPr>
          <w:rFonts w:ascii="仿宋_GB2312" w:eastAsia="仿宋_GB2312" w:hAnsi="Times New Roman" w:hint="eastAsia"/>
          <w:sz w:val="32"/>
          <w:szCs w:val="32"/>
        </w:rPr>
        <w:t>职责任务顺利完成，</w:t>
      </w:r>
      <w:r w:rsidRPr="00404EE1">
        <w:rPr>
          <w:rFonts w:ascii="仿宋_GB2312" w:eastAsia="仿宋_GB2312" w:hAnsi="Times New Roman" w:hint="eastAsia"/>
          <w:sz w:val="32"/>
          <w:szCs w:val="32"/>
        </w:rPr>
        <w:lastRenderedPageBreak/>
        <w:t>全年基本支出保证了</w:t>
      </w:r>
      <w:r>
        <w:rPr>
          <w:rFonts w:ascii="仿宋_GB2312" w:eastAsia="仿宋_GB2312" w:hAnsi="Times New Roman" w:hint="eastAsia"/>
          <w:sz w:val="32"/>
          <w:szCs w:val="32"/>
        </w:rPr>
        <w:t>单位</w:t>
      </w:r>
      <w:r w:rsidRPr="00404EE1">
        <w:rPr>
          <w:rFonts w:ascii="仿宋_GB2312" w:eastAsia="仿宋_GB2312" w:hAnsi="Times New Roman" w:hint="eastAsia"/>
          <w:sz w:val="32"/>
          <w:szCs w:val="32"/>
        </w:rPr>
        <w:t>的正常运行和日常工作的正常开展。通过自评，</w:t>
      </w:r>
      <w:r w:rsidRPr="00404EE1">
        <w:rPr>
          <w:rFonts w:ascii="仿宋_GB2312" w:eastAsia="仿宋_GB2312" w:hAnsi="Times New Roman"/>
          <w:sz w:val="32"/>
          <w:szCs w:val="32"/>
        </w:rPr>
        <w:t>20</w:t>
      </w:r>
      <w:r w:rsidR="006F47E7">
        <w:rPr>
          <w:rFonts w:ascii="仿宋_GB2312" w:eastAsia="仿宋_GB2312" w:hAnsi="Times New Roman" w:hint="eastAsia"/>
          <w:sz w:val="32"/>
          <w:szCs w:val="32"/>
        </w:rPr>
        <w:t>20</w:t>
      </w:r>
      <w:r w:rsidRPr="00404EE1">
        <w:rPr>
          <w:rFonts w:ascii="仿宋_GB2312" w:eastAsia="仿宋_GB2312" w:hAnsi="Times New Roman" w:hint="eastAsia"/>
          <w:sz w:val="32"/>
          <w:szCs w:val="32"/>
        </w:rPr>
        <w:t>年总体完成较好，已发挥了良好的经济、社会等效益，群众满意度高，预算整体绩效评价达到预期绩效目标。</w:t>
      </w:r>
    </w:p>
    <w:p w:rsidR="006F47E7" w:rsidRPr="006F47E7" w:rsidRDefault="00A85E01" w:rsidP="006F47E7">
      <w:pPr>
        <w:adjustRightInd w:val="0"/>
        <w:snapToGrid w:val="0"/>
        <w:spacing w:line="560" w:lineRule="exact"/>
        <w:ind w:firstLine="720"/>
        <w:rPr>
          <w:rFonts w:ascii="仿宋_GB2312" w:eastAsia="仿宋_GB2312"/>
          <w:sz w:val="32"/>
          <w:szCs w:val="32"/>
        </w:rPr>
      </w:pPr>
      <w:r w:rsidRPr="00404EE1">
        <w:rPr>
          <w:rFonts w:ascii="仿宋_GB2312" w:eastAsia="仿宋_GB2312" w:hint="eastAsia"/>
          <w:sz w:val="32"/>
          <w:szCs w:val="32"/>
        </w:rPr>
        <w:t>我单位自行组织了</w:t>
      </w:r>
      <w:r w:rsidR="006F47E7">
        <w:rPr>
          <w:rFonts w:ascii="仿宋_GB2312" w:eastAsia="仿宋_GB2312" w:hint="eastAsia"/>
          <w:sz w:val="32"/>
          <w:szCs w:val="32"/>
        </w:rPr>
        <w:t>1</w:t>
      </w:r>
      <w:r w:rsidRPr="00404EE1">
        <w:rPr>
          <w:rFonts w:ascii="仿宋_GB2312" w:eastAsia="仿宋_GB2312" w:hint="eastAsia"/>
          <w:sz w:val="32"/>
          <w:szCs w:val="32"/>
        </w:rPr>
        <w:t>个项目支出绩效评价，从评价情况来看</w:t>
      </w:r>
      <w:r>
        <w:rPr>
          <w:rFonts w:ascii="仿宋_GB2312" w:eastAsia="仿宋_GB2312" w:hint="eastAsia"/>
          <w:sz w:val="32"/>
          <w:szCs w:val="32"/>
        </w:rPr>
        <w:t>，</w:t>
      </w:r>
      <w:r w:rsidRPr="00404EE1">
        <w:rPr>
          <w:rFonts w:ascii="仿宋_GB2312" w:eastAsia="仿宋_GB2312" w:hint="eastAsia"/>
          <w:sz w:val="32"/>
          <w:szCs w:val="32"/>
        </w:rPr>
        <w:t>在资金使用和管理方面进一步强化资金统筹，优化资金结构，明确开支范围，细化资金用途，确保项目目标任务顺利完成</w:t>
      </w:r>
      <w:r>
        <w:rPr>
          <w:rFonts w:ascii="仿宋_GB2312" w:eastAsia="仿宋_GB2312" w:hint="eastAsia"/>
          <w:sz w:val="32"/>
          <w:szCs w:val="32"/>
        </w:rPr>
        <w:t>。</w:t>
      </w:r>
      <w:r w:rsidRPr="00404EE1">
        <w:rPr>
          <w:rFonts w:ascii="仿宋_GB2312" w:eastAsia="仿宋_GB2312" w:hint="eastAsia"/>
          <w:sz w:val="32"/>
          <w:szCs w:val="32"/>
        </w:rPr>
        <w:t>通过自评，</w:t>
      </w:r>
      <w:r w:rsidRPr="00404EE1">
        <w:rPr>
          <w:rFonts w:ascii="仿宋_GB2312" w:eastAsia="仿宋_GB2312"/>
          <w:sz w:val="32"/>
          <w:szCs w:val="32"/>
        </w:rPr>
        <w:t>20</w:t>
      </w:r>
      <w:r w:rsidR="006F47E7">
        <w:rPr>
          <w:rFonts w:ascii="仿宋_GB2312" w:eastAsia="仿宋_GB2312" w:hint="eastAsia"/>
          <w:sz w:val="32"/>
          <w:szCs w:val="32"/>
        </w:rPr>
        <w:t>20</w:t>
      </w:r>
      <w:r w:rsidRPr="00404EE1">
        <w:rPr>
          <w:rFonts w:ascii="仿宋_GB2312" w:eastAsia="仿宋_GB2312" w:hint="eastAsia"/>
          <w:sz w:val="32"/>
          <w:szCs w:val="32"/>
        </w:rPr>
        <w:t>年总体项目完成较好，已发挥了良好的经济、社会等效益，群众满意度高，预算整体绩效评价达到预期绩效目标。</w:t>
      </w:r>
    </w:p>
    <w:p w:rsidR="006F47E7" w:rsidRDefault="006F47E7" w:rsidP="006F47E7">
      <w:pPr>
        <w:snapToGrid w:val="0"/>
        <w:spacing w:line="560" w:lineRule="exact"/>
        <w:ind w:leftChars="76" w:left="160" w:firstLineChars="150" w:firstLine="480"/>
        <w:rPr>
          <w:rFonts w:ascii="仿宋_GB2312" w:eastAsia="仿宋_GB2312" w:hAnsi="仿宋_GB2312" w:cs="仿宋_GB2312"/>
          <w:sz w:val="32"/>
          <w:szCs w:val="32"/>
        </w:rPr>
      </w:pPr>
      <w:r>
        <w:rPr>
          <w:rFonts w:ascii="楷体_GB2312" w:eastAsia="楷体_GB2312" w:hAnsi="楷体_GB2312" w:cs="楷体_GB2312"/>
          <w:sz w:val="32"/>
          <w:szCs w:val="32"/>
        </w:rPr>
        <w:t>1</w:t>
      </w:r>
      <w:r>
        <w:rPr>
          <w:rFonts w:ascii="楷体_GB2312" w:eastAsia="楷体_GB2312" w:hAnsi="楷体_GB2312" w:cs="楷体_GB2312" w:hint="eastAsia"/>
          <w:sz w:val="32"/>
          <w:szCs w:val="32"/>
        </w:rPr>
        <w:t>．</w:t>
      </w:r>
      <w:r w:rsidR="00A85E01" w:rsidRPr="00404EE1">
        <w:rPr>
          <w:rFonts w:ascii="楷体_GB2312" w:eastAsia="楷体_GB2312" w:hAnsi="楷体_GB2312" w:cs="楷体_GB2312" w:hint="eastAsia"/>
          <w:sz w:val="32"/>
          <w:szCs w:val="32"/>
        </w:rPr>
        <w:t>项目绩效目标完成情况。</w:t>
      </w:r>
    </w:p>
    <w:p w:rsidR="00A85E01" w:rsidRPr="00404EE1" w:rsidRDefault="00A85E01" w:rsidP="006F47E7">
      <w:pPr>
        <w:snapToGrid w:val="0"/>
        <w:spacing w:line="560" w:lineRule="exact"/>
        <w:ind w:leftChars="76" w:left="160" w:firstLineChars="150" w:firstLine="480"/>
        <w:rPr>
          <w:rFonts w:ascii="仿宋_GB2312" w:eastAsia="仿宋_GB2312"/>
          <w:sz w:val="32"/>
          <w:szCs w:val="32"/>
        </w:rPr>
      </w:pPr>
      <w:r>
        <w:rPr>
          <w:rFonts w:ascii="仿宋_GB2312" w:eastAsia="仿宋_GB2312" w:hAnsi="仿宋_GB2312" w:cs="仿宋_GB2312" w:hint="eastAsia"/>
          <w:sz w:val="32"/>
          <w:szCs w:val="32"/>
        </w:rPr>
        <w:t>我单位</w:t>
      </w:r>
      <w:r w:rsidRPr="00404EE1">
        <w:rPr>
          <w:rFonts w:ascii="仿宋_GB2312" w:eastAsia="仿宋_GB2312" w:hAnsi="仿宋_GB2312" w:cs="仿宋_GB2312" w:hint="eastAsia"/>
          <w:sz w:val="32"/>
          <w:szCs w:val="32"/>
        </w:rPr>
        <w:t>在</w:t>
      </w:r>
      <w:r w:rsidRPr="00404EE1">
        <w:rPr>
          <w:rFonts w:ascii="仿宋_GB2312" w:eastAsia="仿宋_GB2312" w:hAnsi="仿宋_GB2312" w:cs="仿宋_GB2312"/>
          <w:sz w:val="32"/>
          <w:szCs w:val="32"/>
        </w:rPr>
        <w:t>20</w:t>
      </w:r>
      <w:r w:rsidR="006F47E7">
        <w:rPr>
          <w:rFonts w:ascii="仿宋_GB2312" w:eastAsia="仿宋_GB2312" w:hAnsi="仿宋_GB2312" w:cs="仿宋_GB2312" w:hint="eastAsia"/>
          <w:sz w:val="32"/>
          <w:szCs w:val="32"/>
        </w:rPr>
        <w:t>20</w:t>
      </w:r>
      <w:r w:rsidRPr="00404EE1">
        <w:rPr>
          <w:rFonts w:ascii="仿宋_GB2312" w:eastAsia="仿宋_GB2312" w:hAnsi="仿宋_GB2312" w:cs="仿宋_GB2312" w:hint="eastAsia"/>
          <w:sz w:val="32"/>
          <w:szCs w:val="32"/>
        </w:rPr>
        <w:t>年度部门决算中反映</w:t>
      </w:r>
      <w:r w:rsidR="006F47E7" w:rsidRPr="00404EE1">
        <w:rPr>
          <w:rFonts w:ascii="仿宋_GB2312" w:eastAsia="仿宋_GB2312" w:hint="eastAsia"/>
          <w:sz w:val="32"/>
          <w:szCs w:val="32"/>
        </w:rPr>
        <w:t xml:space="preserve"> </w:t>
      </w:r>
      <w:r w:rsidRPr="00404EE1">
        <w:rPr>
          <w:rFonts w:ascii="仿宋_GB2312" w:eastAsia="仿宋_GB2312" w:hint="eastAsia"/>
          <w:sz w:val="32"/>
          <w:szCs w:val="32"/>
        </w:rPr>
        <w:t>“乡镇财政事务中心</w:t>
      </w:r>
      <w:r w:rsidR="006F47E7">
        <w:rPr>
          <w:rFonts w:ascii="仿宋_GB2312" w:eastAsia="仿宋_GB2312" w:hint="eastAsia"/>
          <w:sz w:val="32"/>
          <w:szCs w:val="32"/>
        </w:rPr>
        <w:t>日常运行</w:t>
      </w:r>
      <w:r w:rsidRPr="00404EE1">
        <w:rPr>
          <w:rFonts w:ascii="仿宋_GB2312" w:eastAsia="仿宋_GB2312" w:hint="eastAsia"/>
          <w:sz w:val="32"/>
          <w:szCs w:val="32"/>
        </w:rPr>
        <w:t>工作经费”</w:t>
      </w:r>
      <w:r w:rsidR="006F47E7">
        <w:rPr>
          <w:rFonts w:eastAsia="仿宋_GB2312" w:hint="eastAsia"/>
          <w:sz w:val="32"/>
          <w:szCs w:val="32"/>
        </w:rPr>
        <w:t>1</w:t>
      </w:r>
      <w:r w:rsidRPr="00404EE1">
        <w:rPr>
          <w:rFonts w:ascii="仿宋_GB2312" w:eastAsia="仿宋_GB2312" w:hint="eastAsia"/>
          <w:sz w:val="32"/>
          <w:szCs w:val="32"/>
        </w:rPr>
        <w:t>个项目</w:t>
      </w:r>
      <w:r w:rsidRPr="00404EE1">
        <w:rPr>
          <w:rFonts w:ascii="仿宋_GB2312" w:eastAsia="仿宋_GB2312" w:hAnsi="仿宋_GB2312" w:cs="仿宋_GB2312" w:hint="eastAsia"/>
          <w:sz w:val="32"/>
          <w:szCs w:val="32"/>
        </w:rPr>
        <w:t>绩效目标实际完成情况。</w:t>
      </w:r>
    </w:p>
    <w:p w:rsidR="00A85E01" w:rsidRPr="00FE62B3" w:rsidRDefault="00A85E01" w:rsidP="00174738">
      <w:pPr>
        <w:autoSpaceDE w:val="0"/>
        <w:autoSpaceDN w:val="0"/>
        <w:adjustRightInd w:val="0"/>
        <w:spacing w:line="560" w:lineRule="exact"/>
        <w:jc w:val="left"/>
        <w:rPr>
          <w:rFonts w:ascii="仿宋_GB2312" w:eastAsia="仿宋_GB2312" w:cs="仿宋_GB2312"/>
          <w:kern w:val="0"/>
          <w:sz w:val="32"/>
          <w:szCs w:val="32"/>
        </w:rPr>
      </w:pPr>
      <w:r w:rsidRPr="00FE62B3">
        <w:rPr>
          <w:rFonts w:ascii="仿宋_GB2312" w:eastAsia="仿宋_GB2312" w:hint="eastAsia"/>
          <w:sz w:val="32"/>
          <w:szCs w:val="32"/>
        </w:rPr>
        <w:t>“乡镇财政事务中心</w:t>
      </w:r>
      <w:r w:rsidR="006F47E7">
        <w:rPr>
          <w:rFonts w:ascii="仿宋_GB2312" w:eastAsia="仿宋_GB2312" w:hint="eastAsia"/>
          <w:sz w:val="32"/>
          <w:szCs w:val="32"/>
        </w:rPr>
        <w:t>日常运行</w:t>
      </w:r>
      <w:r w:rsidRPr="00FE62B3">
        <w:rPr>
          <w:rFonts w:ascii="仿宋_GB2312" w:eastAsia="仿宋_GB2312" w:hint="eastAsia"/>
          <w:sz w:val="32"/>
          <w:szCs w:val="32"/>
        </w:rPr>
        <w:t>工作经费”项目绩效目标完成情况综述。项目全年预算数</w:t>
      </w:r>
      <w:r w:rsidR="006F47E7">
        <w:rPr>
          <w:rFonts w:eastAsia="仿宋_GB2312" w:hint="eastAsia"/>
          <w:sz w:val="32"/>
          <w:szCs w:val="32"/>
        </w:rPr>
        <w:t>3.18</w:t>
      </w:r>
      <w:r w:rsidRPr="00FE62B3">
        <w:rPr>
          <w:rFonts w:ascii="仿宋_GB2312" w:eastAsia="仿宋_GB2312" w:hint="eastAsia"/>
          <w:sz w:val="32"/>
          <w:szCs w:val="32"/>
        </w:rPr>
        <w:t>万元，执行数为</w:t>
      </w:r>
      <w:r w:rsidR="006F47E7">
        <w:rPr>
          <w:rFonts w:eastAsia="仿宋_GB2312" w:hint="eastAsia"/>
          <w:sz w:val="32"/>
          <w:szCs w:val="32"/>
        </w:rPr>
        <w:t>3.18</w:t>
      </w:r>
      <w:r w:rsidRPr="00FE62B3">
        <w:rPr>
          <w:rFonts w:ascii="仿宋_GB2312" w:eastAsia="仿宋_GB2312" w:hint="eastAsia"/>
          <w:sz w:val="32"/>
          <w:szCs w:val="32"/>
        </w:rPr>
        <w:t>万元，完成预算的</w:t>
      </w:r>
      <w:r w:rsidRPr="00FE62B3">
        <w:rPr>
          <w:rFonts w:eastAsia="仿宋_GB2312"/>
          <w:sz w:val="32"/>
          <w:szCs w:val="32"/>
        </w:rPr>
        <w:t>100%</w:t>
      </w:r>
      <w:r w:rsidRPr="00FE62B3">
        <w:rPr>
          <w:rFonts w:ascii="仿宋_GB2312" w:eastAsia="仿宋_GB2312" w:hint="eastAsia"/>
          <w:sz w:val="32"/>
          <w:szCs w:val="32"/>
        </w:rPr>
        <w:t>。通过项目实施，开展对乡镇的财政财务工作的检查巡查等工作，加强对全县乡镇财政所的财务人员培训，对乡镇财政管理工作水平有了较大提升。</w:t>
      </w:r>
    </w:p>
    <w:p w:rsidR="00A85E01" w:rsidRDefault="00A85E01" w:rsidP="00C03906">
      <w:pPr>
        <w:snapToGrid w:val="0"/>
        <w:spacing w:line="560" w:lineRule="exact"/>
        <w:ind w:firstLineChars="200" w:firstLine="643"/>
        <w:rPr>
          <w:rFonts w:eastAsia="仿宋_GB2312"/>
          <w:sz w:val="32"/>
          <w:szCs w:val="32"/>
        </w:rPr>
      </w:pPr>
      <w:r w:rsidRPr="00A44F9A">
        <w:rPr>
          <w:rFonts w:eastAsia="仿宋_GB2312" w:hint="eastAsia"/>
          <w:b/>
          <w:sz w:val="32"/>
          <w:szCs w:val="32"/>
        </w:rPr>
        <w:t>发现的主要问题</w:t>
      </w:r>
      <w:r>
        <w:rPr>
          <w:rFonts w:eastAsia="仿宋_GB2312" w:hint="eastAsia"/>
          <w:sz w:val="32"/>
          <w:szCs w:val="32"/>
        </w:rPr>
        <w:t>：</w:t>
      </w:r>
    </w:p>
    <w:p w:rsidR="00A85E01" w:rsidRPr="00FE62B3" w:rsidRDefault="00A85E01" w:rsidP="00C03906">
      <w:pPr>
        <w:snapToGrid w:val="0"/>
        <w:spacing w:line="560" w:lineRule="exact"/>
        <w:ind w:firstLineChars="200" w:firstLine="640"/>
        <w:rPr>
          <w:rFonts w:ascii="仿宋_GB2312" w:eastAsia="仿宋_GB2312"/>
          <w:sz w:val="32"/>
          <w:szCs w:val="32"/>
        </w:rPr>
      </w:pPr>
      <w:r w:rsidRPr="00FE62B3">
        <w:rPr>
          <w:rFonts w:eastAsia="仿宋_GB2312"/>
          <w:sz w:val="32"/>
          <w:szCs w:val="32"/>
        </w:rPr>
        <w:t>20</w:t>
      </w:r>
      <w:r w:rsidR="006F47E7">
        <w:rPr>
          <w:rFonts w:eastAsia="仿宋_GB2312" w:hint="eastAsia"/>
          <w:sz w:val="32"/>
          <w:szCs w:val="32"/>
        </w:rPr>
        <w:t>20</w:t>
      </w:r>
      <w:r w:rsidRPr="00FE62B3">
        <w:rPr>
          <w:rFonts w:ascii="仿宋_GB2312" w:eastAsia="仿宋_GB2312" w:hint="eastAsia"/>
          <w:sz w:val="32"/>
          <w:szCs w:val="32"/>
        </w:rPr>
        <w:t>年</w:t>
      </w:r>
      <w:r w:rsidRPr="00FE62B3">
        <w:rPr>
          <w:rFonts w:eastAsia="仿宋_GB2312" w:hint="eastAsia"/>
          <w:sz w:val="32"/>
          <w:szCs w:val="32"/>
        </w:rPr>
        <w:t>我单位</w:t>
      </w:r>
      <w:r w:rsidRPr="00FE62B3">
        <w:rPr>
          <w:rFonts w:ascii="仿宋_GB2312" w:eastAsia="仿宋_GB2312" w:hint="eastAsia"/>
          <w:sz w:val="32"/>
          <w:szCs w:val="32"/>
        </w:rPr>
        <w:t>在预算执行及绩效管理方面虽取得了一些成绩，</w:t>
      </w:r>
      <w:r w:rsidRPr="00FE62B3">
        <w:rPr>
          <w:rFonts w:eastAsia="仿宋_GB2312" w:hint="eastAsia"/>
          <w:sz w:val="32"/>
          <w:szCs w:val="32"/>
        </w:rPr>
        <w:t>绩效实施未偏离目标，但也存在以下问题：</w:t>
      </w:r>
      <w:r w:rsidRPr="00FE62B3">
        <w:rPr>
          <w:rFonts w:eastAsia="仿宋_GB2312"/>
          <w:sz w:val="32"/>
          <w:szCs w:val="32"/>
        </w:rPr>
        <w:t xml:space="preserve">1. </w:t>
      </w:r>
      <w:r w:rsidRPr="00FE62B3">
        <w:rPr>
          <w:rFonts w:eastAsia="仿宋_GB2312" w:hint="eastAsia"/>
          <w:sz w:val="32"/>
          <w:szCs w:val="32"/>
        </w:rPr>
        <w:t>绩效目标设立不够明确、细化和量化。项目单位虽然设立了项目资金绩效目标，但目标不够明确、细化和量化。</w:t>
      </w:r>
      <w:r w:rsidRPr="00FE62B3">
        <w:rPr>
          <w:rFonts w:eastAsia="仿宋_GB2312"/>
          <w:sz w:val="32"/>
          <w:szCs w:val="32"/>
        </w:rPr>
        <w:t xml:space="preserve">2. </w:t>
      </w:r>
      <w:r w:rsidRPr="00FE62B3">
        <w:rPr>
          <w:rFonts w:eastAsia="仿宋_GB2312" w:hint="eastAsia"/>
          <w:sz w:val="32"/>
          <w:szCs w:val="32"/>
        </w:rPr>
        <w:t>资金使用效益有待进一步提高。</w:t>
      </w:r>
      <w:r w:rsidRPr="00FE62B3">
        <w:rPr>
          <w:rFonts w:eastAsia="仿宋_GB2312"/>
          <w:sz w:val="32"/>
          <w:szCs w:val="32"/>
        </w:rPr>
        <w:t>3.</w:t>
      </w:r>
      <w:r w:rsidRPr="00FE62B3">
        <w:rPr>
          <w:rFonts w:ascii="仿宋_GB2312" w:eastAsia="仿宋_GB2312" w:hAnsi="仿宋_GB2312" w:cs="仿宋_GB2312" w:hint="eastAsia"/>
          <w:kern w:val="0"/>
          <w:sz w:val="32"/>
          <w:szCs w:val="32"/>
        </w:rPr>
        <w:t>单位预算管理意识还有待于进一步加强，</w:t>
      </w:r>
      <w:r w:rsidRPr="00FE62B3">
        <w:rPr>
          <w:rFonts w:ascii="仿宋_GB2312" w:eastAsia="仿宋_GB2312" w:hAnsi="仿宋_GB2312" w:cs="仿宋_GB2312" w:hint="eastAsia"/>
          <w:kern w:val="0"/>
          <w:sz w:val="32"/>
          <w:szCs w:val="32"/>
        </w:rPr>
        <w:lastRenderedPageBreak/>
        <w:t>预算目标管理力度还有待加强。</w:t>
      </w:r>
    </w:p>
    <w:p w:rsidR="00A85E01" w:rsidRPr="00FE62B3" w:rsidRDefault="00A85E01" w:rsidP="00A44F9A">
      <w:pPr>
        <w:adjustRightInd w:val="0"/>
        <w:snapToGrid w:val="0"/>
        <w:spacing w:line="56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下一步改进措施：</w:t>
      </w:r>
    </w:p>
    <w:p w:rsidR="00A85E01" w:rsidRPr="00FE62B3" w:rsidRDefault="00A85E01" w:rsidP="00C03906">
      <w:pPr>
        <w:snapToGrid w:val="0"/>
        <w:spacing w:line="560" w:lineRule="exact"/>
        <w:ind w:firstLineChars="200" w:firstLine="640"/>
        <w:rPr>
          <w:rFonts w:ascii="仿宋_GB2312" w:eastAsia="仿宋_GB2312"/>
          <w:sz w:val="32"/>
          <w:szCs w:val="32"/>
        </w:rPr>
      </w:pPr>
      <w:r w:rsidRPr="00FE62B3">
        <w:rPr>
          <w:rFonts w:ascii="仿宋_GB2312" w:eastAsia="仿宋_GB2312"/>
          <w:sz w:val="32"/>
          <w:szCs w:val="32"/>
        </w:rPr>
        <w:t>1.</w:t>
      </w:r>
      <w:r w:rsidRPr="00FE62B3">
        <w:rPr>
          <w:rFonts w:eastAsia="仿宋_GB2312" w:hint="eastAsia"/>
          <w:sz w:val="32"/>
          <w:szCs w:val="32"/>
        </w:rPr>
        <w:t>加强单位预算编制工作，根据人员情况、业务开展需要，逐项做出预算计划，预算合理、不留缺口、不留空项。</w:t>
      </w:r>
      <w:r w:rsidRPr="00FE62B3">
        <w:rPr>
          <w:rFonts w:ascii="仿宋_GB2312" w:eastAsia="仿宋_GB2312" w:hint="eastAsia"/>
          <w:sz w:val="32"/>
          <w:szCs w:val="32"/>
        </w:rPr>
        <w:t>遵循先有预算、后有支出的原则，加强财务管理，严禁超预算和无预算安排支出，严格开支范围和标准。</w:t>
      </w:r>
    </w:p>
    <w:p w:rsidR="00A85E01" w:rsidRPr="00FE62B3" w:rsidRDefault="00A85E01" w:rsidP="00C03906">
      <w:pPr>
        <w:snapToGrid w:val="0"/>
        <w:spacing w:line="560" w:lineRule="exact"/>
        <w:ind w:firstLineChars="200" w:firstLine="640"/>
        <w:rPr>
          <w:rFonts w:ascii="仿宋_GB2312" w:eastAsia="仿宋_GB2312"/>
          <w:sz w:val="32"/>
          <w:szCs w:val="32"/>
        </w:rPr>
      </w:pPr>
      <w:r w:rsidRPr="00FE62B3">
        <w:rPr>
          <w:rFonts w:ascii="仿宋_GB2312" w:eastAsia="仿宋_GB2312"/>
          <w:sz w:val="32"/>
          <w:szCs w:val="32"/>
        </w:rPr>
        <w:t>2.</w:t>
      </w:r>
      <w:r w:rsidRPr="00FE62B3">
        <w:rPr>
          <w:rFonts w:ascii="仿宋_GB2312" w:eastAsia="仿宋_GB2312" w:hint="eastAsia"/>
          <w:sz w:val="32"/>
          <w:szCs w:val="32"/>
        </w:rPr>
        <w:t>严格控制项目经费。认真贯彻落实中央八项规定和省市委十项规定，严格项目经费支出的审核和审批，合理压缩项目经费支出。</w:t>
      </w:r>
    </w:p>
    <w:p w:rsidR="00A85E01" w:rsidRPr="008A0158" w:rsidRDefault="00A85E01" w:rsidP="00C03906">
      <w:pPr>
        <w:spacing w:line="580" w:lineRule="exact"/>
        <w:ind w:firstLineChars="200" w:firstLine="640"/>
        <w:rPr>
          <w:rFonts w:ascii="仿宋_GB2312" w:eastAsia="仿宋_GB2312" w:hAnsi="仿宋_GB2312" w:cs="仿宋_GB2312"/>
          <w:color w:val="FF0000"/>
          <w:sz w:val="32"/>
          <w:szCs w:val="32"/>
        </w:rPr>
      </w:pPr>
      <w:r w:rsidRPr="00FE62B3">
        <w:rPr>
          <w:rFonts w:ascii="仿宋_GB2312" w:eastAsia="仿宋_GB2312"/>
          <w:sz w:val="32"/>
          <w:szCs w:val="32"/>
        </w:rPr>
        <w:t>3.</w:t>
      </w:r>
      <w:r w:rsidRPr="00FE62B3">
        <w:rPr>
          <w:rFonts w:eastAsia="仿宋_GB2312" w:hint="eastAsia"/>
          <w:sz w:val="32"/>
          <w:szCs w:val="32"/>
        </w:rPr>
        <w:t>加强业务培训，提高评价水平。</w:t>
      </w:r>
      <w:r>
        <w:rPr>
          <w:rFonts w:eastAsia="仿宋_GB2312" w:hint="eastAsia"/>
          <w:sz w:val="32"/>
          <w:szCs w:val="32"/>
        </w:rPr>
        <w:t>单位</w:t>
      </w:r>
      <w:r w:rsidRPr="00FE62B3">
        <w:rPr>
          <w:rFonts w:eastAsia="仿宋_GB2312" w:hint="eastAsia"/>
          <w:sz w:val="32"/>
          <w:szCs w:val="32"/>
        </w:rPr>
        <w:t>整体绩效评价工作是一项长期性的工作，专业性强，工作量大，建议财政部门进一步加强开展</w:t>
      </w:r>
      <w:r>
        <w:rPr>
          <w:rFonts w:eastAsia="仿宋_GB2312" w:hint="eastAsia"/>
          <w:sz w:val="32"/>
          <w:szCs w:val="32"/>
        </w:rPr>
        <w:t>单位</w:t>
      </w:r>
      <w:r w:rsidRPr="00FE62B3">
        <w:rPr>
          <w:rFonts w:eastAsia="仿宋_GB2312" w:hint="eastAsia"/>
          <w:sz w:val="32"/>
          <w:szCs w:val="32"/>
        </w:rPr>
        <w:t>领导及经办人员相关的政策、业务工作培训，组织开展部门之间、单位之间的经验交流，切实推进绩效评价工作的开展。</w:t>
      </w:r>
    </w:p>
    <w:p w:rsidR="00A85E01" w:rsidRDefault="00A85E01" w:rsidP="00C03906">
      <w:pPr>
        <w:spacing w:line="580" w:lineRule="exact"/>
        <w:ind w:firstLineChars="200" w:firstLine="640"/>
        <w:rPr>
          <w:rFonts w:ascii="仿宋_GB2312" w:eastAsia="仿宋_GB2312" w:hAnsi="仿宋_GB2312" w:cs="仿宋_GB2312"/>
          <w:sz w:val="32"/>
          <w:szCs w:val="32"/>
        </w:rPr>
      </w:pPr>
    </w:p>
    <w:tbl>
      <w:tblPr>
        <w:tblpPr w:leftFromText="180" w:rightFromText="180" w:vertAnchor="text" w:horzAnchor="page" w:tblpXSpec="center" w:tblpY="423"/>
        <w:tblOverlap w:val="never"/>
        <w:tblW w:w="0" w:type="auto"/>
        <w:jc w:val="center"/>
        <w:tblLayout w:type="fixed"/>
        <w:tblCellMar>
          <w:left w:w="0" w:type="dxa"/>
          <w:right w:w="0" w:type="dxa"/>
        </w:tblCellMar>
        <w:tblLook w:val="0000" w:firstRow="0" w:lastRow="0" w:firstColumn="0" w:lastColumn="0" w:noHBand="0" w:noVBand="0"/>
      </w:tblPr>
      <w:tblGrid>
        <w:gridCol w:w="390"/>
        <w:gridCol w:w="1367"/>
        <w:gridCol w:w="1025"/>
        <w:gridCol w:w="2392"/>
        <w:gridCol w:w="2394"/>
        <w:gridCol w:w="2392"/>
      </w:tblGrid>
      <w:tr w:rsidR="00A85E01" w:rsidTr="00A87F45">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A85E01" w:rsidRDefault="00A85E01" w:rsidP="006F47E7">
            <w:pPr>
              <w:widowControl/>
              <w:jc w:val="center"/>
              <w:textAlignment w:val="center"/>
              <w:rPr>
                <w:rFonts w:ascii="宋体" w:cs="宋体"/>
                <w:color w:val="000000"/>
                <w:sz w:val="36"/>
                <w:szCs w:val="36"/>
              </w:rPr>
            </w:pPr>
            <w:r>
              <w:rPr>
                <w:rFonts w:ascii="宋体" w:hAnsi="宋体" w:cs="宋体" w:hint="eastAsia"/>
                <w:b/>
                <w:bCs/>
                <w:color w:val="000000"/>
                <w:kern w:val="0"/>
                <w:sz w:val="36"/>
                <w:szCs w:val="36"/>
              </w:rPr>
              <w:t>项目绩效目标完成情况表</w:t>
            </w:r>
            <w:r>
              <w:rPr>
                <w:rFonts w:ascii="宋体" w:cs="宋体"/>
                <w:b/>
                <w:bCs/>
                <w:color w:val="000000"/>
                <w:kern w:val="0"/>
                <w:sz w:val="36"/>
                <w:szCs w:val="36"/>
              </w:rPr>
              <w:br/>
            </w:r>
            <w:r>
              <w:rPr>
                <w:rFonts w:ascii="宋体" w:hAnsi="宋体" w:cs="宋体"/>
                <w:color w:val="000000"/>
                <w:kern w:val="0"/>
                <w:sz w:val="36"/>
                <w:szCs w:val="36"/>
              </w:rPr>
              <w:t>(20</w:t>
            </w:r>
            <w:r w:rsidR="006F47E7">
              <w:rPr>
                <w:rFonts w:ascii="宋体" w:hAnsi="宋体" w:cs="宋体" w:hint="eastAsia"/>
                <w:color w:val="000000"/>
                <w:kern w:val="0"/>
                <w:sz w:val="36"/>
                <w:szCs w:val="36"/>
              </w:rPr>
              <w:t>20</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A85E01" w:rsidTr="00A87F45">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5E01" w:rsidRDefault="00A85E01" w:rsidP="00A87F45">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5E01" w:rsidRPr="00D479D8" w:rsidRDefault="006F47E7" w:rsidP="00D479D8">
            <w:pPr>
              <w:jc w:val="center"/>
              <w:rPr>
                <w:rFonts w:ascii="宋体" w:cs="宋体"/>
                <w:sz w:val="24"/>
              </w:rPr>
            </w:pPr>
            <w:r>
              <w:rPr>
                <w:rFonts w:hint="eastAsia"/>
              </w:rPr>
              <w:t>乡镇财政事务中心日常运行</w:t>
            </w:r>
            <w:r w:rsidR="00A85E01">
              <w:rPr>
                <w:rFonts w:hint="eastAsia"/>
              </w:rPr>
              <w:t>工作经费</w:t>
            </w:r>
          </w:p>
        </w:tc>
      </w:tr>
      <w:tr w:rsidR="00A85E01" w:rsidTr="00A87F45">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5E01" w:rsidRDefault="00A85E01" w:rsidP="00A87F45">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5E01" w:rsidRDefault="00A85E01" w:rsidP="00A87F45">
            <w:pPr>
              <w:widowControl/>
              <w:jc w:val="center"/>
              <w:textAlignment w:val="center"/>
              <w:rPr>
                <w:rFonts w:ascii="宋体" w:cs="宋体"/>
                <w:color w:val="000000"/>
                <w:sz w:val="24"/>
              </w:rPr>
            </w:pPr>
            <w:r>
              <w:rPr>
                <w:rFonts w:ascii="宋体" w:cs="宋体" w:hint="eastAsia"/>
                <w:color w:val="000000"/>
                <w:sz w:val="24"/>
              </w:rPr>
              <w:t>盐边县乡镇财政事务中心</w:t>
            </w:r>
          </w:p>
        </w:tc>
      </w:tr>
      <w:tr w:rsidR="00A85E01" w:rsidTr="00A87F45">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5E01" w:rsidRDefault="00A85E01" w:rsidP="00A87F45">
            <w:pPr>
              <w:widowControl/>
              <w:jc w:val="center"/>
              <w:textAlignment w:val="center"/>
              <w:rPr>
                <w:rFonts w:ascii="宋体" w:cs="宋体"/>
                <w:color w:val="000000"/>
                <w:sz w:val="24"/>
              </w:rPr>
            </w:pPr>
            <w:r>
              <w:rPr>
                <w:rFonts w:ascii="宋体" w:hAnsi="宋体" w:cs="宋体" w:hint="eastAsia"/>
                <w:color w:val="000000"/>
                <w:kern w:val="0"/>
                <w:sz w:val="24"/>
              </w:rPr>
              <w:t>预算执行情况</w:t>
            </w:r>
            <w:r>
              <w:rPr>
                <w:rFonts w:ascii="宋体" w:hAnsi="宋体" w:cs="宋体"/>
                <w:color w:val="000000"/>
                <w:kern w:val="0"/>
                <w:sz w:val="24"/>
              </w:rPr>
              <w:t>(</w:t>
            </w:r>
            <w:r>
              <w:rPr>
                <w:rFonts w:ascii="宋体" w:hAnsi="宋体" w:cs="宋体" w:hint="eastAsia"/>
                <w:color w:val="000000"/>
                <w:kern w:val="0"/>
                <w:sz w:val="24"/>
              </w:rPr>
              <w:t>万元</w:t>
            </w:r>
            <w:r>
              <w:rPr>
                <w:rFonts w:ascii="宋体"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5E01" w:rsidRDefault="00A85E01" w:rsidP="00A87F45">
            <w:pPr>
              <w:widowControl/>
              <w:jc w:val="center"/>
              <w:textAlignment w:val="center"/>
              <w:rPr>
                <w:rFonts w:ascii="宋体" w:cs="宋体"/>
                <w:color w:val="000000"/>
                <w:sz w:val="24"/>
              </w:rPr>
            </w:pPr>
            <w:r>
              <w:rPr>
                <w:rFonts w:ascii="宋体" w:hAnsi="宋体" w:cs="宋体" w:hint="eastAsia"/>
                <w:color w:val="000000"/>
                <w:kern w:val="0"/>
                <w:sz w:val="24"/>
              </w:rPr>
              <w:t>预算数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5E01" w:rsidRDefault="00A85E01" w:rsidP="006F47E7">
            <w:pPr>
              <w:widowControl/>
              <w:jc w:val="center"/>
              <w:textAlignment w:val="center"/>
              <w:rPr>
                <w:rFonts w:ascii="宋体" w:cs="宋体"/>
                <w:color w:val="000000"/>
                <w:sz w:val="24"/>
              </w:rPr>
            </w:pPr>
            <w:r>
              <w:rPr>
                <w:rFonts w:ascii="宋体" w:cs="宋体"/>
                <w:color w:val="000000"/>
                <w:sz w:val="24"/>
              </w:rPr>
              <w:t>3</w:t>
            </w:r>
            <w:r>
              <w:rPr>
                <w:rFonts w:ascii="宋体" w:cs="宋体" w:hint="eastAsia"/>
                <w:color w:val="000000"/>
                <w:sz w:val="24"/>
              </w:rPr>
              <w:t>．</w:t>
            </w:r>
            <w:r w:rsidR="006F47E7">
              <w:rPr>
                <w:rFonts w:ascii="宋体" w:cs="宋体" w:hint="eastAsia"/>
                <w:color w:val="000000"/>
                <w:sz w:val="24"/>
              </w:rPr>
              <w:t>18</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5E01" w:rsidRDefault="00A85E01" w:rsidP="00A87F45">
            <w:pPr>
              <w:widowControl/>
              <w:jc w:val="center"/>
              <w:textAlignment w:val="center"/>
              <w:rPr>
                <w:rFonts w:ascii="宋体" w:cs="宋体"/>
                <w:color w:val="000000"/>
                <w:sz w:val="24"/>
              </w:rPr>
            </w:pPr>
            <w:r>
              <w:rPr>
                <w:rFonts w:ascii="宋体" w:hAnsi="宋体" w:cs="宋体" w:hint="eastAsia"/>
                <w:color w:val="000000"/>
                <w:kern w:val="0"/>
                <w:sz w:val="24"/>
              </w:rPr>
              <w:t>执行数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5E01" w:rsidRDefault="00A85E01" w:rsidP="006F47E7">
            <w:pPr>
              <w:widowControl/>
              <w:jc w:val="center"/>
              <w:textAlignment w:val="center"/>
              <w:rPr>
                <w:rFonts w:ascii="宋体" w:cs="宋体"/>
                <w:color w:val="000000"/>
                <w:sz w:val="24"/>
              </w:rPr>
            </w:pPr>
            <w:r>
              <w:rPr>
                <w:rFonts w:ascii="宋体" w:cs="宋体"/>
                <w:color w:val="000000"/>
                <w:sz w:val="24"/>
              </w:rPr>
              <w:t>3</w:t>
            </w:r>
            <w:r>
              <w:rPr>
                <w:rFonts w:ascii="宋体" w:cs="宋体" w:hint="eastAsia"/>
                <w:color w:val="000000"/>
                <w:sz w:val="24"/>
              </w:rPr>
              <w:t>．</w:t>
            </w:r>
            <w:r w:rsidR="006F47E7">
              <w:rPr>
                <w:rFonts w:ascii="宋体" w:cs="宋体" w:hint="eastAsia"/>
                <w:color w:val="000000"/>
                <w:sz w:val="24"/>
              </w:rPr>
              <w:t>18</w:t>
            </w:r>
          </w:p>
        </w:tc>
      </w:tr>
      <w:tr w:rsidR="00A85E01" w:rsidTr="00A87F45">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5E01" w:rsidRDefault="00A85E01" w:rsidP="00A87F45">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5E01" w:rsidRDefault="00A85E01" w:rsidP="00A87F45">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5E01" w:rsidRDefault="00A85E01" w:rsidP="006F47E7">
            <w:pPr>
              <w:widowControl/>
              <w:jc w:val="center"/>
              <w:textAlignment w:val="center"/>
              <w:rPr>
                <w:rFonts w:ascii="宋体" w:cs="宋体"/>
                <w:color w:val="000000"/>
                <w:sz w:val="24"/>
              </w:rPr>
            </w:pPr>
            <w:r>
              <w:rPr>
                <w:rFonts w:ascii="宋体" w:cs="宋体"/>
                <w:color w:val="000000"/>
                <w:sz w:val="24"/>
              </w:rPr>
              <w:t>3</w:t>
            </w:r>
            <w:r>
              <w:rPr>
                <w:rFonts w:ascii="宋体" w:cs="宋体" w:hint="eastAsia"/>
                <w:color w:val="000000"/>
                <w:sz w:val="24"/>
              </w:rPr>
              <w:t>．</w:t>
            </w:r>
            <w:r w:rsidR="006F47E7">
              <w:rPr>
                <w:rFonts w:ascii="宋体" w:cs="宋体" w:hint="eastAsia"/>
                <w:color w:val="000000"/>
                <w:sz w:val="24"/>
              </w:rPr>
              <w:t>18</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5E01" w:rsidRDefault="00A85E01" w:rsidP="00A87F45">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5E01" w:rsidRDefault="00A85E01" w:rsidP="006F47E7">
            <w:pPr>
              <w:widowControl/>
              <w:jc w:val="center"/>
              <w:textAlignment w:val="center"/>
              <w:rPr>
                <w:rFonts w:ascii="宋体" w:cs="宋体"/>
                <w:color w:val="000000"/>
                <w:sz w:val="24"/>
              </w:rPr>
            </w:pPr>
            <w:r>
              <w:rPr>
                <w:rFonts w:ascii="宋体" w:cs="宋体"/>
                <w:color w:val="000000"/>
                <w:sz w:val="24"/>
              </w:rPr>
              <w:t>3</w:t>
            </w:r>
            <w:r>
              <w:rPr>
                <w:rFonts w:ascii="宋体" w:cs="宋体" w:hint="eastAsia"/>
                <w:color w:val="000000"/>
                <w:sz w:val="24"/>
              </w:rPr>
              <w:t>．</w:t>
            </w:r>
            <w:r w:rsidR="006F47E7">
              <w:rPr>
                <w:rFonts w:ascii="宋体" w:cs="宋体" w:hint="eastAsia"/>
                <w:color w:val="000000"/>
                <w:sz w:val="24"/>
              </w:rPr>
              <w:t>18</w:t>
            </w:r>
          </w:p>
        </w:tc>
      </w:tr>
      <w:tr w:rsidR="00A85E01" w:rsidTr="00A87F45">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5E01" w:rsidRDefault="00A85E01" w:rsidP="00A87F45">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5E01" w:rsidRDefault="00A85E01" w:rsidP="00A87F45">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5E01" w:rsidRDefault="00A85E01" w:rsidP="00A87F45">
            <w:pPr>
              <w:widowControl/>
              <w:jc w:val="center"/>
              <w:textAlignment w:val="center"/>
              <w:rPr>
                <w:rFonts w:ascii="宋体" w:cs="宋体"/>
                <w:color w:val="000000"/>
                <w:sz w:val="24"/>
              </w:rPr>
            </w:pPr>
            <w:r>
              <w:rPr>
                <w:rFonts w:ascii="宋体" w:cs="宋体"/>
                <w:color w:val="00000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5E01" w:rsidRDefault="00A85E01" w:rsidP="00A87F45">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5E01" w:rsidRDefault="00A85E01" w:rsidP="00A87F45">
            <w:pPr>
              <w:jc w:val="center"/>
              <w:rPr>
                <w:rFonts w:ascii="宋体" w:cs="宋体"/>
                <w:color w:val="000000"/>
                <w:sz w:val="24"/>
              </w:rPr>
            </w:pPr>
            <w:r>
              <w:rPr>
                <w:rFonts w:ascii="宋体" w:cs="宋体"/>
                <w:color w:val="000000"/>
                <w:sz w:val="24"/>
              </w:rPr>
              <w:t>0</w:t>
            </w:r>
          </w:p>
        </w:tc>
      </w:tr>
      <w:tr w:rsidR="00A85E01" w:rsidTr="00715A53">
        <w:trPr>
          <w:trHeight w:val="1247"/>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5E01" w:rsidRDefault="00A85E01" w:rsidP="00A87F45">
            <w:pPr>
              <w:widowControl/>
              <w:jc w:val="center"/>
              <w:textAlignment w:val="center"/>
              <w:rPr>
                <w:rFonts w:ascii="宋体" w:cs="宋体"/>
                <w:color w:val="000000"/>
                <w:sz w:val="24"/>
              </w:rPr>
            </w:pPr>
            <w:r>
              <w:rPr>
                <w:rFonts w:ascii="宋体" w:hAnsi="宋体" w:cs="宋体" w:hint="eastAsia"/>
                <w:color w:val="000000"/>
                <w:kern w:val="0"/>
                <w:sz w:val="24"/>
              </w:rPr>
              <w:lastRenderedPageBreak/>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5E01" w:rsidRDefault="00A85E01" w:rsidP="00A87F45">
            <w:pPr>
              <w:widowControl/>
              <w:jc w:val="center"/>
              <w:textAlignment w:val="center"/>
              <w:rPr>
                <w:rFonts w:asci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5E01" w:rsidRDefault="00A85E01" w:rsidP="00A87F45">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A85E01" w:rsidTr="00A87F45">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5E01" w:rsidRDefault="00A85E01" w:rsidP="00A87F45">
            <w:pPr>
              <w:jc w:val="center"/>
              <w:rPr>
                <w:rFonts w:asci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5E01" w:rsidRPr="00FF0840" w:rsidRDefault="00FF0840" w:rsidP="00D479D8">
            <w:pPr>
              <w:jc w:val="center"/>
            </w:pPr>
            <w:r w:rsidRPr="00FF0840">
              <w:rPr>
                <w:rFonts w:hint="eastAsia"/>
              </w:rPr>
              <w:t>主要</w:t>
            </w:r>
            <w:r>
              <w:rPr>
                <w:rFonts w:hint="eastAsia"/>
              </w:rPr>
              <w:t>通过</w:t>
            </w:r>
            <w:r w:rsidRPr="00FF0840">
              <w:rPr>
                <w:rFonts w:hint="eastAsia"/>
              </w:rPr>
              <w:t>对乡镇开展财政财务检查巡查工作</w:t>
            </w:r>
            <w:r w:rsidR="00A85E01">
              <w:rPr>
                <w:rFonts w:hint="eastAsia"/>
              </w:rPr>
              <w:t>，提高乡镇财政规范化管理水平。</w:t>
            </w:r>
          </w:p>
          <w:p w:rsidR="00A85E01" w:rsidRDefault="00A85E01" w:rsidP="00A87F45">
            <w:pPr>
              <w:widowControl/>
              <w:jc w:val="center"/>
              <w:textAlignment w:val="center"/>
              <w:rPr>
                <w:rFonts w:ascii="宋体" w:cs="宋体"/>
                <w:color w:val="000000"/>
                <w:sz w:val="24"/>
              </w:rPr>
            </w:pP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F0840" w:rsidRPr="00FF0840" w:rsidRDefault="00FF0840" w:rsidP="00FF0840">
            <w:pPr>
              <w:jc w:val="center"/>
            </w:pPr>
            <w:r w:rsidRPr="00FF0840">
              <w:rPr>
                <w:rFonts w:hint="eastAsia"/>
              </w:rPr>
              <w:t>主要</w:t>
            </w:r>
            <w:r>
              <w:rPr>
                <w:rFonts w:hint="eastAsia"/>
              </w:rPr>
              <w:t>通过</w:t>
            </w:r>
            <w:r w:rsidRPr="00FF0840">
              <w:rPr>
                <w:rFonts w:hint="eastAsia"/>
              </w:rPr>
              <w:t>对乡镇开展财政财务检查巡查工作</w:t>
            </w:r>
            <w:r>
              <w:rPr>
                <w:rFonts w:hint="eastAsia"/>
              </w:rPr>
              <w:t>，提高乡镇财政规范化管理水平。</w:t>
            </w:r>
          </w:p>
          <w:p w:rsidR="00A85E01" w:rsidRPr="00FF0840" w:rsidRDefault="00A85E01" w:rsidP="00D479D8">
            <w:pPr>
              <w:jc w:val="center"/>
              <w:rPr>
                <w:rFonts w:ascii="宋体" w:cs="宋体"/>
                <w:sz w:val="24"/>
              </w:rPr>
            </w:pPr>
          </w:p>
          <w:p w:rsidR="00A85E01" w:rsidRDefault="00A85E01" w:rsidP="00A87F45">
            <w:pPr>
              <w:widowControl/>
              <w:jc w:val="center"/>
              <w:textAlignment w:val="center"/>
              <w:rPr>
                <w:rFonts w:ascii="宋体" w:cs="宋体"/>
                <w:color w:val="000000"/>
                <w:sz w:val="24"/>
              </w:rPr>
            </w:pPr>
          </w:p>
        </w:tc>
      </w:tr>
      <w:tr w:rsidR="00A85E01" w:rsidTr="00A87F45">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A85E01" w:rsidRDefault="00A85E01" w:rsidP="00A87F45">
            <w:pPr>
              <w:widowControl/>
              <w:jc w:val="center"/>
              <w:textAlignment w:val="center"/>
              <w:rPr>
                <w:rFonts w:asci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5E01" w:rsidRDefault="00A85E01" w:rsidP="00A87F45">
            <w:pPr>
              <w:widowControl/>
              <w:jc w:val="center"/>
              <w:textAlignment w:val="center"/>
              <w:rPr>
                <w:rFonts w:asci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5E01" w:rsidRDefault="00A85E01" w:rsidP="00A87F45">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5E01" w:rsidRDefault="00A85E01" w:rsidP="00A87F45">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5E01" w:rsidRDefault="00A85E01" w:rsidP="00A87F45">
            <w:pPr>
              <w:widowControl/>
              <w:jc w:val="center"/>
              <w:textAlignment w:val="center"/>
              <w:rPr>
                <w:rFonts w:ascii="宋体" w:cs="宋体"/>
                <w:color w:val="000000"/>
                <w:sz w:val="24"/>
              </w:rPr>
            </w:pPr>
            <w:r>
              <w:rPr>
                <w:rFonts w:ascii="宋体" w:hAnsi="宋体" w:cs="宋体" w:hint="eastAsia"/>
                <w:color w:val="000000"/>
                <w:kern w:val="0"/>
                <w:sz w:val="24"/>
              </w:rPr>
              <w:t>预期指标值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5E01" w:rsidRDefault="00A85E01" w:rsidP="00A87F45">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r>
      <w:tr w:rsidR="00A85E01" w:rsidTr="00A87F45">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A85E01" w:rsidRDefault="00A85E01" w:rsidP="00A87F45">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5E01" w:rsidRDefault="00A85E01" w:rsidP="00A87F45">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5E01" w:rsidRDefault="00A85E01" w:rsidP="00A87F45">
            <w:pPr>
              <w:widowControl/>
              <w:jc w:val="center"/>
              <w:textAlignment w:val="center"/>
              <w:rPr>
                <w:rFonts w:ascii="宋体" w:cs="宋体"/>
                <w:color w:val="000000"/>
                <w:sz w:val="24"/>
              </w:rPr>
            </w:pPr>
            <w:r>
              <w:rPr>
                <w:rFonts w:asci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5E01" w:rsidRDefault="00FF0840" w:rsidP="00A87F45">
            <w:pPr>
              <w:widowControl/>
              <w:jc w:val="center"/>
              <w:textAlignment w:val="center"/>
              <w:rPr>
                <w:rFonts w:ascii="宋体" w:cs="宋体"/>
                <w:color w:val="000000"/>
                <w:sz w:val="24"/>
              </w:rPr>
            </w:pPr>
            <w:r w:rsidRPr="00FF0840">
              <w:rPr>
                <w:rFonts w:hint="eastAsia"/>
              </w:rPr>
              <w:t>对乡镇开展财政财务检查巡查工作</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5E01" w:rsidRDefault="00A85E01" w:rsidP="00FF0840">
            <w:pPr>
              <w:widowControl/>
              <w:jc w:val="center"/>
              <w:textAlignment w:val="center"/>
              <w:rPr>
                <w:rFonts w:ascii="宋体" w:cs="宋体"/>
                <w:color w:val="000000"/>
                <w:sz w:val="24"/>
              </w:rPr>
            </w:pPr>
            <w:r>
              <w:rPr>
                <w:rFonts w:ascii="宋体" w:cs="宋体"/>
                <w:color w:val="000000"/>
                <w:sz w:val="24"/>
              </w:rPr>
              <w:t>3</w:t>
            </w:r>
            <w:r>
              <w:rPr>
                <w:rFonts w:ascii="宋体" w:cs="宋体" w:hint="eastAsia"/>
                <w:color w:val="000000"/>
                <w:sz w:val="24"/>
              </w:rPr>
              <w:t>．</w:t>
            </w:r>
            <w:r w:rsidR="00FF0840">
              <w:rPr>
                <w:rFonts w:ascii="宋体" w:cs="宋体" w:hint="eastAsia"/>
                <w:color w:val="000000"/>
                <w:sz w:val="24"/>
              </w:rPr>
              <w:t>18</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5E01" w:rsidRDefault="00A85E01" w:rsidP="00FF0840">
            <w:pPr>
              <w:widowControl/>
              <w:jc w:val="center"/>
              <w:textAlignment w:val="center"/>
              <w:rPr>
                <w:rFonts w:ascii="宋体" w:cs="宋体"/>
                <w:color w:val="000000"/>
                <w:sz w:val="24"/>
              </w:rPr>
            </w:pPr>
            <w:r>
              <w:rPr>
                <w:rFonts w:ascii="宋体" w:cs="宋体"/>
                <w:color w:val="000000"/>
                <w:sz w:val="24"/>
              </w:rPr>
              <w:t>3</w:t>
            </w:r>
            <w:r>
              <w:rPr>
                <w:rFonts w:ascii="宋体" w:cs="宋体" w:hint="eastAsia"/>
                <w:color w:val="000000"/>
                <w:sz w:val="24"/>
              </w:rPr>
              <w:t>．</w:t>
            </w:r>
            <w:r w:rsidR="00FF0840">
              <w:rPr>
                <w:rFonts w:ascii="宋体" w:cs="宋体" w:hint="eastAsia"/>
                <w:color w:val="000000"/>
                <w:sz w:val="24"/>
              </w:rPr>
              <w:t>18</w:t>
            </w:r>
          </w:p>
        </w:tc>
      </w:tr>
      <w:tr w:rsidR="00A85E01" w:rsidTr="00A87F45">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A85E01" w:rsidRDefault="00A85E01" w:rsidP="00A87F45">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5E01" w:rsidRDefault="00A85E01" w:rsidP="00A87F45">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5E01" w:rsidRDefault="00A85E01" w:rsidP="00A87F45">
            <w:pPr>
              <w:widowControl/>
              <w:jc w:val="center"/>
              <w:textAlignment w:val="center"/>
              <w:rPr>
                <w:rFonts w:ascii="宋体" w:cs="宋体"/>
                <w:color w:val="000000"/>
                <w:sz w:val="24"/>
              </w:rPr>
            </w:pPr>
            <w:r>
              <w:rPr>
                <w:rFonts w:asci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5E01" w:rsidRDefault="00A85E01" w:rsidP="00A87F45">
            <w:pPr>
              <w:widowControl/>
              <w:jc w:val="center"/>
              <w:textAlignment w:val="center"/>
              <w:rPr>
                <w:rFonts w:ascii="宋体" w:cs="宋体"/>
                <w:color w:val="000000"/>
                <w:sz w:val="24"/>
              </w:rPr>
            </w:pPr>
            <w:r>
              <w:rPr>
                <w:rFonts w:ascii="宋体" w:cs="宋体" w:hint="eastAsia"/>
                <w:color w:val="000000"/>
                <w:sz w:val="24"/>
              </w:rPr>
              <w:t>提高乡镇财政规范化管理水平</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5E01" w:rsidRDefault="00A85E01" w:rsidP="00A87F45">
            <w:pPr>
              <w:widowControl/>
              <w:jc w:val="center"/>
              <w:textAlignment w:val="center"/>
              <w:rPr>
                <w:rFonts w:ascii="宋体" w:cs="宋体"/>
                <w:color w:val="000000"/>
                <w:sz w:val="24"/>
              </w:rPr>
            </w:pPr>
            <w:r>
              <w:rPr>
                <w:rFonts w:ascii="宋体" w:cs="宋体" w:hint="eastAsia"/>
                <w:color w:val="000000"/>
                <w:sz w:val="24"/>
              </w:rPr>
              <w:t>提高乡镇财政规范化管理水平</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5E01" w:rsidRDefault="00A85E01" w:rsidP="00A87F45">
            <w:pPr>
              <w:widowControl/>
              <w:jc w:val="center"/>
              <w:textAlignment w:val="center"/>
              <w:rPr>
                <w:rFonts w:ascii="宋体" w:cs="宋体"/>
                <w:color w:val="000000"/>
                <w:sz w:val="24"/>
              </w:rPr>
            </w:pPr>
            <w:r>
              <w:rPr>
                <w:rFonts w:ascii="宋体" w:cs="宋体" w:hint="eastAsia"/>
                <w:color w:val="000000"/>
                <w:sz w:val="24"/>
              </w:rPr>
              <w:t>已完成</w:t>
            </w:r>
          </w:p>
        </w:tc>
      </w:tr>
      <w:tr w:rsidR="00A85E01" w:rsidTr="00A87F45">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A85E01" w:rsidRDefault="00A85E01" w:rsidP="00A87F45">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5E01" w:rsidRDefault="00A85E01" w:rsidP="00A87F45">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5E01" w:rsidRDefault="00A85E01" w:rsidP="00A87F45">
            <w:pPr>
              <w:widowControl/>
              <w:jc w:val="center"/>
              <w:textAlignment w:val="center"/>
              <w:rPr>
                <w:rFonts w:ascii="宋体" w:cs="宋体"/>
                <w:color w:val="000000"/>
                <w:sz w:val="24"/>
              </w:rPr>
            </w:pPr>
            <w:r>
              <w:rPr>
                <w:rFonts w:asci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5E01" w:rsidRDefault="00A85E01" w:rsidP="00A87F45">
            <w:pPr>
              <w:widowControl/>
              <w:jc w:val="center"/>
              <w:textAlignment w:val="center"/>
              <w:rPr>
                <w:rFonts w:ascii="宋体" w:cs="宋体"/>
                <w:color w:val="000000"/>
                <w:sz w:val="24"/>
              </w:rPr>
            </w:pPr>
            <w:r>
              <w:rPr>
                <w:rFonts w:ascii="宋体" w:cs="宋体" w:hint="eastAsia"/>
                <w:color w:val="000000"/>
                <w:sz w:val="24"/>
              </w:rPr>
              <w:t>按工作计划推进</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5E01" w:rsidRDefault="00A85E01" w:rsidP="00A87F45">
            <w:pPr>
              <w:widowControl/>
              <w:jc w:val="center"/>
              <w:textAlignment w:val="center"/>
              <w:rPr>
                <w:rFonts w:ascii="宋体" w:cs="宋体"/>
                <w:color w:val="000000"/>
                <w:sz w:val="24"/>
              </w:rPr>
            </w:pPr>
            <w:r>
              <w:rPr>
                <w:rFonts w:ascii="宋体" w:cs="宋体" w:hint="eastAsia"/>
                <w:color w:val="000000"/>
                <w:sz w:val="24"/>
              </w:rPr>
              <w:t>提高乡镇财政规范化管理水平</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5E01" w:rsidRDefault="00A85E01" w:rsidP="00A87F45">
            <w:pPr>
              <w:widowControl/>
              <w:jc w:val="center"/>
              <w:textAlignment w:val="center"/>
              <w:rPr>
                <w:rFonts w:ascii="宋体" w:cs="宋体"/>
                <w:color w:val="000000"/>
                <w:sz w:val="24"/>
              </w:rPr>
            </w:pPr>
            <w:r>
              <w:rPr>
                <w:rFonts w:ascii="宋体" w:cs="宋体" w:hint="eastAsia"/>
                <w:color w:val="000000"/>
                <w:sz w:val="24"/>
              </w:rPr>
              <w:t>已完成</w:t>
            </w:r>
          </w:p>
        </w:tc>
      </w:tr>
      <w:tr w:rsidR="00A85E01" w:rsidTr="00A87F45">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A85E01" w:rsidRDefault="00A85E01" w:rsidP="00A87F45">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5E01" w:rsidRDefault="00A85E01" w:rsidP="00A87F45">
            <w:pPr>
              <w:widowControl/>
              <w:jc w:val="center"/>
              <w:textAlignment w:val="center"/>
              <w:rPr>
                <w:rFonts w:asci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5E01" w:rsidRDefault="00A85E01" w:rsidP="00A87F45">
            <w:pPr>
              <w:widowControl/>
              <w:jc w:val="center"/>
              <w:textAlignment w:val="center"/>
              <w:rPr>
                <w:rFonts w:ascii="宋体" w:cs="宋体"/>
                <w:color w:val="000000"/>
                <w:sz w:val="24"/>
              </w:rPr>
            </w:pPr>
            <w:r>
              <w:rPr>
                <w:rFonts w:asci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5E01" w:rsidRDefault="00FF0840" w:rsidP="00A87F45">
            <w:pPr>
              <w:widowControl/>
              <w:jc w:val="center"/>
              <w:textAlignment w:val="center"/>
              <w:rPr>
                <w:rFonts w:ascii="宋体" w:cs="宋体"/>
                <w:color w:val="000000"/>
                <w:sz w:val="24"/>
              </w:rPr>
            </w:pPr>
            <w:r>
              <w:rPr>
                <w:rFonts w:ascii="宋体" w:cs="宋体" w:hint="eastAsia"/>
                <w:color w:val="000000"/>
                <w:sz w:val="24"/>
              </w:rPr>
              <w:t>车辆运行维护等费用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5E01" w:rsidRDefault="00A85E01" w:rsidP="00FF0840">
            <w:pPr>
              <w:widowControl/>
              <w:jc w:val="center"/>
              <w:textAlignment w:val="center"/>
              <w:rPr>
                <w:rFonts w:ascii="宋体" w:cs="宋体"/>
                <w:color w:val="000000"/>
                <w:sz w:val="24"/>
              </w:rPr>
            </w:pPr>
            <w:r>
              <w:rPr>
                <w:rFonts w:ascii="宋体" w:cs="宋体"/>
                <w:color w:val="000000"/>
                <w:sz w:val="24"/>
              </w:rPr>
              <w:t>3</w:t>
            </w:r>
            <w:r>
              <w:rPr>
                <w:rFonts w:ascii="宋体" w:cs="宋体" w:hint="eastAsia"/>
                <w:color w:val="000000"/>
                <w:sz w:val="24"/>
              </w:rPr>
              <w:t>．</w:t>
            </w:r>
            <w:r w:rsidR="00FF0840">
              <w:rPr>
                <w:rFonts w:ascii="宋体" w:cs="宋体" w:hint="eastAsia"/>
                <w:color w:val="000000"/>
                <w:sz w:val="24"/>
              </w:rPr>
              <w:t>18</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5E01" w:rsidRDefault="00A85E01" w:rsidP="00FF0840">
            <w:pPr>
              <w:widowControl/>
              <w:jc w:val="center"/>
              <w:textAlignment w:val="center"/>
              <w:rPr>
                <w:rFonts w:ascii="宋体" w:cs="宋体"/>
                <w:color w:val="000000"/>
                <w:sz w:val="24"/>
              </w:rPr>
            </w:pPr>
            <w:r>
              <w:rPr>
                <w:rFonts w:ascii="宋体" w:cs="宋体"/>
                <w:color w:val="000000"/>
                <w:sz w:val="24"/>
              </w:rPr>
              <w:t>3</w:t>
            </w:r>
            <w:r>
              <w:rPr>
                <w:rFonts w:ascii="宋体" w:cs="宋体" w:hint="eastAsia"/>
                <w:color w:val="000000"/>
                <w:sz w:val="24"/>
              </w:rPr>
              <w:t>．</w:t>
            </w:r>
            <w:r w:rsidR="00FF0840">
              <w:rPr>
                <w:rFonts w:ascii="宋体" w:cs="宋体" w:hint="eastAsia"/>
                <w:color w:val="000000"/>
                <w:sz w:val="24"/>
              </w:rPr>
              <w:t>18</w:t>
            </w:r>
          </w:p>
        </w:tc>
      </w:tr>
      <w:tr w:rsidR="00A85E01" w:rsidTr="00A87F45">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A85E01" w:rsidRDefault="00A85E01" w:rsidP="00A87F45">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5E01" w:rsidRDefault="00A85E01" w:rsidP="00A87F45">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5E01" w:rsidRDefault="00A85E01" w:rsidP="00A87F45">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5E01" w:rsidRDefault="00A85E01" w:rsidP="00A87F45">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5E01" w:rsidRDefault="00A85E01" w:rsidP="00A87F45">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5E01" w:rsidRDefault="00A85E01" w:rsidP="00A87F45">
            <w:pPr>
              <w:widowControl/>
              <w:jc w:val="center"/>
              <w:textAlignment w:val="center"/>
              <w:rPr>
                <w:rFonts w:ascii="宋体" w:cs="宋体"/>
                <w:color w:val="000000"/>
                <w:sz w:val="24"/>
              </w:rPr>
            </w:pPr>
          </w:p>
        </w:tc>
      </w:tr>
      <w:tr w:rsidR="00A85E01" w:rsidTr="00A87F45">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A85E01" w:rsidRDefault="00A85E01" w:rsidP="00A87F45">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5E01" w:rsidRDefault="00A85E01" w:rsidP="00A87F45">
            <w:pPr>
              <w:widowControl/>
              <w:jc w:val="center"/>
              <w:textAlignment w:val="center"/>
              <w:rPr>
                <w:rFonts w:ascii="宋体" w:cs="宋体"/>
                <w:color w:val="000000"/>
                <w:sz w:val="24"/>
              </w:rPr>
            </w:pPr>
            <w:r>
              <w:rPr>
                <w:rFonts w:ascii="宋体" w:hAnsi="宋体" w:cs="宋体" w:hint="eastAsia"/>
                <w:color w:val="000000"/>
                <w:sz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5E01" w:rsidRDefault="00A85E01" w:rsidP="00A87F45">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5E01" w:rsidRDefault="00A85E01" w:rsidP="00A87F45">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5E01" w:rsidRDefault="00A85E01" w:rsidP="00A87F45">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5E01" w:rsidRDefault="00A85E01" w:rsidP="00A87F45">
            <w:pPr>
              <w:widowControl/>
              <w:jc w:val="center"/>
              <w:textAlignment w:val="center"/>
              <w:rPr>
                <w:rFonts w:ascii="宋体" w:cs="宋体"/>
                <w:color w:val="000000"/>
                <w:sz w:val="24"/>
              </w:rPr>
            </w:pPr>
          </w:p>
        </w:tc>
      </w:tr>
      <w:tr w:rsidR="00A85E01" w:rsidTr="00A87F45">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A85E01" w:rsidRDefault="00A85E01" w:rsidP="00A87F45">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5E01" w:rsidRDefault="00A85E01" w:rsidP="00A87F45">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5E01" w:rsidRDefault="00A85E01" w:rsidP="00A87F45">
            <w:pPr>
              <w:widowControl/>
              <w:jc w:val="center"/>
              <w:textAlignment w:val="center"/>
              <w:rPr>
                <w:rFonts w:ascii="宋体" w:cs="宋体"/>
                <w:color w:val="000000"/>
                <w:sz w:val="24"/>
              </w:rPr>
            </w:pPr>
            <w:r>
              <w:rPr>
                <w:rFonts w:ascii="宋体" w:cs="宋体" w:hint="eastAsia"/>
                <w:color w:val="000000"/>
                <w:sz w:val="24"/>
              </w:rPr>
              <w:t>社会效益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5E01" w:rsidRDefault="00A85E01" w:rsidP="00A87F45">
            <w:pPr>
              <w:widowControl/>
              <w:jc w:val="center"/>
              <w:textAlignment w:val="center"/>
              <w:rPr>
                <w:rFonts w:ascii="宋体" w:cs="宋体"/>
                <w:color w:val="000000"/>
                <w:sz w:val="24"/>
              </w:rPr>
            </w:pPr>
            <w:r>
              <w:rPr>
                <w:rFonts w:ascii="宋体" w:cs="宋体" w:hint="eastAsia"/>
                <w:color w:val="000000"/>
                <w:sz w:val="24"/>
              </w:rPr>
              <w:t>推进基层财政管理规范化建设水平</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5E01" w:rsidRDefault="00A85E01" w:rsidP="00A87F45">
            <w:pPr>
              <w:widowControl/>
              <w:jc w:val="center"/>
              <w:textAlignment w:val="center"/>
              <w:rPr>
                <w:rFonts w:ascii="宋体" w:cs="宋体"/>
                <w:color w:val="000000"/>
                <w:sz w:val="24"/>
              </w:rPr>
            </w:pPr>
            <w:r>
              <w:rPr>
                <w:rFonts w:ascii="宋体" w:cs="宋体" w:hint="eastAsia"/>
                <w:color w:val="000000"/>
                <w:sz w:val="24"/>
              </w:rPr>
              <w:t>提高公办效率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5E01" w:rsidRDefault="00A85E01" w:rsidP="00A87F45">
            <w:pPr>
              <w:widowControl/>
              <w:jc w:val="center"/>
              <w:textAlignment w:val="center"/>
              <w:rPr>
                <w:rFonts w:ascii="宋体" w:cs="宋体"/>
                <w:color w:val="000000"/>
                <w:sz w:val="24"/>
              </w:rPr>
            </w:pPr>
            <w:r>
              <w:rPr>
                <w:rFonts w:ascii="宋体" w:cs="宋体" w:hint="eastAsia"/>
                <w:color w:val="000000"/>
                <w:sz w:val="24"/>
              </w:rPr>
              <w:t>已完成</w:t>
            </w:r>
          </w:p>
        </w:tc>
      </w:tr>
      <w:tr w:rsidR="00A85E01" w:rsidTr="00715A53">
        <w:trPr>
          <w:trHeight w:val="78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A85E01" w:rsidRDefault="00A85E01" w:rsidP="00A87F45">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5E01" w:rsidRDefault="00A85E01" w:rsidP="00A87F45">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5E01" w:rsidRDefault="00A85E01" w:rsidP="00A87F45">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5E01" w:rsidRDefault="00A85E01" w:rsidP="00A87F45">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5E01" w:rsidRDefault="00A85E01" w:rsidP="00A87F45">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5E01" w:rsidRDefault="00A85E01" w:rsidP="00A87F45">
            <w:pPr>
              <w:widowControl/>
              <w:jc w:val="center"/>
              <w:textAlignment w:val="center"/>
              <w:rPr>
                <w:rFonts w:ascii="宋体" w:cs="宋体"/>
                <w:color w:val="000000"/>
                <w:sz w:val="24"/>
              </w:rPr>
            </w:pPr>
          </w:p>
        </w:tc>
      </w:tr>
      <w:tr w:rsidR="00A85E01" w:rsidTr="00715A53">
        <w:trPr>
          <w:trHeight w:val="575"/>
          <w:jc w:val="center"/>
        </w:trPr>
        <w:tc>
          <w:tcPr>
            <w:tcW w:w="390" w:type="dxa"/>
            <w:vMerge/>
            <w:tcBorders>
              <w:left w:val="single" w:sz="4" w:space="0" w:color="000000"/>
              <w:right w:val="single" w:sz="4" w:space="0" w:color="000000"/>
            </w:tcBorders>
            <w:tcMar>
              <w:top w:w="15" w:type="dxa"/>
              <w:left w:w="15" w:type="dxa"/>
              <w:right w:w="15" w:type="dxa"/>
            </w:tcMar>
            <w:vAlign w:val="center"/>
          </w:tcPr>
          <w:p w:rsidR="00A85E01" w:rsidRDefault="00A85E01" w:rsidP="00A87F45">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5E01" w:rsidRDefault="00A85E01" w:rsidP="00A87F45">
            <w:pPr>
              <w:widowControl/>
              <w:jc w:val="center"/>
              <w:textAlignment w:val="center"/>
              <w:rPr>
                <w:rFonts w:ascii="宋体" w:cs="宋体"/>
                <w:color w:val="000000"/>
                <w:kern w:val="0"/>
                <w:sz w:val="24"/>
              </w:rPr>
            </w:pPr>
            <w:r>
              <w:rPr>
                <w:rFonts w:ascii="宋体" w:hAnsi="宋体" w:cs="宋体" w:hint="eastAsia"/>
                <w:color w:val="000000"/>
                <w:kern w:val="0"/>
                <w:sz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5E01" w:rsidRDefault="00A85E01" w:rsidP="00A87F45">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5E01" w:rsidRDefault="00A85E01" w:rsidP="00A87F45">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5E01" w:rsidRDefault="00A85E01" w:rsidP="00A87F45">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5E01" w:rsidRDefault="00A85E01" w:rsidP="00A87F45">
            <w:pPr>
              <w:widowControl/>
              <w:jc w:val="center"/>
              <w:textAlignment w:val="center"/>
              <w:rPr>
                <w:rFonts w:ascii="宋体" w:cs="宋体"/>
                <w:color w:val="000000"/>
                <w:sz w:val="24"/>
              </w:rPr>
            </w:pPr>
          </w:p>
        </w:tc>
      </w:tr>
      <w:tr w:rsidR="00A85E01" w:rsidTr="00A87F45">
        <w:trPr>
          <w:trHeight w:val="1050"/>
          <w:jc w:val="center"/>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A85E01" w:rsidRDefault="00A85E01" w:rsidP="00A87F45">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5E01" w:rsidRDefault="00A85E01" w:rsidP="00A87F45">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5E01" w:rsidRDefault="00A85E01" w:rsidP="00A87F45">
            <w:pPr>
              <w:widowControl/>
              <w:jc w:val="center"/>
              <w:textAlignment w:val="center"/>
              <w:rPr>
                <w:rFonts w:ascii="宋体" w:cs="宋体"/>
                <w:color w:val="000000"/>
                <w:sz w:val="24"/>
              </w:rPr>
            </w:pPr>
            <w:r>
              <w:rPr>
                <w:rFonts w:ascii="宋体" w:cs="宋体" w:hint="eastAsia"/>
                <w:color w:val="000000"/>
                <w:sz w:val="24"/>
              </w:rPr>
              <w:t>群众满意度</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5E01" w:rsidRDefault="00A85E01" w:rsidP="00A87F45">
            <w:pPr>
              <w:widowControl/>
              <w:jc w:val="center"/>
              <w:textAlignment w:val="center"/>
              <w:rPr>
                <w:rFonts w:ascii="宋体" w:cs="宋体"/>
                <w:color w:val="000000"/>
                <w:sz w:val="24"/>
              </w:rPr>
            </w:pPr>
            <w:r>
              <w:rPr>
                <w:rFonts w:ascii="宋体" w:cs="宋体" w:hint="eastAsia"/>
                <w:color w:val="000000"/>
                <w:sz w:val="24"/>
              </w:rPr>
              <w:t>乡镇财政财务人员满意度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5E01" w:rsidRDefault="00A85E01" w:rsidP="00715A53">
            <w:pPr>
              <w:widowControl/>
              <w:jc w:val="center"/>
              <w:textAlignment w:val="center"/>
              <w:rPr>
                <w:rFonts w:ascii="宋体" w:cs="宋体"/>
                <w:color w:val="000000"/>
                <w:sz w:val="24"/>
              </w:rPr>
            </w:pPr>
            <w:r>
              <w:rPr>
                <w:rFonts w:ascii="宋体" w:cs="宋体" w:hint="eastAsia"/>
                <w:color w:val="000000"/>
                <w:sz w:val="24"/>
              </w:rPr>
              <w:t>达到全员满意</w:t>
            </w:r>
            <w:r>
              <w:rPr>
                <w:rFonts w:ascii="宋体" w:cs="宋体"/>
                <w:color w:val="000000"/>
                <w:sz w:val="24"/>
              </w:rPr>
              <w:t>9</w:t>
            </w:r>
            <w:r w:rsidR="00715A53">
              <w:rPr>
                <w:rFonts w:ascii="宋体" w:cs="宋体" w:hint="eastAsia"/>
                <w:color w:val="000000"/>
                <w:sz w:val="24"/>
              </w:rPr>
              <w:t>8</w:t>
            </w:r>
            <w:r>
              <w:rPr>
                <w:rFonts w:ascii="宋体" w:cs="宋体"/>
                <w:color w:val="000000"/>
                <w:sz w:val="24"/>
              </w:rPr>
              <w:t>%</w:t>
            </w:r>
            <w:r>
              <w:rPr>
                <w:rFonts w:ascii="宋体" w:cs="宋体" w:hint="eastAsia"/>
                <w:color w:val="000000"/>
                <w:sz w:val="24"/>
              </w:rPr>
              <w:t>以上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5E01" w:rsidRDefault="00A85E01" w:rsidP="00A87F45">
            <w:pPr>
              <w:widowControl/>
              <w:jc w:val="center"/>
              <w:textAlignment w:val="center"/>
              <w:rPr>
                <w:rFonts w:ascii="宋体" w:cs="宋体"/>
                <w:color w:val="000000"/>
                <w:sz w:val="24"/>
              </w:rPr>
            </w:pPr>
            <w:r>
              <w:rPr>
                <w:rFonts w:ascii="宋体" w:cs="宋体" w:hint="eastAsia"/>
                <w:color w:val="000000"/>
                <w:sz w:val="24"/>
              </w:rPr>
              <w:t>已达到</w:t>
            </w:r>
          </w:p>
        </w:tc>
      </w:tr>
    </w:tbl>
    <w:p w:rsidR="00A85E01" w:rsidRDefault="00A85E01" w:rsidP="002A31DE">
      <w:pPr>
        <w:spacing w:line="580" w:lineRule="exact"/>
        <w:ind w:left="630"/>
        <w:rPr>
          <w:rFonts w:ascii="仿宋_GB2312" w:eastAsia="仿宋_GB2312" w:hAnsi="仿宋_GB2312" w:cs="仿宋_GB2312"/>
          <w:sz w:val="32"/>
          <w:szCs w:val="32"/>
        </w:rPr>
      </w:pPr>
      <w:r>
        <w:rPr>
          <w:rFonts w:ascii="楷体_GB2312" w:eastAsia="楷体_GB2312" w:hAnsi="楷体_GB2312" w:cs="楷体_GB2312"/>
          <w:sz w:val="32"/>
          <w:szCs w:val="32"/>
        </w:rPr>
        <w:lastRenderedPageBreak/>
        <w:t>2.</w:t>
      </w:r>
      <w:r>
        <w:rPr>
          <w:rFonts w:ascii="楷体_GB2312" w:eastAsia="楷体_GB2312" w:hAnsi="楷体_GB2312" w:cs="楷体_GB2312" w:hint="eastAsia"/>
          <w:sz w:val="32"/>
          <w:szCs w:val="32"/>
        </w:rPr>
        <w:t>部门绩效评价结果。</w:t>
      </w:r>
    </w:p>
    <w:p w:rsidR="00A85E01" w:rsidRDefault="00A85E01" w:rsidP="00C0390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本单位按要求对</w:t>
      </w:r>
      <w:r>
        <w:rPr>
          <w:rFonts w:ascii="仿宋_GB2312" w:eastAsia="仿宋_GB2312" w:hAnsi="仿宋_GB2312" w:cs="仿宋_GB2312"/>
          <w:sz w:val="32"/>
          <w:szCs w:val="32"/>
        </w:rPr>
        <w:t>20</w:t>
      </w:r>
      <w:r w:rsidR="00715A53">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年部门整体支出绩效评价情况开展自评，《盐边县乡镇财政事务中心</w:t>
      </w:r>
      <w:r>
        <w:rPr>
          <w:rFonts w:ascii="仿宋_GB2312" w:eastAsia="仿宋_GB2312" w:hAnsi="仿宋_GB2312" w:cs="仿宋_GB2312"/>
          <w:sz w:val="32"/>
          <w:szCs w:val="32"/>
        </w:rPr>
        <w:t>20</w:t>
      </w:r>
      <w:r w:rsidR="0082210F">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年部门整体支出绩效评价报告》见附件（附件</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p>
    <w:p w:rsidR="00A85E01" w:rsidRDefault="00A85E01" w:rsidP="00C03906">
      <w:pPr>
        <w:spacing w:line="580" w:lineRule="exact"/>
        <w:ind w:firstLineChars="200" w:firstLine="640"/>
        <w:rPr>
          <w:rFonts w:ascii="仿宋_GB2312" w:eastAsia="仿宋_GB2312"/>
          <w:b/>
          <w:color w:val="000000"/>
          <w:sz w:val="32"/>
          <w:szCs w:val="32"/>
        </w:rPr>
      </w:pPr>
      <w:r>
        <w:rPr>
          <w:rFonts w:ascii="仿宋_GB2312" w:eastAsia="仿宋_GB2312" w:hAnsi="仿宋_GB2312" w:cs="仿宋_GB2312" w:hint="eastAsia"/>
          <w:sz w:val="32"/>
          <w:szCs w:val="32"/>
        </w:rPr>
        <w:t>本单位自行组织对</w:t>
      </w:r>
      <w:r w:rsidRPr="00FE62B3">
        <w:rPr>
          <w:rFonts w:ascii="仿宋_GB2312" w:eastAsia="仿宋_GB2312" w:hint="eastAsia"/>
          <w:sz w:val="32"/>
          <w:szCs w:val="32"/>
        </w:rPr>
        <w:t>乡镇财政事务中心</w:t>
      </w:r>
      <w:r w:rsidR="0082210F">
        <w:rPr>
          <w:rFonts w:ascii="仿宋_GB2312" w:eastAsia="仿宋_GB2312" w:hint="eastAsia"/>
          <w:sz w:val="32"/>
          <w:szCs w:val="32"/>
        </w:rPr>
        <w:t>日常运行</w:t>
      </w:r>
      <w:r w:rsidRPr="00FE62B3">
        <w:rPr>
          <w:rFonts w:ascii="仿宋_GB2312" w:eastAsia="仿宋_GB2312" w:hint="eastAsia"/>
          <w:sz w:val="32"/>
          <w:szCs w:val="32"/>
        </w:rPr>
        <w:t>工作经费</w:t>
      </w:r>
      <w:r>
        <w:rPr>
          <w:rFonts w:ascii="仿宋_GB2312" w:eastAsia="仿宋_GB2312" w:hAnsi="仿宋_GB2312" w:cs="仿宋_GB2312" w:hint="eastAsia"/>
          <w:sz w:val="32"/>
          <w:szCs w:val="32"/>
        </w:rPr>
        <w:t>项目开展了绩效评价，《盐边县乡镇财政事务中心</w:t>
      </w:r>
      <w:r>
        <w:rPr>
          <w:rFonts w:ascii="仿宋_GB2312" w:eastAsia="仿宋_GB2312" w:hAnsi="仿宋_GB2312" w:cs="仿宋_GB2312"/>
          <w:sz w:val="32"/>
          <w:szCs w:val="32"/>
        </w:rPr>
        <w:t>20</w:t>
      </w:r>
      <w:r w:rsidR="0082210F">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年项目绩效评价报告》见附件（附件</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p>
    <w:p w:rsidR="00A85E01" w:rsidRDefault="00A85E01">
      <w:pPr>
        <w:widowControl/>
        <w:jc w:val="left"/>
        <w:rPr>
          <w:rFonts w:ascii="仿宋_GB2312" w:eastAsia="仿宋_GB2312"/>
          <w:b/>
          <w:color w:val="000000"/>
          <w:sz w:val="32"/>
          <w:szCs w:val="32"/>
        </w:rPr>
      </w:pPr>
      <w:r>
        <w:rPr>
          <w:rFonts w:ascii="仿宋_GB2312" w:eastAsia="仿宋_GB2312"/>
          <w:b/>
          <w:color w:val="000000"/>
          <w:sz w:val="32"/>
          <w:szCs w:val="32"/>
        </w:rPr>
        <w:br w:type="page"/>
      </w:r>
    </w:p>
    <w:p w:rsidR="00A85E01" w:rsidRDefault="00A85E01" w:rsidP="00C03906">
      <w:pPr>
        <w:numPr>
          <w:ilvl w:val="0"/>
          <w:numId w:val="5"/>
        </w:numPr>
        <w:spacing w:line="600" w:lineRule="exact"/>
        <w:ind w:firstLineChars="150" w:firstLine="660"/>
        <w:jc w:val="center"/>
        <w:outlineLvl w:val="0"/>
        <w:rPr>
          <w:rStyle w:val="1Char"/>
          <w:rFonts w:ascii="黑体" w:eastAsia="黑体" w:hAnsi="黑体"/>
          <w:b w:val="0"/>
        </w:rPr>
      </w:pPr>
      <w:bookmarkStart w:id="83" w:name="_Toc15396613"/>
      <w:bookmarkStart w:id="84" w:name="_Toc15377225"/>
      <w:bookmarkStart w:id="85" w:name="_Toc52180096"/>
      <w:r w:rsidRPr="00833962">
        <w:rPr>
          <w:rFonts w:ascii="黑体" w:eastAsia="黑体" w:hAnsi="黑体" w:hint="eastAsia"/>
          <w:color w:val="000000"/>
          <w:sz w:val="44"/>
          <w:szCs w:val="44"/>
        </w:rPr>
        <w:t>名</w:t>
      </w:r>
      <w:r>
        <w:rPr>
          <w:rStyle w:val="1Char"/>
          <w:rFonts w:ascii="黑体" w:eastAsia="黑体" w:hAnsi="黑体" w:hint="eastAsia"/>
          <w:b w:val="0"/>
        </w:rPr>
        <w:t>词解释</w:t>
      </w:r>
      <w:bookmarkEnd w:id="83"/>
      <w:bookmarkEnd w:id="84"/>
      <w:bookmarkEnd w:id="85"/>
    </w:p>
    <w:p w:rsidR="00A85E01" w:rsidRDefault="00A85E01">
      <w:pPr>
        <w:spacing w:line="600" w:lineRule="exact"/>
        <w:jc w:val="left"/>
        <w:rPr>
          <w:rFonts w:ascii="宋体"/>
          <w:b/>
          <w:color w:val="000000"/>
          <w:sz w:val="44"/>
          <w:szCs w:val="44"/>
        </w:rPr>
      </w:pPr>
    </w:p>
    <w:p w:rsidR="00A85E01" w:rsidRDefault="00A85E01" w:rsidP="00C03906">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A85E01" w:rsidRDefault="00A85E01" w:rsidP="00C03906">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w:t>
      </w:r>
    </w:p>
    <w:p w:rsidR="00A85E01" w:rsidRDefault="00A85E01" w:rsidP="00C03906">
      <w:pPr>
        <w:pStyle w:val="Default"/>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w:t>
      </w:r>
    </w:p>
    <w:p w:rsidR="00A85E01" w:rsidRDefault="00A85E01" w:rsidP="00C03906">
      <w:pPr>
        <w:pStyle w:val="Default"/>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w:t>
      </w:r>
    </w:p>
    <w:p w:rsidR="00A85E01" w:rsidRDefault="00A85E01" w:rsidP="00C03906">
      <w:pPr>
        <w:pStyle w:val="Default"/>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A85E01" w:rsidRDefault="00A85E01" w:rsidP="00C03906">
      <w:pPr>
        <w:pStyle w:val="Default"/>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p>
    <w:p w:rsidR="00A85E01" w:rsidRDefault="00A85E01" w:rsidP="00C03906">
      <w:pPr>
        <w:pStyle w:val="Default"/>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结余分配：指事业单位按照事业单位会计制度的规定从非财政补助结余中分配的事业基金和职工福利基金等。</w:t>
      </w:r>
    </w:p>
    <w:p w:rsidR="00A85E01" w:rsidRDefault="00A85E01" w:rsidP="00C03906">
      <w:pPr>
        <w:pStyle w:val="Default"/>
        <w:spacing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rsidR="00A85E01" w:rsidRDefault="00A85E01" w:rsidP="00C03906">
      <w:pPr>
        <w:ind w:firstLineChars="200" w:firstLine="640"/>
        <w:rPr>
          <w:rFonts w:ascii="仿宋_GB2312" w:eastAsia="仿宋_GB2312"/>
          <w:color w:val="000000"/>
          <w:sz w:val="32"/>
          <w:szCs w:val="32"/>
        </w:rPr>
      </w:pPr>
      <w:r>
        <w:rPr>
          <w:rFonts w:ascii="仿宋_GB2312" w:eastAsia="仿宋_GB2312"/>
          <w:color w:val="000000"/>
          <w:sz w:val="32"/>
          <w:szCs w:val="32"/>
        </w:rPr>
        <w:t>9.</w:t>
      </w:r>
      <w:r w:rsidRPr="00A13CC1">
        <w:rPr>
          <w:rFonts w:ascii="仿宋_GB2312" w:eastAsia="仿宋_GB2312" w:hint="eastAsia"/>
          <w:color w:val="000000"/>
          <w:sz w:val="32"/>
          <w:szCs w:val="32"/>
        </w:rPr>
        <w:t>一般公共服务（</w:t>
      </w:r>
      <w:r>
        <w:rPr>
          <w:rFonts w:ascii="仿宋_GB2312" w:eastAsia="仿宋_GB2312"/>
          <w:color w:val="000000"/>
          <w:sz w:val="32"/>
          <w:szCs w:val="32"/>
        </w:rPr>
        <w:t>2010650</w:t>
      </w:r>
      <w:r w:rsidRPr="00A13CC1">
        <w:rPr>
          <w:rFonts w:ascii="仿宋_GB2312" w:eastAsia="仿宋_GB2312" w:hint="eastAsia"/>
          <w:color w:val="000000"/>
          <w:sz w:val="32"/>
          <w:szCs w:val="32"/>
        </w:rPr>
        <w:t>）：</w:t>
      </w:r>
      <w:r>
        <w:rPr>
          <w:rFonts w:ascii="仿宋_GB2312" w:eastAsia="仿宋_GB2312" w:hint="eastAsia"/>
          <w:color w:val="000000"/>
          <w:sz w:val="32"/>
          <w:szCs w:val="32"/>
        </w:rPr>
        <w:t>指政府提供一般公共服务的支出。</w:t>
      </w:r>
    </w:p>
    <w:p w:rsidR="00A85E01" w:rsidRDefault="00A85E01" w:rsidP="00C03906">
      <w:pPr>
        <w:ind w:firstLineChars="200" w:firstLine="640"/>
        <w:rPr>
          <w:rFonts w:ascii="仿宋_GB2312" w:eastAsia="仿宋_GB2312"/>
          <w:color w:val="000000"/>
          <w:sz w:val="32"/>
          <w:szCs w:val="32"/>
        </w:rPr>
      </w:pPr>
      <w:r>
        <w:rPr>
          <w:rFonts w:ascii="仿宋_GB2312" w:eastAsia="仿宋_GB2312"/>
          <w:color w:val="000000"/>
          <w:sz w:val="32"/>
          <w:szCs w:val="32"/>
        </w:rPr>
        <w:t>10.</w:t>
      </w:r>
      <w:r w:rsidRPr="00A13CC1">
        <w:rPr>
          <w:rFonts w:ascii="仿宋_GB2312" w:eastAsia="仿宋_GB2312" w:hint="eastAsia"/>
          <w:color w:val="000000"/>
          <w:sz w:val="32"/>
          <w:szCs w:val="32"/>
        </w:rPr>
        <w:t>社会保障和就业（</w:t>
      </w:r>
      <w:r>
        <w:rPr>
          <w:rFonts w:ascii="仿宋_GB2312" w:eastAsia="仿宋_GB2312"/>
          <w:color w:val="000000"/>
          <w:sz w:val="32"/>
          <w:szCs w:val="32"/>
        </w:rPr>
        <w:t>2080505</w:t>
      </w:r>
      <w:r w:rsidRPr="00A13CC1">
        <w:rPr>
          <w:rFonts w:ascii="仿宋_GB2312" w:eastAsia="仿宋_GB2312" w:hint="eastAsia"/>
          <w:color w:val="000000"/>
          <w:sz w:val="32"/>
          <w:szCs w:val="32"/>
        </w:rPr>
        <w:t>）：</w:t>
      </w:r>
      <w:r>
        <w:rPr>
          <w:rFonts w:ascii="仿宋_GB2312" w:eastAsia="仿宋_GB2312" w:hint="eastAsia"/>
          <w:color w:val="000000"/>
          <w:sz w:val="32"/>
          <w:szCs w:val="32"/>
        </w:rPr>
        <w:t>指政府在社会保障与就</w:t>
      </w:r>
      <w:r>
        <w:rPr>
          <w:rFonts w:ascii="仿宋_GB2312" w:eastAsia="仿宋_GB2312" w:hint="eastAsia"/>
          <w:color w:val="000000"/>
          <w:sz w:val="32"/>
          <w:szCs w:val="32"/>
        </w:rPr>
        <w:lastRenderedPageBreak/>
        <w:t>业方面的支出。</w:t>
      </w:r>
    </w:p>
    <w:p w:rsidR="00A85E01" w:rsidRDefault="00A85E01" w:rsidP="00C03906">
      <w:pPr>
        <w:ind w:firstLineChars="200" w:firstLine="640"/>
        <w:rPr>
          <w:rFonts w:ascii="仿宋_GB2312" w:eastAsia="仿宋_GB2312"/>
          <w:color w:val="000000"/>
          <w:sz w:val="32"/>
          <w:szCs w:val="32"/>
        </w:rPr>
      </w:pPr>
      <w:r>
        <w:rPr>
          <w:rFonts w:ascii="仿宋_GB2312" w:eastAsia="仿宋_GB2312"/>
          <w:color w:val="000000"/>
          <w:sz w:val="32"/>
          <w:szCs w:val="32"/>
        </w:rPr>
        <w:t>11.</w:t>
      </w:r>
      <w:r w:rsidRPr="00A13CC1">
        <w:rPr>
          <w:rFonts w:ascii="仿宋_GB2312" w:eastAsia="仿宋_GB2312" w:hint="eastAsia"/>
          <w:color w:val="000000"/>
          <w:sz w:val="32"/>
          <w:szCs w:val="32"/>
        </w:rPr>
        <w:t>住房保障（</w:t>
      </w:r>
      <w:r>
        <w:rPr>
          <w:rFonts w:ascii="仿宋_GB2312" w:eastAsia="仿宋_GB2312"/>
          <w:color w:val="000000"/>
          <w:sz w:val="32"/>
          <w:szCs w:val="32"/>
        </w:rPr>
        <w:t>2210201</w:t>
      </w:r>
      <w:r w:rsidRPr="00A13CC1">
        <w:rPr>
          <w:rFonts w:ascii="仿宋_GB2312" w:eastAsia="仿宋_GB2312" w:hint="eastAsia"/>
          <w:color w:val="000000"/>
          <w:sz w:val="32"/>
          <w:szCs w:val="32"/>
        </w:rPr>
        <w:t>）：指</w:t>
      </w:r>
      <w:r>
        <w:rPr>
          <w:rFonts w:ascii="仿宋_GB2312" w:eastAsia="仿宋_GB2312" w:hint="eastAsia"/>
          <w:color w:val="000000"/>
          <w:sz w:val="32"/>
          <w:szCs w:val="32"/>
        </w:rPr>
        <w:t>按人力资源和社会保障部、财政部规定的基本工资和津贴补贴以及按规定比例为职工缴纳的住房公积金支出。</w:t>
      </w:r>
    </w:p>
    <w:p w:rsidR="00A85E01" w:rsidRDefault="00A85E01" w:rsidP="00C03906">
      <w:pPr>
        <w:ind w:firstLineChars="200" w:firstLine="640"/>
        <w:rPr>
          <w:rFonts w:ascii="仿宋_GB2312" w:eastAsia="仿宋_GB2312"/>
          <w:color w:val="000000"/>
          <w:sz w:val="32"/>
          <w:szCs w:val="32"/>
        </w:rPr>
      </w:pPr>
      <w:r>
        <w:rPr>
          <w:rFonts w:ascii="仿宋_GB2312" w:eastAsia="仿宋_GB2312"/>
          <w:color w:val="000000"/>
          <w:sz w:val="32"/>
          <w:szCs w:val="32"/>
        </w:rPr>
        <w:t>12.</w:t>
      </w:r>
      <w:r>
        <w:rPr>
          <w:rFonts w:ascii="仿宋_GB2312" w:eastAsia="仿宋_GB2312" w:hint="eastAsia"/>
          <w:color w:val="000000"/>
          <w:sz w:val="32"/>
          <w:szCs w:val="32"/>
        </w:rPr>
        <w:t>基本支出：指为保障机构正常运转、完成日常工作任务而发生的人员支出和公用支出。</w:t>
      </w:r>
    </w:p>
    <w:p w:rsidR="00A85E01" w:rsidRDefault="00A85E01" w:rsidP="00C03906">
      <w:pPr>
        <w:ind w:firstLineChars="200" w:firstLine="640"/>
        <w:rPr>
          <w:rFonts w:ascii="仿宋_GB2312" w:eastAsia="仿宋_GB2312"/>
          <w:color w:val="000000"/>
          <w:sz w:val="32"/>
          <w:szCs w:val="32"/>
        </w:rPr>
      </w:pPr>
      <w:r>
        <w:rPr>
          <w:rFonts w:ascii="仿宋_GB2312" w:eastAsia="仿宋_GB2312"/>
          <w:color w:val="000000"/>
          <w:sz w:val="32"/>
          <w:szCs w:val="32"/>
        </w:rPr>
        <w:t>13.</w:t>
      </w:r>
      <w:r>
        <w:rPr>
          <w:rFonts w:ascii="仿宋_GB2312" w:eastAsia="仿宋_GB2312" w:hint="eastAsia"/>
          <w:color w:val="000000"/>
          <w:sz w:val="32"/>
          <w:szCs w:val="32"/>
        </w:rPr>
        <w:t>项目支出：指在基本支出之外为完成特定行政任务和事业发展目标所发生的支出。</w:t>
      </w:r>
    </w:p>
    <w:p w:rsidR="00A85E01" w:rsidRDefault="00A85E01" w:rsidP="00C03906">
      <w:pPr>
        <w:ind w:firstLineChars="200" w:firstLine="640"/>
        <w:rPr>
          <w:rFonts w:ascii="仿宋_GB2312" w:eastAsia="仿宋_GB2312"/>
          <w:color w:val="000000"/>
          <w:sz w:val="32"/>
          <w:szCs w:val="32"/>
        </w:rPr>
      </w:pPr>
      <w:r>
        <w:rPr>
          <w:rFonts w:ascii="仿宋_GB2312" w:eastAsia="仿宋_GB2312"/>
          <w:color w:val="000000"/>
          <w:sz w:val="32"/>
          <w:szCs w:val="32"/>
        </w:rPr>
        <w:t>14.</w:t>
      </w:r>
      <w:r>
        <w:rPr>
          <w:rFonts w:ascii="仿宋_GB2312" w:eastAsia="仿宋_GB2312" w:hint="eastAsia"/>
          <w:color w:val="000000"/>
          <w:sz w:val="32"/>
          <w:szCs w:val="32"/>
        </w:rPr>
        <w:t>经营支出：指事业单位在专业业务活动及其辅助活动之外开展非独立核算经营活动发生的支出。</w:t>
      </w:r>
    </w:p>
    <w:p w:rsidR="00A85E01" w:rsidRDefault="00A85E01" w:rsidP="00C03906">
      <w:pPr>
        <w:pStyle w:val="Default"/>
        <w:spacing w:line="560" w:lineRule="exact"/>
        <w:ind w:firstLineChars="200" w:firstLine="640"/>
        <w:rPr>
          <w:rFonts w:ascii="仿宋_GB2312" w:eastAsia="仿宋_GB2312"/>
          <w:sz w:val="32"/>
          <w:szCs w:val="32"/>
        </w:rPr>
      </w:pPr>
      <w:r>
        <w:rPr>
          <w:rFonts w:ascii="仿宋_GB2312" w:eastAsia="仿宋_GB2312"/>
          <w:sz w:val="32"/>
          <w:szCs w:val="32"/>
        </w:rPr>
        <w:t>15.</w:t>
      </w:r>
      <w:r>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A85E01" w:rsidRDefault="00A85E01" w:rsidP="00C03906">
      <w:pPr>
        <w:pStyle w:val="Default"/>
        <w:spacing w:line="560" w:lineRule="exact"/>
        <w:ind w:firstLineChars="200" w:firstLine="640"/>
        <w:rPr>
          <w:rFonts w:ascii="仿宋_GB2312" w:eastAsia="仿宋_GB2312"/>
          <w:sz w:val="32"/>
          <w:szCs w:val="32"/>
        </w:rPr>
      </w:pPr>
      <w:r>
        <w:rPr>
          <w:rFonts w:ascii="仿宋_GB2312" w:eastAsia="仿宋_GB2312"/>
          <w:sz w:val="32"/>
          <w:szCs w:val="32"/>
        </w:rPr>
        <w:t>16.</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A85E01" w:rsidRDefault="00A85E01">
      <w:pPr>
        <w:spacing w:line="600" w:lineRule="exact"/>
        <w:jc w:val="center"/>
        <w:outlineLvl w:val="0"/>
        <w:rPr>
          <w:rFonts w:ascii="黑体" w:eastAsia="黑体" w:hAnsi="黑体"/>
          <w:color w:val="000000"/>
          <w:sz w:val="44"/>
          <w:szCs w:val="44"/>
        </w:rPr>
      </w:pPr>
      <w:bookmarkStart w:id="86" w:name="_Toc15396614"/>
      <w:bookmarkStart w:id="87" w:name="_Toc52180097"/>
      <w:bookmarkStart w:id="88" w:name="_Toc15377226"/>
    </w:p>
    <w:p w:rsidR="00A85E01" w:rsidRDefault="00A85E01">
      <w:pPr>
        <w:spacing w:line="600" w:lineRule="exact"/>
        <w:jc w:val="center"/>
        <w:outlineLvl w:val="0"/>
        <w:rPr>
          <w:rStyle w:val="1Char"/>
          <w:rFonts w:ascii="黑体" w:eastAsia="黑体" w:hAnsi="黑体"/>
          <w:b w:val="0"/>
        </w:rPr>
      </w:pPr>
      <w:r>
        <w:rPr>
          <w:rFonts w:ascii="黑体" w:eastAsia="黑体" w:hAnsi="黑体" w:hint="eastAsia"/>
          <w:color w:val="000000"/>
          <w:sz w:val="44"/>
          <w:szCs w:val="44"/>
        </w:rPr>
        <w:lastRenderedPageBreak/>
        <w:t>第</w:t>
      </w:r>
      <w:r>
        <w:rPr>
          <w:rStyle w:val="1Char"/>
          <w:rFonts w:ascii="黑体" w:eastAsia="黑体" w:hAnsi="黑体" w:hint="eastAsia"/>
          <w:b w:val="0"/>
        </w:rPr>
        <w:t>四部分</w:t>
      </w:r>
      <w:r w:rsidR="00F63B09">
        <w:rPr>
          <w:rStyle w:val="1Char"/>
          <w:rFonts w:ascii="黑体" w:eastAsia="黑体" w:hAnsi="黑体" w:hint="eastAsia"/>
          <w:b w:val="0"/>
        </w:rPr>
        <w:t xml:space="preserve">   </w:t>
      </w:r>
      <w:r>
        <w:rPr>
          <w:rStyle w:val="1Char"/>
          <w:rFonts w:ascii="黑体" w:eastAsia="黑体" w:hAnsi="黑体" w:hint="eastAsia"/>
          <w:b w:val="0"/>
        </w:rPr>
        <w:t>附件</w:t>
      </w:r>
      <w:bookmarkEnd w:id="86"/>
      <w:bookmarkEnd w:id="87"/>
    </w:p>
    <w:p w:rsidR="00A85E01" w:rsidRDefault="00A85E01">
      <w:pPr>
        <w:spacing w:line="600" w:lineRule="exact"/>
        <w:jc w:val="left"/>
        <w:outlineLvl w:val="0"/>
        <w:rPr>
          <w:rFonts w:ascii="方正小标宋简体" w:eastAsia="方正小标宋简体" w:hAnsi="方正小标宋简体" w:cs="方正小标宋简体"/>
          <w:sz w:val="32"/>
          <w:szCs w:val="32"/>
        </w:rPr>
      </w:pPr>
      <w:bookmarkStart w:id="89" w:name="_Toc52180098"/>
      <w:r>
        <w:rPr>
          <w:rFonts w:ascii="黑体" w:eastAsia="黑体" w:hAnsi="黑体" w:cs="黑体" w:hint="eastAsia"/>
          <w:sz w:val="32"/>
          <w:szCs w:val="32"/>
        </w:rPr>
        <w:t>附件</w:t>
      </w:r>
      <w:r>
        <w:rPr>
          <w:rFonts w:ascii="黑体" w:eastAsia="黑体" w:hAnsi="黑体" w:cs="黑体"/>
          <w:sz w:val="32"/>
          <w:szCs w:val="32"/>
        </w:rPr>
        <w:t>1</w:t>
      </w:r>
      <w:bookmarkEnd w:id="89"/>
    </w:p>
    <w:p w:rsidR="00A85E01" w:rsidRDefault="00A85E01" w:rsidP="00401CEC">
      <w:pPr>
        <w:jc w:val="center"/>
        <w:rPr>
          <w:rFonts w:eastAsia="方正小标宋_GBK"/>
          <w:sz w:val="44"/>
          <w:szCs w:val="44"/>
        </w:rPr>
      </w:pPr>
      <w:r>
        <w:rPr>
          <w:rFonts w:eastAsia="方正小标宋_GBK" w:hint="eastAsia"/>
          <w:sz w:val="44"/>
          <w:szCs w:val="44"/>
        </w:rPr>
        <w:t>盐边县乡镇财政事务中心</w:t>
      </w:r>
    </w:p>
    <w:p w:rsidR="00A85E01" w:rsidRDefault="00A85E01" w:rsidP="00401CEC">
      <w:pPr>
        <w:jc w:val="center"/>
        <w:rPr>
          <w:rFonts w:eastAsia="方正小标宋_GBK"/>
          <w:sz w:val="44"/>
          <w:szCs w:val="44"/>
        </w:rPr>
      </w:pPr>
      <w:r>
        <w:rPr>
          <w:rFonts w:eastAsia="方正小标宋_GBK"/>
          <w:sz w:val="44"/>
          <w:szCs w:val="44"/>
        </w:rPr>
        <w:t>20</w:t>
      </w:r>
      <w:r w:rsidR="0082210F">
        <w:rPr>
          <w:rFonts w:eastAsia="方正小标宋_GBK" w:hint="eastAsia"/>
          <w:sz w:val="44"/>
          <w:szCs w:val="44"/>
        </w:rPr>
        <w:t>20</w:t>
      </w:r>
      <w:r>
        <w:rPr>
          <w:rFonts w:eastAsia="方正小标宋_GBK" w:hint="eastAsia"/>
          <w:sz w:val="44"/>
          <w:szCs w:val="44"/>
        </w:rPr>
        <w:t>年度部门预算整体绩效自评报告</w:t>
      </w:r>
    </w:p>
    <w:p w:rsidR="00A85E01" w:rsidRDefault="00A85E01" w:rsidP="00C03906">
      <w:pPr>
        <w:spacing w:line="560" w:lineRule="exact"/>
        <w:ind w:firstLineChars="200" w:firstLine="640"/>
        <w:jc w:val="left"/>
        <w:rPr>
          <w:rFonts w:eastAsia="黑体"/>
          <w:sz w:val="32"/>
          <w:szCs w:val="32"/>
        </w:rPr>
      </w:pPr>
    </w:p>
    <w:p w:rsidR="00A85E01" w:rsidRPr="00E9575E" w:rsidRDefault="00A85E01" w:rsidP="00C03906">
      <w:pPr>
        <w:spacing w:line="560" w:lineRule="exact"/>
        <w:ind w:firstLineChars="200" w:firstLine="640"/>
        <w:jc w:val="left"/>
        <w:rPr>
          <w:rFonts w:eastAsia="黑体"/>
          <w:sz w:val="32"/>
          <w:szCs w:val="32"/>
        </w:rPr>
      </w:pPr>
      <w:r w:rsidRPr="00E9575E">
        <w:rPr>
          <w:rFonts w:eastAsia="黑体" w:hint="eastAsia"/>
          <w:sz w:val="32"/>
          <w:szCs w:val="32"/>
        </w:rPr>
        <w:t>一、部门概况</w:t>
      </w:r>
    </w:p>
    <w:p w:rsidR="00A85E01" w:rsidRPr="00E9575E" w:rsidRDefault="00A85E01" w:rsidP="00C03906">
      <w:pPr>
        <w:snapToGrid w:val="0"/>
        <w:spacing w:line="560" w:lineRule="exact"/>
        <w:ind w:firstLineChars="200" w:firstLine="640"/>
        <w:outlineLvl w:val="0"/>
        <w:rPr>
          <w:rFonts w:ascii="仿宋_GB2312" w:eastAsia="仿宋_GB2312" w:hAnsi="宋体" w:cs="仿宋_GB2312"/>
          <w:kern w:val="0"/>
          <w:sz w:val="32"/>
          <w:szCs w:val="32"/>
          <w:lang w:val="zh-CN"/>
        </w:rPr>
      </w:pPr>
      <w:r w:rsidRPr="00E9575E">
        <w:rPr>
          <w:rFonts w:ascii="仿宋_GB2312" w:eastAsia="仿宋_GB2312" w:hAnsi="宋体" w:cs="仿宋_GB2312" w:hint="eastAsia"/>
          <w:kern w:val="0"/>
          <w:sz w:val="32"/>
          <w:szCs w:val="32"/>
          <w:lang w:val="zh-CN"/>
        </w:rPr>
        <w:t>（一）机构组成。</w:t>
      </w:r>
    </w:p>
    <w:p w:rsidR="00A85E01" w:rsidRPr="00E9575E" w:rsidRDefault="00A85E01" w:rsidP="00C03906">
      <w:pPr>
        <w:snapToGrid w:val="0"/>
        <w:spacing w:line="560" w:lineRule="exact"/>
        <w:ind w:firstLineChars="200" w:firstLine="640"/>
        <w:outlineLvl w:val="0"/>
        <w:rPr>
          <w:rFonts w:ascii="仿宋_GB2312" w:eastAsia="仿宋_GB2312"/>
          <w:sz w:val="32"/>
          <w:szCs w:val="32"/>
        </w:rPr>
      </w:pPr>
      <w:r w:rsidRPr="00E9575E">
        <w:rPr>
          <w:rFonts w:ascii="仿宋_GB2312" w:eastAsia="仿宋_GB2312" w:hint="eastAsia"/>
          <w:sz w:val="32"/>
          <w:szCs w:val="32"/>
        </w:rPr>
        <w:t>我单位根据《盐边县机构编制委员会关于同意成立盐边县乡镇财政管理中心的批复》（盐边编发</w:t>
      </w:r>
      <w:r w:rsidRPr="00D167D7">
        <w:rPr>
          <w:rFonts w:ascii="仿宋_GB2312" w:eastAsia="仿宋_GB2312" w:hAnsi="宋体" w:hint="eastAsia"/>
          <w:sz w:val="32"/>
          <w:szCs w:val="32"/>
        </w:rPr>
        <w:t>〔</w:t>
      </w:r>
      <w:r w:rsidRPr="00D167D7">
        <w:rPr>
          <w:rFonts w:ascii="仿宋_GB2312" w:eastAsia="仿宋_GB2312" w:hAnsi="宋体"/>
          <w:sz w:val="32"/>
          <w:szCs w:val="32"/>
        </w:rPr>
        <w:t>20</w:t>
      </w:r>
      <w:r>
        <w:rPr>
          <w:rFonts w:ascii="仿宋_GB2312" w:eastAsia="仿宋_GB2312" w:hAnsi="宋体"/>
          <w:sz w:val="32"/>
          <w:szCs w:val="32"/>
        </w:rPr>
        <w:t>06</w:t>
      </w:r>
      <w:r w:rsidRPr="00D167D7">
        <w:rPr>
          <w:rFonts w:ascii="仿宋_GB2312" w:eastAsia="仿宋_GB2312" w:hAnsi="宋体" w:hint="eastAsia"/>
          <w:sz w:val="32"/>
          <w:szCs w:val="32"/>
        </w:rPr>
        <w:t>〕</w:t>
      </w:r>
      <w:r w:rsidRPr="00E9575E">
        <w:rPr>
          <w:rFonts w:ascii="仿宋_GB2312" w:eastAsia="仿宋_GB2312"/>
          <w:sz w:val="32"/>
          <w:szCs w:val="32"/>
        </w:rPr>
        <w:t>2</w:t>
      </w:r>
      <w:r w:rsidRPr="00E9575E">
        <w:rPr>
          <w:rFonts w:ascii="仿宋_GB2312" w:eastAsia="仿宋_GB2312" w:hint="eastAsia"/>
          <w:sz w:val="32"/>
          <w:szCs w:val="32"/>
        </w:rPr>
        <w:t>号）文件</w:t>
      </w:r>
      <w:r>
        <w:rPr>
          <w:rFonts w:ascii="仿宋_GB2312" w:eastAsia="仿宋_GB2312" w:hint="eastAsia"/>
          <w:sz w:val="32"/>
          <w:szCs w:val="32"/>
        </w:rPr>
        <w:t>要求</w:t>
      </w:r>
      <w:r w:rsidRPr="00E9575E">
        <w:rPr>
          <w:rFonts w:ascii="仿宋_GB2312" w:eastAsia="仿宋_GB2312" w:hint="eastAsia"/>
          <w:sz w:val="32"/>
          <w:szCs w:val="32"/>
        </w:rPr>
        <w:t>，于</w:t>
      </w:r>
      <w:r w:rsidRPr="00E9575E">
        <w:rPr>
          <w:rFonts w:ascii="仿宋_GB2312" w:eastAsia="仿宋_GB2312"/>
          <w:sz w:val="32"/>
          <w:szCs w:val="32"/>
        </w:rPr>
        <w:t>2006</w:t>
      </w:r>
      <w:r w:rsidRPr="00E9575E">
        <w:rPr>
          <w:rFonts w:ascii="仿宋_GB2312" w:eastAsia="仿宋_GB2312" w:hint="eastAsia"/>
          <w:sz w:val="32"/>
          <w:szCs w:val="32"/>
        </w:rPr>
        <w:t>年四月批准设立，为全额拨款事业单位。</w:t>
      </w:r>
      <w:r w:rsidRPr="00E9575E">
        <w:rPr>
          <w:rFonts w:ascii="仿宋_GB2312" w:eastAsia="仿宋_GB2312"/>
          <w:sz w:val="32"/>
          <w:szCs w:val="32"/>
        </w:rPr>
        <w:t>2019</w:t>
      </w:r>
      <w:r w:rsidRPr="00E9575E">
        <w:rPr>
          <w:rFonts w:ascii="仿宋_GB2312" w:eastAsia="仿宋_GB2312" w:hint="eastAsia"/>
          <w:sz w:val="32"/>
          <w:szCs w:val="32"/>
        </w:rPr>
        <w:t>年</w:t>
      </w:r>
      <w:r w:rsidRPr="00E9575E">
        <w:rPr>
          <w:rFonts w:ascii="仿宋_GB2312" w:eastAsia="仿宋_GB2312"/>
          <w:sz w:val="32"/>
          <w:szCs w:val="32"/>
        </w:rPr>
        <w:t>12</w:t>
      </w:r>
      <w:r w:rsidRPr="00E9575E">
        <w:rPr>
          <w:rFonts w:ascii="仿宋_GB2312" w:eastAsia="仿宋_GB2312" w:hint="eastAsia"/>
          <w:sz w:val="32"/>
          <w:szCs w:val="32"/>
        </w:rPr>
        <w:t>月根据《中共盐边县委机构编制委员会关于明确县财政局所属事业有关机构编制事项的通知》（盐边编发</w:t>
      </w:r>
      <w:r w:rsidRPr="00D167D7">
        <w:rPr>
          <w:rFonts w:ascii="仿宋_GB2312" w:eastAsia="仿宋_GB2312" w:hAnsi="宋体" w:hint="eastAsia"/>
          <w:sz w:val="32"/>
          <w:szCs w:val="32"/>
        </w:rPr>
        <w:t>〔</w:t>
      </w:r>
      <w:r w:rsidRPr="00D167D7">
        <w:rPr>
          <w:rFonts w:ascii="仿宋_GB2312" w:eastAsia="仿宋_GB2312" w:hAnsi="宋体"/>
          <w:sz w:val="32"/>
          <w:szCs w:val="32"/>
        </w:rPr>
        <w:t>20</w:t>
      </w:r>
      <w:r>
        <w:rPr>
          <w:rFonts w:ascii="仿宋_GB2312" w:eastAsia="仿宋_GB2312" w:hAnsi="宋体"/>
          <w:sz w:val="32"/>
          <w:szCs w:val="32"/>
        </w:rPr>
        <w:t>19</w:t>
      </w:r>
      <w:r w:rsidRPr="00D167D7">
        <w:rPr>
          <w:rFonts w:ascii="仿宋_GB2312" w:eastAsia="仿宋_GB2312" w:hAnsi="宋体" w:hint="eastAsia"/>
          <w:sz w:val="32"/>
          <w:szCs w:val="32"/>
        </w:rPr>
        <w:t>〕</w:t>
      </w:r>
      <w:r w:rsidRPr="00E9575E">
        <w:rPr>
          <w:rFonts w:ascii="仿宋_GB2312" w:eastAsia="仿宋_GB2312"/>
          <w:sz w:val="32"/>
          <w:szCs w:val="32"/>
        </w:rPr>
        <w:t>59</w:t>
      </w:r>
      <w:r w:rsidRPr="00E9575E">
        <w:rPr>
          <w:rFonts w:ascii="仿宋_GB2312" w:eastAsia="仿宋_GB2312" w:hint="eastAsia"/>
          <w:sz w:val="32"/>
          <w:szCs w:val="32"/>
        </w:rPr>
        <w:t>号）更名为盐边县乡镇财政事务中心，为财政局下属事业单位，核定财政全额拨款事业编制</w:t>
      </w:r>
      <w:r w:rsidRPr="00E9575E">
        <w:rPr>
          <w:rFonts w:ascii="仿宋_GB2312" w:eastAsia="仿宋_GB2312"/>
          <w:sz w:val="32"/>
          <w:szCs w:val="32"/>
        </w:rPr>
        <w:t>8</w:t>
      </w:r>
      <w:r w:rsidRPr="00E9575E">
        <w:rPr>
          <w:rFonts w:ascii="仿宋_GB2312" w:eastAsia="仿宋_GB2312" w:hint="eastAsia"/>
          <w:sz w:val="32"/>
          <w:szCs w:val="32"/>
        </w:rPr>
        <w:t>名，车辆编制以及实有车辆为</w:t>
      </w:r>
      <w:r w:rsidRPr="00E9575E">
        <w:rPr>
          <w:rFonts w:ascii="仿宋_GB2312" w:eastAsia="仿宋_GB2312"/>
          <w:sz w:val="32"/>
          <w:szCs w:val="32"/>
        </w:rPr>
        <w:t>1</w:t>
      </w:r>
      <w:r w:rsidRPr="00E9575E">
        <w:rPr>
          <w:rFonts w:ascii="仿宋_GB2312" w:eastAsia="仿宋_GB2312" w:hint="eastAsia"/>
          <w:sz w:val="32"/>
          <w:szCs w:val="32"/>
        </w:rPr>
        <w:t>辆。</w:t>
      </w:r>
    </w:p>
    <w:p w:rsidR="00A85E01" w:rsidRPr="00E9575E" w:rsidRDefault="00A85E01" w:rsidP="00401CEC">
      <w:pPr>
        <w:widowControl/>
        <w:snapToGrid w:val="0"/>
        <w:spacing w:line="579" w:lineRule="exact"/>
        <w:ind w:firstLine="640"/>
        <w:rPr>
          <w:rFonts w:ascii="仿宋_GB2312" w:eastAsia="仿宋_GB2312" w:hAnsi="宋体" w:cs="仿宋_GB2312"/>
          <w:kern w:val="0"/>
          <w:sz w:val="32"/>
          <w:szCs w:val="32"/>
          <w:lang w:val="zh-CN"/>
        </w:rPr>
      </w:pPr>
      <w:r w:rsidRPr="00E9575E">
        <w:rPr>
          <w:rFonts w:ascii="仿宋_GB2312" w:eastAsia="仿宋_GB2312" w:hAnsi="宋体" w:cs="仿宋_GB2312" w:hint="eastAsia"/>
          <w:kern w:val="0"/>
          <w:sz w:val="32"/>
          <w:szCs w:val="32"/>
          <w:lang w:val="zh-CN"/>
        </w:rPr>
        <w:t>（二）机构职能。</w:t>
      </w:r>
    </w:p>
    <w:p w:rsidR="00A85E01" w:rsidRPr="00E9575E" w:rsidRDefault="00A85E01" w:rsidP="00401CEC">
      <w:pPr>
        <w:widowControl/>
        <w:snapToGrid w:val="0"/>
        <w:spacing w:line="579" w:lineRule="exact"/>
        <w:ind w:firstLine="640"/>
        <w:rPr>
          <w:rFonts w:ascii="仿宋_GB2312" w:eastAsia="仿宋_GB2312"/>
          <w:sz w:val="32"/>
          <w:szCs w:val="32"/>
        </w:rPr>
      </w:pPr>
      <w:r w:rsidRPr="00E9575E">
        <w:rPr>
          <w:rFonts w:ascii="仿宋_GB2312" w:eastAsia="仿宋_GB2312" w:hAnsi="宋体" w:cs="仿宋_GB2312" w:hint="eastAsia"/>
          <w:kern w:val="0"/>
          <w:sz w:val="32"/>
          <w:szCs w:val="32"/>
          <w:lang w:val="zh-CN"/>
        </w:rPr>
        <w:t>我单位主要职责为：</w:t>
      </w:r>
      <w:r w:rsidRPr="00404EE1">
        <w:rPr>
          <w:rFonts w:eastAsia="仿宋_GB2312" w:hint="eastAsia"/>
          <w:sz w:val="32"/>
          <w:szCs w:val="32"/>
        </w:rPr>
        <w:t>承担乡镇财政服务等相关事务性工作。具体负责全面了解和指导乡镇财政工作开展情况，促进乡镇完善管理制度，提高财政管理工作水平，推进对乡镇财务的抽查巡查工作。</w:t>
      </w:r>
    </w:p>
    <w:p w:rsidR="00A85E01" w:rsidRPr="00E9575E" w:rsidRDefault="00A85E01" w:rsidP="00C03906">
      <w:pPr>
        <w:widowControl/>
        <w:adjustRightInd w:val="0"/>
        <w:snapToGrid w:val="0"/>
        <w:spacing w:line="580" w:lineRule="exact"/>
        <w:ind w:firstLineChars="200" w:firstLine="640"/>
        <w:jc w:val="left"/>
        <w:rPr>
          <w:rFonts w:ascii="仿宋_GB2312" w:eastAsia="仿宋_GB2312" w:hAnsi="宋体" w:cs="仿宋_GB2312"/>
          <w:kern w:val="0"/>
          <w:sz w:val="32"/>
          <w:szCs w:val="32"/>
          <w:lang w:val="zh-CN"/>
        </w:rPr>
      </w:pPr>
      <w:r w:rsidRPr="00E9575E">
        <w:rPr>
          <w:rFonts w:ascii="仿宋_GB2312" w:eastAsia="仿宋_GB2312" w:hAnsi="宋体" w:cs="仿宋_GB2312" w:hint="eastAsia"/>
          <w:kern w:val="0"/>
          <w:sz w:val="32"/>
          <w:szCs w:val="32"/>
          <w:lang w:val="zh-CN"/>
        </w:rPr>
        <w:t>（三）人员概况。</w:t>
      </w:r>
    </w:p>
    <w:p w:rsidR="00A85E01" w:rsidRPr="00E9575E" w:rsidRDefault="00A85E01" w:rsidP="00C03906">
      <w:pPr>
        <w:widowControl/>
        <w:adjustRightInd w:val="0"/>
        <w:snapToGrid w:val="0"/>
        <w:spacing w:line="580" w:lineRule="exact"/>
        <w:ind w:firstLineChars="200" w:firstLine="640"/>
        <w:jc w:val="left"/>
        <w:rPr>
          <w:rFonts w:ascii="仿宋_GB2312" w:eastAsia="仿宋_GB2312" w:hAnsi="宋体"/>
          <w:kern w:val="0"/>
          <w:sz w:val="32"/>
          <w:szCs w:val="32"/>
          <w:lang w:val="zh-CN"/>
        </w:rPr>
      </w:pPr>
      <w:r w:rsidRPr="00E9575E">
        <w:rPr>
          <w:rFonts w:ascii="仿宋_GB2312" w:eastAsia="仿宋_GB2312" w:hAnsi="宋体" w:cs="仿宋_GB2312" w:hint="eastAsia"/>
          <w:kern w:val="0"/>
          <w:sz w:val="32"/>
          <w:szCs w:val="32"/>
          <w:lang w:val="zh-CN"/>
        </w:rPr>
        <w:t>我单位目前核定为全额拨款事业编制</w:t>
      </w:r>
      <w:r w:rsidRPr="00E9575E">
        <w:rPr>
          <w:rFonts w:ascii="仿宋_GB2312" w:eastAsia="仿宋_GB2312"/>
          <w:sz w:val="32"/>
          <w:szCs w:val="32"/>
        </w:rPr>
        <w:t>8</w:t>
      </w:r>
      <w:r w:rsidRPr="00E9575E">
        <w:rPr>
          <w:rFonts w:ascii="仿宋_GB2312" w:eastAsia="仿宋_GB2312" w:hint="eastAsia"/>
          <w:sz w:val="32"/>
          <w:szCs w:val="32"/>
        </w:rPr>
        <w:t>名</w:t>
      </w:r>
      <w:r>
        <w:rPr>
          <w:rFonts w:ascii="仿宋_GB2312" w:eastAsia="仿宋_GB2312" w:hint="eastAsia"/>
          <w:sz w:val="32"/>
          <w:szCs w:val="32"/>
        </w:rPr>
        <w:t>（含主任</w:t>
      </w:r>
      <w:r>
        <w:rPr>
          <w:rFonts w:ascii="仿宋_GB2312" w:eastAsia="仿宋_GB2312"/>
          <w:sz w:val="32"/>
          <w:szCs w:val="32"/>
        </w:rPr>
        <w:t>1</w:t>
      </w:r>
      <w:r>
        <w:rPr>
          <w:rFonts w:ascii="仿宋_GB2312" w:eastAsia="仿宋_GB2312" w:hint="eastAsia"/>
          <w:sz w:val="32"/>
          <w:szCs w:val="32"/>
        </w:rPr>
        <w:t>名，按副科级配备）</w:t>
      </w:r>
      <w:r w:rsidRPr="00E9575E">
        <w:rPr>
          <w:rFonts w:ascii="仿宋_GB2312" w:eastAsia="仿宋_GB2312" w:hint="eastAsia"/>
          <w:sz w:val="32"/>
          <w:szCs w:val="32"/>
        </w:rPr>
        <w:t>，实有在职职工</w:t>
      </w:r>
      <w:r w:rsidRPr="00E9575E">
        <w:rPr>
          <w:rFonts w:ascii="仿宋_GB2312" w:eastAsia="仿宋_GB2312"/>
          <w:sz w:val="32"/>
          <w:szCs w:val="32"/>
        </w:rPr>
        <w:t>8</w:t>
      </w:r>
      <w:r w:rsidRPr="00E9575E">
        <w:rPr>
          <w:rFonts w:ascii="仿宋_GB2312" w:eastAsia="仿宋_GB2312" w:hint="eastAsia"/>
          <w:sz w:val="32"/>
          <w:szCs w:val="32"/>
        </w:rPr>
        <w:t>人，无离退休职工。</w:t>
      </w:r>
    </w:p>
    <w:p w:rsidR="00A85E01" w:rsidRPr="00105804" w:rsidRDefault="00A85E01" w:rsidP="00C03906">
      <w:pPr>
        <w:pStyle w:val="aa"/>
        <w:spacing w:line="600" w:lineRule="exact"/>
        <w:ind w:firstLineChars="200" w:firstLine="640"/>
        <w:jc w:val="left"/>
        <w:rPr>
          <w:rFonts w:ascii="Times New Roman" w:eastAsia="黑体" w:hAnsi="Times New Roman"/>
          <w:sz w:val="32"/>
          <w:szCs w:val="32"/>
        </w:rPr>
      </w:pPr>
      <w:r w:rsidRPr="00105804">
        <w:rPr>
          <w:rFonts w:ascii="Times New Roman" w:eastAsia="黑体" w:hAnsi="Times New Roman" w:hint="eastAsia"/>
          <w:sz w:val="32"/>
          <w:szCs w:val="32"/>
        </w:rPr>
        <w:lastRenderedPageBreak/>
        <w:t>二、部门</w:t>
      </w:r>
      <w:r w:rsidR="0082210F">
        <w:rPr>
          <w:rFonts w:ascii="Times New Roman" w:eastAsia="黑体" w:hAnsi="Times New Roman" w:hint="eastAsia"/>
          <w:sz w:val="32"/>
          <w:szCs w:val="32"/>
        </w:rPr>
        <w:t>财政</w:t>
      </w:r>
      <w:r w:rsidRPr="00105804">
        <w:rPr>
          <w:rFonts w:ascii="Times New Roman" w:eastAsia="黑体" w:hAnsi="Times New Roman" w:hint="eastAsia"/>
          <w:sz w:val="32"/>
          <w:szCs w:val="32"/>
        </w:rPr>
        <w:t>资金</w:t>
      </w:r>
      <w:r w:rsidR="0082210F">
        <w:rPr>
          <w:rFonts w:ascii="Times New Roman" w:eastAsia="黑体" w:hAnsi="Times New Roman" w:hint="eastAsia"/>
          <w:sz w:val="32"/>
          <w:szCs w:val="32"/>
        </w:rPr>
        <w:t>收支</w:t>
      </w:r>
      <w:r w:rsidRPr="00105804">
        <w:rPr>
          <w:rFonts w:ascii="Times New Roman" w:eastAsia="黑体" w:hAnsi="Times New Roman" w:hint="eastAsia"/>
          <w:sz w:val="32"/>
          <w:szCs w:val="32"/>
        </w:rPr>
        <w:t>情况</w:t>
      </w:r>
    </w:p>
    <w:p w:rsidR="00A85E01" w:rsidRDefault="00A85E01" w:rsidP="00C03906">
      <w:pPr>
        <w:pStyle w:val="aa"/>
        <w:spacing w:line="600" w:lineRule="exact"/>
        <w:ind w:firstLineChars="200" w:firstLine="640"/>
        <w:jc w:val="left"/>
        <w:rPr>
          <w:rFonts w:ascii="Times New Roman" w:eastAsia="仿宋_GB2312" w:hAnsi="Times New Roman"/>
          <w:color w:val="000000"/>
          <w:sz w:val="32"/>
          <w:szCs w:val="32"/>
        </w:rPr>
      </w:pPr>
      <w:r>
        <w:rPr>
          <w:rFonts w:eastAsia="仿宋_GB2312"/>
          <w:color w:val="000000"/>
          <w:sz w:val="32"/>
          <w:szCs w:val="32"/>
        </w:rPr>
        <w:t>20</w:t>
      </w:r>
      <w:r w:rsidR="0082210F">
        <w:rPr>
          <w:rFonts w:eastAsia="仿宋_GB2312" w:hint="eastAsia"/>
          <w:color w:val="000000"/>
          <w:sz w:val="32"/>
          <w:szCs w:val="32"/>
        </w:rPr>
        <w:t>20</w:t>
      </w:r>
      <w:r>
        <w:rPr>
          <w:rFonts w:eastAsia="仿宋_GB2312" w:hint="eastAsia"/>
          <w:color w:val="000000"/>
          <w:sz w:val="32"/>
          <w:szCs w:val="32"/>
        </w:rPr>
        <w:t>年</w:t>
      </w:r>
      <w:r w:rsidRPr="004552FD">
        <w:rPr>
          <w:rFonts w:eastAsia="仿宋_GB2312" w:hint="eastAsia"/>
          <w:color w:val="000000"/>
          <w:sz w:val="32"/>
          <w:szCs w:val="32"/>
        </w:rPr>
        <w:t>盐边乡镇财政</w:t>
      </w:r>
      <w:r>
        <w:rPr>
          <w:rFonts w:eastAsia="仿宋_GB2312" w:hint="eastAsia"/>
          <w:color w:val="000000"/>
          <w:sz w:val="32"/>
          <w:szCs w:val="32"/>
        </w:rPr>
        <w:t>事务</w:t>
      </w:r>
      <w:r w:rsidRPr="004552FD">
        <w:rPr>
          <w:rFonts w:eastAsia="仿宋_GB2312" w:hint="eastAsia"/>
          <w:color w:val="000000"/>
          <w:sz w:val="32"/>
          <w:szCs w:val="32"/>
        </w:rPr>
        <w:t>中心</w:t>
      </w:r>
      <w:r w:rsidR="00CB4256" w:rsidRPr="008421FA">
        <w:rPr>
          <w:rFonts w:ascii="仿宋" w:eastAsia="仿宋" w:hAnsi="仿宋" w:hint="eastAsia"/>
          <w:sz w:val="32"/>
          <w:szCs w:val="32"/>
        </w:rPr>
        <w:t>收、支总计</w:t>
      </w:r>
      <w:r w:rsidR="00CB4256" w:rsidRPr="008421FA">
        <w:rPr>
          <w:rFonts w:ascii="仿宋" w:eastAsia="仿宋" w:hAnsi="仿宋"/>
          <w:sz w:val="32"/>
          <w:szCs w:val="32"/>
        </w:rPr>
        <w:t>131.4</w:t>
      </w:r>
      <w:r w:rsidR="00CB4256">
        <w:rPr>
          <w:rFonts w:ascii="仿宋" w:eastAsia="仿宋" w:hAnsi="仿宋" w:hint="eastAsia"/>
          <w:sz w:val="32"/>
          <w:szCs w:val="32"/>
        </w:rPr>
        <w:t>1</w:t>
      </w:r>
      <w:r w:rsidR="00CB4256" w:rsidRPr="008421FA">
        <w:rPr>
          <w:rFonts w:ascii="仿宋" w:eastAsia="仿宋" w:hAnsi="仿宋" w:hint="eastAsia"/>
          <w:sz w:val="32"/>
          <w:szCs w:val="32"/>
        </w:rPr>
        <w:t>万元。与</w:t>
      </w:r>
      <w:r w:rsidR="00CB4256" w:rsidRPr="008421FA">
        <w:rPr>
          <w:rFonts w:ascii="仿宋" w:eastAsia="仿宋" w:hAnsi="仿宋"/>
          <w:sz w:val="32"/>
          <w:szCs w:val="32"/>
        </w:rPr>
        <w:t>201</w:t>
      </w:r>
      <w:r w:rsidR="00CB4256">
        <w:rPr>
          <w:rFonts w:ascii="仿宋" w:eastAsia="仿宋" w:hAnsi="仿宋" w:hint="eastAsia"/>
          <w:sz w:val="32"/>
          <w:szCs w:val="32"/>
        </w:rPr>
        <w:t>9</w:t>
      </w:r>
      <w:r w:rsidR="00CB4256" w:rsidRPr="008421FA">
        <w:rPr>
          <w:rFonts w:ascii="仿宋" w:eastAsia="仿宋" w:hAnsi="仿宋" w:hint="eastAsia"/>
          <w:sz w:val="32"/>
          <w:szCs w:val="32"/>
        </w:rPr>
        <w:t>年相比，收、支总计各</w:t>
      </w:r>
      <w:r w:rsidR="00CB4256">
        <w:rPr>
          <w:rFonts w:ascii="仿宋" w:eastAsia="仿宋" w:hAnsi="仿宋" w:hint="eastAsia"/>
          <w:sz w:val="32"/>
          <w:szCs w:val="32"/>
        </w:rPr>
        <w:t>减少0.06</w:t>
      </w:r>
      <w:r w:rsidR="00CB4256" w:rsidRPr="008421FA">
        <w:rPr>
          <w:rFonts w:ascii="仿宋" w:eastAsia="仿宋" w:hAnsi="仿宋" w:hint="eastAsia"/>
          <w:sz w:val="32"/>
          <w:szCs w:val="32"/>
        </w:rPr>
        <w:t>万元，</w:t>
      </w:r>
      <w:r w:rsidR="00CB4256">
        <w:rPr>
          <w:rFonts w:ascii="仿宋" w:eastAsia="仿宋" w:hAnsi="仿宋" w:hint="eastAsia"/>
          <w:sz w:val="32"/>
          <w:szCs w:val="32"/>
        </w:rPr>
        <w:t>下降0.05</w:t>
      </w:r>
      <w:r w:rsidR="00CB4256" w:rsidRPr="008421FA">
        <w:rPr>
          <w:rFonts w:ascii="仿宋" w:eastAsia="仿宋" w:hAnsi="仿宋"/>
          <w:sz w:val="32"/>
          <w:szCs w:val="32"/>
        </w:rPr>
        <w:t>%</w:t>
      </w:r>
      <w:r w:rsidR="00CB4256" w:rsidRPr="008421FA">
        <w:rPr>
          <w:rFonts w:ascii="仿宋" w:eastAsia="仿宋" w:hAnsi="仿宋" w:hint="eastAsia"/>
          <w:sz w:val="32"/>
          <w:szCs w:val="32"/>
        </w:rPr>
        <w:t>。主要变动原因是</w:t>
      </w:r>
      <w:r w:rsidR="00CB4256">
        <w:rPr>
          <w:rFonts w:ascii="仿宋" w:eastAsia="仿宋" w:hAnsi="仿宋" w:hint="eastAsia"/>
          <w:sz w:val="32"/>
          <w:szCs w:val="32"/>
        </w:rPr>
        <w:t>2020年目标绩效考核金额下降，引起人员经减少。</w:t>
      </w:r>
    </w:p>
    <w:p w:rsidR="00A85E01" w:rsidRDefault="00A85E01" w:rsidP="00C03906">
      <w:pPr>
        <w:pStyle w:val="aa"/>
        <w:spacing w:line="600" w:lineRule="exact"/>
        <w:ind w:firstLineChars="200" w:firstLine="640"/>
        <w:jc w:val="left"/>
        <w:rPr>
          <w:rFonts w:ascii="Times New Roman" w:eastAsia="楷体_GB2312" w:hAnsi="Times New Roman"/>
          <w:color w:val="FF0000"/>
          <w:sz w:val="32"/>
          <w:szCs w:val="32"/>
        </w:rPr>
      </w:pPr>
      <w:r>
        <w:rPr>
          <w:rFonts w:ascii="Times New Roman" w:eastAsia="仿宋_GB2312" w:hAnsi="Times New Roman"/>
          <w:color w:val="000000"/>
          <w:sz w:val="32"/>
          <w:szCs w:val="32"/>
        </w:rPr>
        <w:t>20</w:t>
      </w:r>
      <w:r w:rsidR="0082210F">
        <w:rPr>
          <w:rFonts w:ascii="Times New Roman" w:eastAsia="仿宋_GB2312" w:hAnsi="Times New Roman" w:hint="eastAsia"/>
          <w:color w:val="000000"/>
          <w:sz w:val="32"/>
          <w:szCs w:val="32"/>
        </w:rPr>
        <w:t>20</w:t>
      </w:r>
      <w:r>
        <w:rPr>
          <w:rFonts w:ascii="Times New Roman" w:eastAsia="仿宋_GB2312" w:hAnsi="Times New Roman" w:hint="eastAsia"/>
          <w:color w:val="000000"/>
          <w:sz w:val="32"/>
          <w:szCs w:val="32"/>
        </w:rPr>
        <w:t>年年终决算</w:t>
      </w:r>
      <w:r w:rsidRPr="004552FD">
        <w:rPr>
          <w:rFonts w:ascii="Times New Roman" w:eastAsia="仿宋_GB2312" w:hAnsi="Times New Roman" w:hint="eastAsia"/>
          <w:color w:val="000000"/>
          <w:sz w:val="32"/>
          <w:szCs w:val="32"/>
        </w:rPr>
        <w:t>安排预算支出</w:t>
      </w:r>
      <w:r>
        <w:rPr>
          <w:rFonts w:ascii="Times New Roman" w:eastAsia="仿宋_GB2312" w:hAnsi="Times New Roman"/>
          <w:color w:val="000000"/>
          <w:sz w:val="32"/>
          <w:szCs w:val="32"/>
        </w:rPr>
        <w:t>131</w:t>
      </w:r>
      <w:r w:rsidRPr="004552FD">
        <w:rPr>
          <w:rFonts w:ascii="Times New Roman" w:eastAsia="仿宋_GB2312" w:hAnsi="Times New Roman"/>
          <w:color w:val="000000"/>
          <w:sz w:val="32"/>
          <w:szCs w:val="32"/>
        </w:rPr>
        <w:t>.</w:t>
      </w:r>
      <w:r>
        <w:rPr>
          <w:rFonts w:ascii="Times New Roman" w:eastAsia="仿宋_GB2312" w:hAnsi="Times New Roman"/>
          <w:color w:val="000000"/>
          <w:sz w:val="32"/>
          <w:szCs w:val="32"/>
        </w:rPr>
        <w:t>4</w:t>
      </w:r>
      <w:r w:rsidR="0082210F">
        <w:rPr>
          <w:rFonts w:ascii="Times New Roman" w:eastAsia="仿宋_GB2312" w:hAnsi="Times New Roman" w:hint="eastAsia"/>
          <w:color w:val="000000"/>
          <w:sz w:val="32"/>
          <w:szCs w:val="32"/>
        </w:rPr>
        <w:t>1</w:t>
      </w:r>
      <w:r w:rsidRPr="004552FD">
        <w:rPr>
          <w:rFonts w:ascii="Times New Roman" w:eastAsia="仿宋_GB2312" w:hAnsi="Times New Roman" w:hint="eastAsia"/>
          <w:color w:val="000000"/>
          <w:sz w:val="32"/>
          <w:szCs w:val="32"/>
        </w:rPr>
        <w:t>万元</w:t>
      </w:r>
      <w:r>
        <w:rPr>
          <w:rFonts w:ascii="Times New Roman" w:eastAsia="仿宋_GB2312" w:hAnsi="Times New Roman" w:hint="eastAsia"/>
          <w:color w:val="000000"/>
          <w:sz w:val="32"/>
          <w:szCs w:val="32"/>
        </w:rPr>
        <w:t>，</w:t>
      </w:r>
      <w:r w:rsidRPr="004552FD">
        <w:rPr>
          <w:rFonts w:ascii="Times New Roman" w:eastAsia="仿宋_GB2312" w:hAnsi="Times New Roman" w:hint="eastAsia"/>
          <w:color w:val="000000"/>
          <w:sz w:val="32"/>
          <w:szCs w:val="32"/>
        </w:rPr>
        <w:t>其中</w:t>
      </w:r>
      <w:r>
        <w:rPr>
          <w:rFonts w:ascii="Times New Roman" w:eastAsia="仿宋_GB2312" w:hAnsi="Times New Roman" w:hint="eastAsia"/>
          <w:color w:val="000000"/>
          <w:sz w:val="32"/>
          <w:szCs w:val="32"/>
        </w:rPr>
        <w:t>基本支出</w:t>
      </w:r>
      <w:r>
        <w:rPr>
          <w:rFonts w:ascii="Times New Roman" w:eastAsia="仿宋_GB2312" w:hAnsi="Times New Roman"/>
          <w:color w:val="000000"/>
          <w:sz w:val="32"/>
          <w:szCs w:val="32"/>
        </w:rPr>
        <w:t>12</w:t>
      </w:r>
      <w:r w:rsidR="0082210F">
        <w:rPr>
          <w:rFonts w:ascii="Times New Roman" w:eastAsia="仿宋_GB2312" w:hAnsi="Times New Roman" w:hint="eastAsia"/>
          <w:color w:val="000000"/>
          <w:sz w:val="32"/>
          <w:szCs w:val="32"/>
        </w:rPr>
        <w:t>8</w:t>
      </w:r>
      <w:r>
        <w:rPr>
          <w:rFonts w:ascii="Times New Roman" w:eastAsia="仿宋_GB2312" w:hAnsi="Times New Roman"/>
          <w:color w:val="000000"/>
          <w:sz w:val="32"/>
          <w:szCs w:val="32"/>
        </w:rPr>
        <w:t>.</w:t>
      </w:r>
      <w:r w:rsidR="0082210F">
        <w:rPr>
          <w:rFonts w:ascii="Times New Roman" w:eastAsia="仿宋_GB2312" w:hAnsi="Times New Roman" w:hint="eastAsia"/>
          <w:color w:val="000000"/>
          <w:sz w:val="32"/>
          <w:szCs w:val="32"/>
        </w:rPr>
        <w:t>2</w:t>
      </w:r>
      <w:r>
        <w:rPr>
          <w:rFonts w:ascii="Times New Roman" w:eastAsia="仿宋_GB2312" w:hAnsi="Times New Roman"/>
          <w:color w:val="000000"/>
          <w:sz w:val="32"/>
          <w:szCs w:val="32"/>
        </w:rPr>
        <w:t>3</w:t>
      </w:r>
      <w:r>
        <w:rPr>
          <w:rFonts w:ascii="Times New Roman" w:eastAsia="仿宋_GB2312" w:hAnsi="Times New Roman" w:hint="eastAsia"/>
          <w:color w:val="000000"/>
          <w:sz w:val="32"/>
          <w:szCs w:val="32"/>
        </w:rPr>
        <w:t>万元，</w:t>
      </w:r>
      <w:r w:rsidRPr="004552FD">
        <w:rPr>
          <w:rFonts w:ascii="Times New Roman" w:eastAsia="仿宋_GB2312" w:hAnsi="Times New Roman" w:hint="eastAsia"/>
          <w:color w:val="000000"/>
          <w:sz w:val="32"/>
          <w:szCs w:val="32"/>
        </w:rPr>
        <w:t>项目支出</w:t>
      </w:r>
      <w:r w:rsidR="0082210F">
        <w:rPr>
          <w:rFonts w:ascii="Times New Roman" w:eastAsia="仿宋_GB2312" w:hAnsi="Times New Roman" w:hint="eastAsia"/>
          <w:color w:val="000000"/>
          <w:sz w:val="32"/>
          <w:szCs w:val="32"/>
        </w:rPr>
        <w:t>3</w:t>
      </w:r>
      <w:r w:rsidRPr="004552FD">
        <w:rPr>
          <w:rFonts w:ascii="Times New Roman" w:eastAsia="仿宋_GB2312" w:hAnsi="Times New Roman"/>
          <w:color w:val="000000"/>
          <w:sz w:val="32"/>
          <w:szCs w:val="32"/>
        </w:rPr>
        <w:t>.</w:t>
      </w:r>
      <w:r w:rsidR="0082210F">
        <w:rPr>
          <w:rFonts w:ascii="Times New Roman" w:eastAsia="仿宋_GB2312" w:hAnsi="Times New Roman" w:hint="eastAsia"/>
          <w:color w:val="000000"/>
          <w:sz w:val="32"/>
          <w:szCs w:val="32"/>
        </w:rPr>
        <w:t>18</w:t>
      </w:r>
      <w:r w:rsidRPr="004552FD">
        <w:rPr>
          <w:rFonts w:ascii="Times New Roman" w:eastAsia="仿宋_GB2312" w:hAnsi="Times New Roman" w:hint="eastAsia"/>
          <w:color w:val="000000"/>
          <w:sz w:val="32"/>
          <w:szCs w:val="32"/>
        </w:rPr>
        <w:t>万元</w:t>
      </w:r>
      <w:r>
        <w:rPr>
          <w:rFonts w:ascii="Times New Roman" w:eastAsia="仿宋_GB2312" w:hAnsi="Times New Roman" w:hint="eastAsia"/>
          <w:color w:val="000000"/>
          <w:sz w:val="32"/>
          <w:szCs w:val="32"/>
        </w:rPr>
        <w:t>。</w:t>
      </w:r>
    </w:p>
    <w:p w:rsidR="00A85E01" w:rsidRPr="00DF04A9" w:rsidRDefault="00A85E01" w:rsidP="00C03906">
      <w:pPr>
        <w:pStyle w:val="aa"/>
        <w:spacing w:line="600" w:lineRule="exact"/>
        <w:ind w:firstLineChars="200" w:firstLine="640"/>
        <w:jc w:val="left"/>
        <w:rPr>
          <w:rFonts w:ascii="Times New Roman" w:eastAsia="楷体_GB2312" w:hAnsi="Times New Roman"/>
          <w:sz w:val="32"/>
          <w:szCs w:val="32"/>
        </w:rPr>
      </w:pPr>
      <w:r w:rsidRPr="00DF04A9">
        <w:rPr>
          <w:rFonts w:ascii="Times New Roman" w:eastAsia="楷体_GB2312" w:hAnsi="Times New Roman" w:hint="eastAsia"/>
          <w:sz w:val="32"/>
          <w:szCs w:val="32"/>
        </w:rPr>
        <w:t>（一）年初部门预算安排及支出情况</w:t>
      </w:r>
    </w:p>
    <w:p w:rsidR="00A85E01" w:rsidRPr="00DF04A9" w:rsidRDefault="00A85E01" w:rsidP="00C03906">
      <w:pPr>
        <w:pStyle w:val="aa"/>
        <w:spacing w:line="600" w:lineRule="exact"/>
        <w:ind w:firstLineChars="200" w:firstLine="640"/>
        <w:jc w:val="left"/>
        <w:rPr>
          <w:rFonts w:ascii="Times New Roman" w:eastAsia="仿宋_GB2312" w:hAnsi="Times New Roman"/>
          <w:sz w:val="32"/>
          <w:szCs w:val="32"/>
        </w:rPr>
      </w:pPr>
      <w:r w:rsidRPr="00DF04A9">
        <w:rPr>
          <w:rFonts w:ascii="Times New Roman" w:eastAsia="仿宋_GB2312" w:hAnsi="Times New Roman"/>
          <w:sz w:val="32"/>
          <w:szCs w:val="32"/>
        </w:rPr>
        <w:t>1.</w:t>
      </w:r>
      <w:r w:rsidRPr="00DF04A9">
        <w:rPr>
          <w:rFonts w:ascii="Times New Roman" w:eastAsia="仿宋_GB2312" w:hAnsi="Times New Roman" w:hint="eastAsia"/>
          <w:sz w:val="32"/>
          <w:szCs w:val="32"/>
        </w:rPr>
        <w:t>基本支出安排及使用情况</w:t>
      </w:r>
    </w:p>
    <w:p w:rsidR="00A85E01" w:rsidRDefault="00A85E01" w:rsidP="00C03906">
      <w:pPr>
        <w:pStyle w:val="aa"/>
        <w:spacing w:line="600" w:lineRule="exact"/>
        <w:ind w:firstLineChars="200" w:firstLine="640"/>
        <w:jc w:val="left"/>
        <w:rPr>
          <w:rFonts w:ascii="Times New Roman" w:eastAsia="仿宋_GB2312" w:hAnsi="Times New Roman"/>
          <w:color w:val="FF0000"/>
          <w:sz w:val="32"/>
          <w:szCs w:val="32"/>
        </w:rPr>
      </w:pPr>
      <w:r w:rsidRPr="00CB4256">
        <w:rPr>
          <w:rFonts w:ascii="Times New Roman" w:eastAsia="仿宋_GB2312" w:hAnsi="Times New Roman"/>
          <w:color w:val="000000" w:themeColor="text1"/>
          <w:sz w:val="32"/>
          <w:szCs w:val="32"/>
        </w:rPr>
        <w:t>20</w:t>
      </w:r>
      <w:r w:rsidR="0082210F" w:rsidRPr="00CB4256">
        <w:rPr>
          <w:rFonts w:ascii="Times New Roman" w:eastAsia="仿宋_GB2312" w:hAnsi="Times New Roman" w:hint="eastAsia"/>
          <w:color w:val="000000" w:themeColor="text1"/>
          <w:sz w:val="32"/>
          <w:szCs w:val="32"/>
        </w:rPr>
        <w:t>20</w:t>
      </w:r>
      <w:r w:rsidRPr="00CB4256">
        <w:rPr>
          <w:rFonts w:ascii="Times New Roman" w:eastAsia="仿宋_GB2312" w:hAnsi="Times New Roman" w:hint="eastAsia"/>
          <w:color w:val="000000" w:themeColor="text1"/>
          <w:sz w:val="32"/>
          <w:szCs w:val="32"/>
        </w:rPr>
        <w:t>年我单位基本支出</w:t>
      </w:r>
      <w:r w:rsidR="0082210F" w:rsidRPr="00CB4256">
        <w:rPr>
          <w:rFonts w:ascii="Times New Roman" w:eastAsia="仿宋_GB2312" w:hAnsi="Times New Roman"/>
          <w:color w:val="000000" w:themeColor="text1"/>
          <w:sz w:val="32"/>
          <w:szCs w:val="32"/>
        </w:rPr>
        <w:t>12</w:t>
      </w:r>
      <w:r w:rsidR="0082210F" w:rsidRPr="00CB4256">
        <w:rPr>
          <w:rFonts w:ascii="Times New Roman" w:eastAsia="仿宋_GB2312" w:hAnsi="Times New Roman" w:hint="eastAsia"/>
          <w:color w:val="000000" w:themeColor="text1"/>
          <w:sz w:val="32"/>
          <w:szCs w:val="32"/>
        </w:rPr>
        <w:t>8</w:t>
      </w:r>
      <w:r w:rsidR="0082210F" w:rsidRPr="00CB4256">
        <w:rPr>
          <w:rFonts w:ascii="Times New Roman" w:eastAsia="仿宋_GB2312" w:hAnsi="Times New Roman"/>
          <w:color w:val="000000" w:themeColor="text1"/>
          <w:sz w:val="32"/>
          <w:szCs w:val="32"/>
        </w:rPr>
        <w:t>.</w:t>
      </w:r>
      <w:r w:rsidR="0082210F" w:rsidRPr="00CB4256">
        <w:rPr>
          <w:rFonts w:ascii="Times New Roman" w:eastAsia="仿宋_GB2312" w:hAnsi="Times New Roman" w:hint="eastAsia"/>
          <w:color w:val="000000" w:themeColor="text1"/>
          <w:sz w:val="32"/>
          <w:szCs w:val="32"/>
        </w:rPr>
        <w:t>2</w:t>
      </w:r>
      <w:r w:rsidR="0082210F" w:rsidRPr="00CB4256">
        <w:rPr>
          <w:rFonts w:ascii="Times New Roman" w:eastAsia="仿宋_GB2312" w:hAnsi="Times New Roman"/>
          <w:color w:val="000000" w:themeColor="text1"/>
          <w:sz w:val="32"/>
          <w:szCs w:val="32"/>
        </w:rPr>
        <w:t>3</w:t>
      </w:r>
      <w:r w:rsidRPr="00CB4256">
        <w:rPr>
          <w:rFonts w:ascii="Times New Roman" w:eastAsia="仿宋_GB2312" w:hAnsi="Times New Roman" w:hint="eastAsia"/>
          <w:color w:val="000000" w:themeColor="text1"/>
          <w:sz w:val="32"/>
          <w:szCs w:val="32"/>
        </w:rPr>
        <w:t>万元，分别为：工资福利支出</w:t>
      </w:r>
      <w:r w:rsidR="00CB4256" w:rsidRPr="00CB4256">
        <w:rPr>
          <w:rFonts w:ascii="Times New Roman" w:eastAsia="仿宋_GB2312" w:hAnsi="Times New Roman" w:hint="eastAsia"/>
          <w:color w:val="000000" w:themeColor="text1"/>
          <w:sz w:val="32"/>
          <w:szCs w:val="32"/>
        </w:rPr>
        <w:t>121.40</w:t>
      </w:r>
      <w:r w:rsidRPr="00CB4256">
        <w:rPr>
          <w:rFonts w:ascii="Times New Roman" w:eastAsia="仿宋_GB2312" w:hAnsi="Times New Roman" w:hint="eastAsia"/>
          <w:color w:val="000000" w:themeColor="text1"/>
          <w:sz w:val="32"/>
          <w:szCs w:val="32"/>
        </w:rPr>
        <w:t>万元，日常公用支出</w:t>
      </w:r>
      <w:r w:rsidR="00D66821">
        <w:rPr>
          <w:rFonts w:ascii="Times New Roman" w:eastAsia="仿宋_GB2312" w:hAnsi="Times New Roman" w:hint="eastAsia"/>
          <w:color w:val="000000" w:themeColor="text1"/>
          <w:sz w:val="32"/>
          <w:szCs w:val="32"/>
        </w:rPr>
        <w:t>6.81</w:t>
      </w:r>
      <w:r w:rsidRPr="00CB4256">
        <w:rPr>
          <w:rFonts w:ascii="Times New Roman" w:eastAsia="仿宋_GB2312" w:hAnsi="Times New Roman" w:hint="eastAsia"/>
          <w:color w:val="000000" w:themeColor="text1"/>
          <w:sz w:val="32"/>
          <w:szCs w:val="32"/>
        </w:rPr>
        <w:t>万元，对个人和家庭的补助支出</w:t>
      </w:r>
      <w:r w:rsidR="00CB4256" w:rsidRPr="00CB4256">
        <w:rPr>
          <w:rFonts w:ascii="Times New Roman" w:eastAsia="仿宋_GB2312" w:hAnsi="Times New Roman" w:hint="eastAsia"/>
          <w:color w:val="000000" w:themeColor="text1"/>
          <w:sz w:val="32"/>
          <w:szCs w:val="32"/>
        </w:rPr>
        <w:t>0.02</w:t>
      </w:r>
      <w:r w:rsidRPr="00CB4256">
        <w:rPr>
          <w:rFonts w:ascii="Times New Roman" w:eastAsia="仿宋_GB2312" w:hAnsi="Times New Roman" w:hint="eastAsia"/>
          <w:color w:val="000000" w:themeColor="text1"/>
          <w:sz w:val="32"/>
          <w:szCs w:val="32"/>
        </w:rPr>
        <w:t>万元。</w:t>
      </w:r>
      <w:r w:rsidRPr="00CB4256">
        <w:rPr>
          <w:rFonts w:eastAsia="仿宋_GB2312" w:hint="eastAsia"/>
          <w:color w:val="000000" w:themeColor="text1"/>
          <w:sz w:val="32"/>
          <w:szCs w:val="32"/>
        </w:rPr>
        <w:t>主要用于保障部门机构正常运转、完成日常工作任务以及本单位承担的对各乡镇财务工作的日常监</w:t>
      </w:r>
      <w:r w:rsidRPr="004552FD">
        <w:rPr>
          <w:rFonts w:eastAsia="仿宋_GB2312" w:hint="eastAsia"/>
          <w:color w:val="000000"/>
          <w:sz w:val="32"/>
          <w:szCs w:val="32"/>
        </w:rPr>
        <w:t>督检查工作。包括基本工资、津贴补贴、离退休费、住房公积金和日常公用经费等。</w:t>
      </w:r>
    </w:p>
    <w:p w:rsidR="00A85E01" w:rsidRPr="00CB4256" w:rsidRDefault="00A85E01" w:rsidP="00401CEC">
      <w:pPr>
        <w:spacing w:line="579" w:lineRule="exact"/>
        <w:ind w:firstLine="640"/>
        <w:rPr>
          <w:rFonts w:eastAsia="仿宋_GB2312"/>
          <w:sz w:val="32"/>
          <w:szCs w:val="32"/>
        </w:rPr>
      </w:pPr>
      <w:r w:rsidRPr="00CB4256">
        <w:rPr>
          <w:rFonts w:eastAsia="仿宋_GB2312" w:hint="eastAsia"/>
          <w:sz w:val="32"/>
          <w:szCs w:val="32"/>
        </w:rPr>
        <w:t>按支出功能分类主要用于以下方面：</w:t>
      </w:r>
    </w:p>
    <w:p w:rsidR="00A85E01" w:rsidRPr="00CB4256" w:rsidRDefault="00A85E01" w:rsidP="00C03906">
      <w:pPr>
        <w:spacing w:line="579" w:lineRule="exact"/>
        <w:ind w:firstLineChars="200" w:firstLine="640"/>
        <w:rPr>
          <w:rFonts w:eastAsia="仿宋_GB2312"/>
          <w:sz w:val="32"/>
          <w:szCs w:val="32"/>
        </w:rPr>
      </w:pPr>
      <w:r w:rsidRPr="00CB4256">
        <w:rPr>
          <w:rFonts w:eastAsia="仿宋_GB2312" w:hint="eastAsia"/>
          <w:sz w:val="32"/>
          <w:szCs w:val="32"/>
        </w:rPr>
        <w:t>（一）一般公共服务支出</w:t>
      </w:r>
      <w:r w:rsidRPr="00CB4256">
        <w:rPr>
          <w:rFonts w:eastAsia="仿宋_GB2312"/>
          <w:sz w:val="32"/>
          <w:szCs w:val="32"/>
        </w:rPr>
        <w:t>10</w:t>
      </w:r>
      <w:r w:rsidR="0082210F" w:rsidRPr="00CB4256">
        <w:rPr>
          <w:rFonts w:eastAsia="仿宋_GB2312" w:hint="eastAsia"/>
          <w:sz w:val="32"/>
          <w:szCs w:val="32"/>
        </w:rPr>
        <w:t>8</w:t>
      </w:r>
      <w:r w:rsidRPr="00CB4256">
        <w:rPr>
          <w:rFonts w:eastAsia="仿宋_GB2312"/>
          <w:sz w:val="32"/>
          <w:szCs w:val="32"/>
        </w:rPr>
        <w:t>.</w:t>
      </w:r>
      <w:r w:rsidR="0082210F" w:rsidRPr="00CB4256">
        <w:rPr>
          <w:rFonts w:eastAsia="仿宋_GB2312" w:hint="eastAsia"/>
          <w:sz w:val="32"/>
          <w:szCs w:val="32"/>
        </w:rPr>
        <w:t>93</w:t>
      </w:r>
      <w:r w:rsidRPr="00CB4256">
        <w:rPr>
          <w:rFonts w:eastAsia="仿宋_GB2312" w:hint="eastAsia"/>
          <w:sz w:val="32"/>
          <w:szCs w:val="32"/>
        </w:rPr>
        <w:t>万元，主要用于单位人员工资、日常运转支出，主要包括：事业运行支出及其他财政事务支出。</w:t>
      </w:r>
    </w:p>
    <w:p w:rsidR="00A85E01" w:rsidRPr="00CB4256" w:rsidRDefault="00A85E01" w:rsidP="00C03906">
      <w:pPr>
        <w:spacing w:line="579" w:lineRule="exact"/>
        <w:ind w:firstLineChars="200" w:firstLine="640"/>
        <w:rPr>
          <w:rFonts w:eastAsia="仿宋_GB2312"/>
          <w:sz w:val="32"/>
          <w:szCs w:val="32"/>
        </w:rPr>
      </w:pPr>
      <w:r w:rsidRPr="00CB4256">
        <w:rPr>
          <w:rFonts w:eastAsia="仿宋_GB2312" w:hint="eastAsia"/>
          <w:sz w:val="32"/>
          <w:szCs w:val="32"/>
        </w:rPr>
        <w:t>（二）社会保障和就业支出</w:t>
      </w:r>
      <w:r w:rsidRPr="00CB4256">
        <w:rPr>
          <w:rFonts w:eastAsia="仿宋_GB2312"/>
          <w:sz w:val="32"/>
          <w:szCs w:val="32"/>
        </w:rPr>
        <w:t>1</w:t>
      </w:r>
      <w:r w:rsidR="0082210F" w:rsidRPr="00CB4256">
        <w:rPr>
          <w:rFonts w:eastAsia="仿宋_GB2312" w:hint="eastAsia"/>
          <w:sz w:val="32"/>
          <w:szCs w:val="32"/>
        </w:rPr>
        <w:t>0.20</w:t>
      </w:r>
      <w:r w:rsidRPr="00CB4256">
        <w:rPr>
          <w:rFonts w:eastAsia="仿宋_GB2312" w:hint="eastAsia"/>
          <w:sz w:val="32"/>
          <w:szCs w:val="32"/>
        </w:rPr>
        <w:t>万元，主要用于单位养老保险单位缴费等支出。</w:t>
      </w:r>
    </w:p>
    <w:p w:rsidR="00A85E01" w:rsidRPr="00CB4256" w:rsidRDefault="00A85E01" w:rsidP="00C03906">
      <w:pPr>
        <w:spacing w:line="579" w:lineRule="exact"/>
        <w:ind w:firstLineChars="200" w:firstLine="640"/>
        <w:rPr>
          <w:rFonts w:eastAsia="仿宋_GB2312"/>
          <w:sz w:val="32"/>
          <w:szCs w:val="32"/>
        </w:rPr>
      </w:pPr>
      <w:r w:rsidRPr="00CB4256">
        <w:rPr>
          <w:rFonts w:eastAsia="仿宋_GB2312" w:hint="eastAsia"/>
          <w:sz w:val="32"/>
          <w:szCs w:val="32"/>
        </w:rPr>
        <w:t>（三）住房保障支出</w:t>
      </w:r>
      <w:r w:rsidRPr="00CB4256">
        <w:rPr>
          <w:rFonts w:eastAsia="仿宋_GB2312"/>
          <w:sz w:val="32"/>
          <w:szCs w:val="32"/>
        </w:rPr>
        <w:t>1</w:t>
      </w:r>
      <w:r w:rsidR="0082210F" w:rsidRPr="00CB4256">
        <w:rPr>
          <w:rFonts w:eastAsia="仿宋_GB2312" w:hint="eastAsia"/>
          <w:sz w:val="32"/>
          <w:szCs w:val="32"/>
        </w:rPr>
        <w:t>2</w:t>
      </w:r>
      <w:r w:rsidRPr="00CB4256">
        <w:rPr>
          <w:rFonts w:eastAsia="仿宋_GB2312"/>
          <w:sz w:val="32"/>
          <w:szCs w:val="32"/>
        </w:rPr>
        <w:t>.2</w:t>
      </w:r>
      <w:r w:rsidR="0082210F" w:rsidRPr="00CB4256">
        <w:rPr>
          <w:rFonts w:eastAsia="仿宋_GB2312" w:hint="eastAsia"/>
          <w:sz w:val="32"/>
          <w:szCs w:val="32"/>
        </w:rPr>
        <w:t>8</w:t>
      </w:r>
      <w:r w:rsidRPr="00CB4256">
        <w:rPr>
          <w:rFonts w:eastAsia="仿宋_GB2312" w:hint="eastAsia"/>
          <w:sz w:val="32"/>
          <w:szCs w:val="32"/>
        </w:rPr>
        <w:t>万元，用于单位按照规定标准为职工缴纳住房公积金等支出。</w:t>
      </w:r>
    </w:p>
    <w:p w:rsidR="00A85E01" w:rsidRPr="00DF04A9" w:rsidRDefault="00A85E01" w:rsidP="00C03906">
      <w:pPr>
        <w:pStyle w:val="aa"/>
        <w:spacing w:line="600" w:lineRule="exact"/>
        <w:ind w:firstLineChars="200" w:firstLine="640"/>
        <w:jc w:val="left"/>
        <w:rPr>
          <w:rFonts w:ascii="Times New Roman" w:eastAsia="仿宋_GB2312" w:hAnsi="Times New Roman"/>
          <w:sz w:val="32"/>
          <w:szCs w:val="32"/>
        </w:rPr>
      </w:pPr>
      <w:r w:rsidRPr="00DF04A9">
        <w:rPr>
          <w:rFonts w:ascii="Times New Roman" w:eastAsia="仿宋_GB2312" w:hAnsi="Times New Roman"/>
          <w:sz w:val="32"/>
          <w:szCs w:val="32"/>
        </w:rPr>
        <w:lastRenderedPageBreak/>
        <w:t>2.</w:t>
      </w:r>
      <w:r w:rsidRPr="00DF04A9">
        <w:rPr>
          <w:rFonts w:ascii="Times New Roman" w:eastAsia="仿宋_GB2312" w:hAnsi="Times New Roman" w:hint="eastAsia"/>
          <w:sz w:val="32"/>
          <w:szCs w:val="32"/>
        </w:rPr>
        <w:t>部门预算项目安排及支出情况</w:t>
      </w:r>
    </w:p>
    <w:p w:rsidR="00A85E01" w:rsidRPr="00CB4256" w:rsidRDefault="00A85E01" w:rsidP="00C03906">
      <w:pPr>
        <w:pStyle w:val="aa"/>
        <w:spacing w:line="600" w:lineRule="exact"/>
        <w:ind w:firstLineChars="200" w:firstLine="640"/>
        <w:jc w:val="left"/>
        <w:rPr>
          <w:rFonts w:ascii="Times New Roman" w:eastAsia="仿宋_GB2312" w:hAnsi="Times New Roman"/>
          <w:sz w:val="32"/>
          <w:szCs w:val="32"/>
        </w:rPr>
      </w:pPr>
      <w:r w:rsidRPr="00CB4256">
        <w:rPr>
          <w:rFonts w:ascii="Times New Roman" w:eastAsia="仿宋_GB2312" w:hAnsi="Times New Roman"/>
          <w:sz w:val="32"/>
          <w:szCs w:val="32"/>
        </w:rPr>
        <w:t>20</w:t>
      </w:r>
      <w:r w:rsidR="0082210F" w:rsidRPr="00CB4256">
        <w:rPr>
          <w:rFonts w:ascii="Times New Roman" w:eastAsia="仿宋_GB2312" w:hAnsi="Times New Roman" w:hint="eastAsia"/>
          <w:sz w:val="32"/>
          <w:szCs w:val="32"/>
        </w:rPr>
        <w:t>20</w:t>
      </w:r>
      <w:r w:rsidRPr="00CB4256">
        <w:rPr>
          <w:rFonts w:ascii="Times New Roman" w:eastAsia="仿宋_GB2312" w:hAnsi="Times New Roman" w:hint="eastAsia"/>
          <w:sz w:val="32"/>
          <w:szCs w:val="32"/>
        </w:rPr>
        <w:t>年我单位项目支出</w:t>
      </w:r>
      <w:r w:rsidR="0082210F" w:rsidRPr="00CB4256">
        <w:rPr>
          <w:rFonts w:ascii="Times New Roman" w:eastAsia="仿宋_GB2312" w:hAnsi="Times New Roman" w:hint="eastAsia"/>
          <w:sz w:val="32"/>
          <w:szCs w:val="32"/>
        </w:rPr>
        <w:t>3.18</w:t>
      </w:r>
      <w:r w:rsidRPr="00CB4256">
        <w:rPr>
          <w:rFonts w:ascii="Times New Roman" w:eastAsia="仿宋_GB2312" w:hAnsi="Times New Roman" w:hint="eastAsia"/>
          <w:sz w:val="32"/>
          <w:szCs w:val="32"/>
        </w:rPr>
        <w:t>万元，主要</w:t>
      </w:r>
      <w:r w:rsidR="0082210F" w:rsidRPr="00CB4256">
        <w:rPr>
          <w:rFonts w:ascii="Times New Roman" w:eastAsia="仿宋_GB2312" w:hAnsi="Times New Roman" w:hint="eastAsia"/>
          <w:sz w:val="32"/>
          <w:szCs w:val="32"/>
        </w:rPr>
        <w:t>为本单位日常运行</w:t>
      </w:r>
      <w:r w:rsidRPr="00CB4256">
        <w:rPr>
          <w:rFonts w:ascii="Times New Roman" w:eastAsia="仿宋_GB2312" w:hAnsi="Times New Roman" w:hint="eastAsia"/>
          <w:sz w:val="32"/>
          <w:szCs w:val="32"/>
        </w:rPr>
        <w:t>项目，用于保障完成特定的工作任务或事业发展目标，为专项业务工作的经费支出</w:t>
      </w:r>
      <w:r w:rsidR="0082210F" w:rsidRPr="00CB4256">
        <w:rPr>
          <w:rFonts w:ascii="Times New Roman" w:eastAsia="仿宋_GB2312" w:hAnsi="Times New Roman" w:hint="eastAsia"/>
          <w:sz w:val="32"/>
          <w:szCs w:val="32"/>
        </w:rPr>
        <w:t>。该项目经费</w:t>
      </w:r>
      <w:r w:rsidRPr="00CB4256">
        <w:rPr>
          <w:rFonts w:ascii="Times New Roman" w:eastAsia="仿宋_GB2312" w:hAnsi="Times New Roman" w:hint="eastAsia"/>
          <w:sz w:val="32"/>
          <w:szCs w:val="32"/>
        </w:rPr>
        <w:t>主要用于开展对乡镇的财政财务工作的检查巡查</w:t>
      </w:r>
      <w:r w:rsidR="0082210F" w:rsidRPr="00CB4256">
        <w:rPr>
          <w:rFonts w:ascii="Times New Roman" w:eastAsia="仿宋_GB2312" w:hAnsi="Times New Roman" w:hint="eastAsia"/>
          <w:sz w:val="32"/>
          <w:szCs w:val="32"/>
        </w:rPr>
        <w:t>以及对乡镇财政管理工作进行指导和服务</w:t>
      </w:r>
      <w:r w:rsidRPr="00CB4256">
        <w:rPr>
          <w:rFonts w:ascii="Times New Roman" w:eastAsia="仿宋_GB2312" w:hAnsi="Times New Roman" w:hint="eastAsia"/>
          <w:sz w:val="32"/>
          <w:szCs w:val="32"/>
        </w:rPr>
        <w:t>等工作</w:t>
      </w:r>
      <w:r w:rsidR="0082210F" w:rsidRPr="00CB4256">
        <w:rPr>
          <w:rFonts w:ascii="Times New Roman" w:eastAsia="仿宋_GB2312" w:hAnsi="Times New Roman" w:hint="eastAsia"/>
          <w:sz w:val="32"/>
          <w:szCs w:val="32"/>
        </w:rPr>
        <w:t>时车辆运行维护等</w:t>
      </w:r>
      <w:r w:rsidR="006516A4">
        <w:rPr>
          <w:rFonts w:ascii="Times New Roman" w:eastAsia="仿宋_GB2312" w:hAnsi="Times New Roman" w:hint="eastAsia"/>
          <w:sz w:val="32"/>
          <w:szCs w:val="32"/>
        </w:rPr>
        <w:t>日常运行</w:t>
      </w:r>
      <w:r w:rsidR="0082210F" w:rsidRPr="00CB4256">
        <w:rPr>
          <w:rFonts w:ascii="Times New Roman" w:eastAsia="仿宋_GB2312" w:hAnsi="Times New Roman" w:hint="eastAsia"/>
          <w:sz w:val="32"/>
          <w:szCs w:val="32"/>
        </w:rPr>
        <w:t>费用补助。</w:t>
      </w:r>
    </w:p>
    <w:p w:rsidR="00A85E01" w:rsidRPr="00CB4256" w:rsidRDefault="00A85E01" w:rsidP="00C03906">
      <w:pPr>
        <w:pStyle w:val="aa"/>
        <w:spacing w:line="600" w:lineRule="exact"/>
        <w:ind w:firstLineChars="200" w:firstLine="640"/>
        <w:jc w:val="left"/>
        <w:rPr>
          <w:rFonts w:ascii="Times New Roman" w:eastAsia="仿宋_GB2312" w:hAnsi="Times New Roman"/>
          <w:sz w:val="32"/>
          <w:szCs w:val="32"/>
        </w:rPr>
      </w:pPr>
      <w:r w:rsidRPr="00CB4256">
        <w:rPr>
          <w:rFonts w:ascii="Times New Roman" w:eastAsia="仿宋_GB2312" w:hAnsi="Times New Roman" w:hint="eastAsia"/>
          <w:sz w:val="32"/>
          <w:szCs w:val="32"/>
        </w:rPr>
        <w:t>（二）专项资金安排及支出情况</w:t>
      </w:r>
    </w:p>
    <w:p w:rsidR="00A85E01" w:rsidRPr="00CB4256" w:rsidRDefault="00A85E01" w:rsidP="00C03906">
      <w:pPr>
        <w:pStyle w:val="aa"/>
        <w:spacing w:line="600" w:lineRule="exact"/>
        <w:ind w:firstLineChars="200" w:firstLine="640"/>
        <w:jc w:val="left"/>
        <w:rPr>
          <w:rFonts w:ascii="Times New Roman" w:eastAsia="仿宋_GB2312" w:hAnsi="Times New Roman"/>
          <w:sz w:val="32"/>
          <w:szCs w:val="32"/>
        </w:rPr>
      </w:pPr>
      <w:r w:rsidRPr="00CB4256">
        <w:rPr>
          <w:rFonts w:ascii="Times New Roman" w:eastAsia="仿宋_GB2312" w:hAnsi="Times New Roman"/>
          <w:sz w:val="32"/>
          <w:szCs w:val="32"/>
        </w:rPr>
        <w:t>20</w:t>
      </w:r>
      <w:r w:rsidR="0082210F" w:rsidRPr="00CB4256">
        <w:rPr>
          <w:rFonts w:ascii="Times New Roman" w:eastAsia="仿宋_GB2312" w:hAnsi="Times New Roman" w:hint="eastAsia"/>
          <w:sz w:val="32"/>
          <w:szCs w:val="32"/>
        </w:rPr>
        <w:t>20</w:t>
      </w:r>
      <w:r w:rsidRPr="00CB4256">
        <w:rPr>
          <w:rFonts w:ascii="Times New Roman" w:eastAsia="仿宋_GB2312" w:hAnsi="Times New Roman" w:hint="eastAsia"/>
          <w:sz w:val="32"/>
          <w:szCs w:val="32"/>
        </w:rPr>
        <w:t>年我单位本级财政专项资金安排支出项目</w:t>
      </w:r>
      <w:r w:rsidR="0082210F" w:rsidRPr="00CB4256">
        <w:rPr>
          <w:rFonts w:ascii="Times New Roman" w:eastAsia="仿宋_GB2312" w:hAnsi="Times New Roman" w:hint="eastAsia"/>
          <w:sz w:val="32"/>
          <w:szCs w:val="32"/>
        </w:rPr>
        <w:t>1</w:t>
      </w:r>
      <w:r w:rsidRPr="00CB4256">
        <w:rPr>
          <w:rFonts w:ascii="Times New Roman" w:eastAsia="仿宋_GB2312" w:hAnsi="Times New Roman" w:hint="eastAsia"/>
          <w:sz w:val="32"/>
          <w:szCs w:val="32"/>
        </w:rPr>
        <w:t>个，支出预算总金额</w:t>
      </w:r>
      <w:r w:rsidR="0082210F" w:rsidRPr="00CB4256">
        <w:rPr>
          <w:rFonts w:ascii="Times New Roman" w:eastAsia="仿宋_GB2312" w:hAnsi="Times New Roman" w:hint="eastAsia"/>
          <w:sz w:val="32"/>
          <w:szCs w:val="32"/>
        </w:rPr>
        <w:t>3.18</w:t>
      </w:r>
      <w:r w:rsidRPr="00CB4256">
        <w:rPr>
          <w:rFonts w:ascii="Times New Roman" w:eastAsia="仿宋_GB2312" w:hAnsi="Times New Roman" w:hint="eastAsia"/>
          <w:sz w:val="32"/>
          <w:szCs w:val="32"/>
        </w:rPr>
        <w:t>万元，使用</w:t>
      </w:r>
      <w:r w:rsidR="0082210F" w:rsidRPr="00CB4256">
        <w:rPr>
          <w:rFonts w:ascii="Times New Roman" w:eastAsia="仿宋_GB2312" w:hAnsi="Times New Roman" w:hint="eastAsia"/>
          <w:sz w:val="32"/>
          <w:szCs w:val="32"/>
        </w:rPr>
        <w:t>3.18</w:t>
      </w:r>
      <w:r w:rsidRPr="00CB4256">
        <w:rPr>
          <w:rFonts w:ascii="Times New Roman" w:eastAsia="仿宋_GB2312" w:hAnsi="Times New Roman" w:hint="eastAsia"/>
          <w:sz w:val="32"/>
          <w:szCs w:val="32"/>
        </w:rPr>
        <w:t>万元</w:t>
      </w:r>
      <w:r w:rsidR="0082210F" w:rsidRPr="00CB4256">
        <w:rPr>
          <w:rFonts w:ascii="Times New Roman" w:eastAsia="仿宋_GB2312" w:hAnsi="Times New Roman" w:hint="eastAsia"/>
          <w:sz w:val="32"/>
          <w:szCs w:val="32"/>
        </w:rPr>
        <w:t>，</w:t>
      </w:r>
      <w:r w:rsidRPr="00CB4256">
        <w:rPr>
          <w:rFonts w:ascii="Times New Roman" w:eastAsia="仿宋_GB2312" w:hAnsi="Times New Roman" w:hint="eastAsia"/>
          <w:sz w:val="32"/>
          <w:szCs w:val="32"/>
        </w:rPr>
        <w:t>执行率为</w:t>
      </w:r>
      <w:r w:rsidRPr="00CB4256">
        <w:rPr>
          <w:rFonts w:ascii="Times New Roman" w:eastAsia="仿宋_GB2312" w:hAnsi="Times New Roman"/>
          <w:sz w:val="32"/>
          <w:szCs w:val="32"/>
        </w:rPr>
        <w:t>100%</w:t>
      </w:r>
      <w:r w:rsidRPr="00CB4256">
        <w:rPr>
          <w:rFonts w:ascii="Times New Roman" w:eastAsia="仿宋_GB2312" w:hAnsi="Times New Roman" w:hint="eastAsia"/>
          <w:sz w:val="32"/>
          <w:szCs w:val="32"/>
        </w:rPr>
        <w:t>。</w:t>
      </w:r>
    </w:p>
    <w:p w:rsidR="00A85E01" w:rsidRPr="00CB4256" w:rsidRDefault="00A85E01" w:rsidP="00C03906">
      <w:pPr>
        <w:pStyle w:val="aa"/>
        <w:spacing w:line="600" w:lineRule="exact"/>
        <w:ind w:firstLineChars="200" w:firstLine="640"/>
        <w:jc w:val="left"/>
        <w:rPr>
          <w:rFonts w:ascii="Times New Roman" w:eastAsia="仿宋_GB2312" w:hAnsi="Times New Roman"/>
          <w:sz w:val="32"/>
          <w:szCs w:val="32"/>
        </w:rPr>
      </w:pPr>
      <w:r w:rsidRPr="00CB4256">
        <w:rPr>
          <w:rFonts w:ascii="Times New Roman" w:eastAsia="仿宋_GB2312" w:hAnsi="Times New Roman" w:hint="eastAsia"/>
          <w:sz w:val="32"/>
          <w:szCs w:val="32"/>
        </w:rPr>
        <w:t>（三）其他资金收支及结转结余使用情况</w:t>
      </w:r>
    </w:p>
    <w:p w:rsidR="00A85E01" w:rsidRPr="00CB4256" w:rsidRDefault="00A85E01" w:rsidP="00C03906">
      <w:pPr>
        <w:pStyle w:val="aa"/>
        <w:spacing w:line="600" w:lineRule="exact"/>
        <w:ind w:firstLineChars="200" w:firstLine="640"/>
        <w:jc w:val="left"/>
        <w:rPr>
          <w:rFonts w:ascii="Times New Roman" w:eastAsia="仿宋_GB2312" w:hAnsi="Times New Roman"/>
          <w:sz w:val="32"/>
          <w:szCs w:val="32"/>
        </w:rPr>
      </w:pPr>
      <w:r w:rsidRPr="00CB4256">
        <w:rPr>
          <w:rFonts w:ascii="Times New Roman" w:eastAsia="仿宋_GB2312" w:hAnsi="Times New Roman" w:hint="eastAsia"/>
          <w:sz w:val="32"/>
          <w:szCs w:val="32"/>
        </w:rPr>
        <w:t>我单位无其他资金收支及结转结余使用情况。</w:t>
      </w:r>
    </w:p>
    <w:p w:rsidR="00A85E01" w:rsidRPr="00CB4256" w:rsidRDefault="00A85E01" w:rsidP="00C03906">
      <w:pPr>
        <w:pStyle w:val="aa"/>
        <w:spacing w:line="600" w:lineRule="exact"/>
        <w:ind w:firstLineChars="200" w:firstLine="640"/>
        <w:jc w:val="left"/>
        <w:rPr>
          <w:rFonts w:ascii="Times New Roman" w:eastAsia="仿宋_GB2312" w:hAnsi="Times New Roman"/>
          <w:sz w:val="32"/>
          <w:szCs w:val="32"/>
        </w:rPr>
      </w:pPr>
      <w:r w:rsidRPr="00CB4256">
        <w:rPr>
          <w:rFonts w:ascii="Times New Roman" w:eastAsia="仿宋_GB2312" w:hAnsi="Times New Roman" w:hint="eastAsia"/>
          <w:sz w:val="32"/>
          <w:szCs w:val="32"/>
        </w:rPr>
        <w:t>（四）其他需要说明的情况</w:t>
      </w:r>
    </w:p>
    <w:p w:rsidR="00A85E01" w:rsidRPr="00CB4256" w:rsidRDefault="00A85E01" w:rsidP="00C03906">
      <w:pPr>
        <w:pStyle w:val="aa"/>
        <w:spacing w:line="600" w:lineRule="exact"/>
        <w:ind w:firstLineChars="200" w:firstLine="640"/>
        <w:jc w:val="left"/>
        <w:rPr>
          <w:rFonts w:ascii="Times New Roman" w:eastAsia="仿宋_GB2312" w:hAnsi="Times New Roman"/>
          <w:sz w:val="32"/>
          <w:szCs w:val="32"/>
        </w:rPr>
      </w:pPr>
      <w:r w:rsidRPr="00CB4256">
        <w:rPr>
          <w:rFonts w:ascii="Times New Roman" w:eastAsia="仿宋_GB2312" w:hAnsi="Times New Roman" w:hint="eastAsia"/>
          <w:sz w:val="32"/>
          <w:szCs w:val="32"/>
        </w:rPr>
        <w:t>无其他需说明情况。</w:t>
      </w:r>
    </w:p>
    <w:p w:rsidR="00A85E01" w:rsidRPr="008025DD" w:rsidRDefault="00A85E01" w:rsidP="00C03906">
      <w:pPr>
        <w:pStyle w:val="aa"/>
        <w:spacing w:line="600" w:lineRule="exact"/>
        <w:ind w:firstLineChars="200" w:firstLine="640"/>
        <w:jc w:val="left"/>
        <w:rPr>
          <w:rFonts w:ascii="Times New Roman" w:eastAsia="楷体" w:hAnsi="Times New Roman"/>
          <w:sz w:val="32"/>
          <w:szCs w:val="32"/>
        </w:rPr>
      </w:pPr>
      <w:r w:rsidRPr="008025DD">
        <w:rPr>
          <w:rFonts w:ascii="Times New Roman" w:eastAsia="黑体" w:hAnsi="Times New Roman" w:hint="eastAsia"/>
          <w:sz w:val="32"/>
          <w:szCs w:val="32"/>
        </w:rPr>
        <w:t>三、</w:t>
      </w:r>
      <w:r w:rsidR="0082210F">
        <w:rPr>
          <w:rFonts w:ascii="Times New Roman" w:eastAsia="黑体" w:hAnsi="Times New Roman" w:hint="eastAsia"/>
          <w:sz w:val="32"/>
          <w:szCs w:val="32"/>
        </w:rPr>
        <w:t>部门整体预算绩效管理情况</w:t>
      </w:r>
    </w:p>
    <w:p w:rsidR="00A85E01" w:rsidRDefault="00A85E01" w:rsidP="00C03906">
      <w:pPr>
        <w:pStyle w:val="aa"/>
        <w:spacing w:line="600" w:lineRule="exact"/>
        <w:ind w:firstLineChars="200" w:firstLine="640"/>
        <w:jc w:val="left"/>
        <w:rPr>
          <w:rFonts w:ascii="Times New Roman" w:eastAsia="楷体_GB2312" w:hAnsi="Times New Roman"/>
          <w:sz w:val="32"/>
          <w:szCs w:val="32"/>
        </w:rPr>
      </w:pPr>
      <w:r w:rsidRPr="008025DD">
        <w:rPr>
          <w:rFonts w:ascii="Times New Roman" w:eastAsia="楷体_GB2312" w:hAnsi="Times New Roman" w:hint="eastAsia"/>
          <w:sz w:val="32"/>
          <w:szCs w:val="32"/>
        </w:rPr>
        <w:t>（一）</w:t>
      </w:r>
      <w:r w:rsidR="0082210F">
        <w:rPr>
          <w:rFonts w:ascii="Times New Roman" w:eastAsia="楷体_GB2312" w:hAnsi="Times New Roman" w:hint="eastAsia"/>
          <w:sz w:val="32"/>
          <w:szCs w:val="32"/>
        </w:rPr>
        <w:t>部门预算管理。</w:t>
      </w:r>
    </w:p>
    <w:p w:rsidR="00627F43" w:rsidRPr="008025DD" w:rsidRDefault="00627F43" w:rsidP="00C03906">
      <w:pPr>
        <w:pStyle w:val="aa"/>
        <w:spacing w:line="600" w:lineRule="exact"/>
        <w:ind w:firstLineChars="200" w:firstLine="640"/>
        <w:jc w:val="left"/>
        <w:rPr>
          <w:rFonts w:ascii="Times New Roman" w:eastAsia="楷体_GB2312" w:hAnsi="Times New Roman"/>
          <w:sz w:val="32"/>
          <w:szCs w:val="32"/>
        </w:rPr>
      </w:pPr>
      <w:r w:rsidRPr="00990DCA">
        <w:rPr>
          <w:rFonts w:ascii="Times New Roman" w:eastAsia="仿宋_GB2312" w:hAnsi="Times New Roman" w:hint="eastAsia"/>
          <w:sz w:val="32"/>
          <w:szCs w:val="32"/>
        </w:rPr>
        <w:t>我单位认真做好年度财政资金的预算编制工作，按照政府采购目录及采购限额标准编制政府采购预算，做到应编尽编。在资金使用和管理方面，进一步强化资金统筹，优化资金结构，明确开支范围，细化资金用途，确保</w:t>
      </w:r>
      <w:r>
        <w:rPr>
          <w:rFonts w:ascii="Times New Roman" w:eastAsia="仿宋_GB2312" w:hAnsi="Times New Roman" w:hint="eastAsia"/>
          <w:sz w:val="32"/>
          <w:szCs w:val="32"/>
        </w:rPr>
        <w:t>单位</w:t>
      </w:r>
      <w:r w:rsidRPr="00990DCA">
        <w:rPr>
          <w:rFonts w:ascii="Times New Roman" w:eastAsia="仿宋_GB2312" w:hAnsi="Times New Roman" w:hint="eastAsia"/>
          <w:sz w:val="32"/>
          <w:szCs w:val="32"/>
        </w:rPr>
        <w:t>职责任务顺利完成</w:t>
      </w:r>
      <w:r>
        <w:rPr>
          <w:rFonts w:ascii="Times New Roman" w:eastAsia="仿宋_GB2312" w:hAnsi="Times New Roman" w:hint="eastAsia"/>
          <w:sz w:val="32"/>
          <w:szCs w:val="32"/>
        </w:rPr>
        <w:t>，</w:t>
      </w:r>
      <w:r w:rsidRPr="00990DCA">
        <w:rPr>
          <w:rFonts w:ascii="Times New Roman" w:eastAsia="仿宋_GB2312" w:hAnsi="Times New Roman" w:hint="eastAsia"/>
          <w:sz w:val="32"/>
          <w:szCs w:val="32"/>
        </w:rPr>
        <w:t>全年基本支出保证了</w:t>
      </w:r>
      <w:r>
        <w:rPr>
          <w:rFonts w:ascii="Times New Roman" w:eastAsia="仿宋_GB2312" w:hAnsi="Times New Roman" w:hint="eastAsia"/>
          <w:sz w:val="32"/>
          <w:szCs w:val="32"/>
        </w:rPr>
        <w:t>单位</w:t>
      </w:r>
      <w:r w:rsidRPr="00990DCA">
        <w:rPr>
          <w:rFonts w:ascii="Times New Roman" w:eastAsia="仿宋_GB2312" w:hAnsi="Times New Roman" w:hint="eastAsia"/>
          <w:sz w:val="32"/>
          <w:szCs w:val="32"/>
        </w:rPr>
        <w:t>的正常运行和日常工作的正常开展</w:t>
      </w:r>
      <w:r>
        <w:rPr>
          <w:rFonts w:ascii="Times New Roman" w:eastAsia="仿宋_GB2312" w:hAnsi="Times New Roman" w:hint="eastAsia"/>
          <w:sz w:val="32"/>
          <w:szCs w:val="32"/>
        </w:rPr>
        <w:t>。</w:t>
      </w:r>
      <w:r w:rsidRPr="00990DCA">
        <w:rPr>
          <w:rFonts w:ascii="Times New Roman" w:eastAsia="仿宋_GB2312" w:hAnsi="Times New Roman" w:hint="eastAsia"/>
          <w:sz w:val="32"/>
          <w:szCs w:val="32"/>
        </w:rPr>
        <w:t>通过自评，</w:t>
      </w:r>
      <w:r w:rsidRPr="00990DCA">
        <w:rPr>
          <w:rFonts w:ascii="Times New Roman" w:eastAsia="仿宋_GB2312" w:hAnsi="Times New Roman"/>
          <w:sz w:val="32"/>
          <w:szCs w:val="32"/>
        </w:rPr>
        <w:t>20</w:t>
      </w:r>
      <w:r>
        <w:rPr>
          <w:rFonts w:ascii="Times New Roman" w:eastAsia="仿宋_GB2312" w:hAnsi="Times New Roman" w:hint="eastAsia"/>
          <w:sz w:val="32"/>
          <w:szCs w:val="32"/>
        </w:rPr>
        <w:t>20</w:t>
      </w:r>
      <w:r w:rsidRPr="00990DCA">
        <w:rPr>
          <w:rFonts w:ascii="Times New Roman" w:eastAsia="仿宋_GB2312" w:hAnsi="Times New Roman" w:hint="eastAsia"/>
          <w:sz w:val="32"/>
          <w:szCs w:val="32"/>
        </w:rPr>
        <w:t>年总体完成较好，已发挥了良好的经济、社会等效益，群众满意度高</w:t>
      </w:r>
      <w:r>
        <w:rPr>
          <w:rFonts w:ascii="Times New Roman" w:eastAsia="仿宋_GB2312" w:hAnsi="Times New Roman" w:hint="eastAsia"/>
          <w:sz w:val="32"/>
          <w:szCs w:val="32"/>
        </w:rPr>
        <w:t>，</w:t>
      </w:r>
      <w:r w:rsidRPr="00990DCA">
        <w:rPr>
          <w:rFonts w:ascii="Times New Roman" w:eastAsia="仿宋_GB2312" w:hAnsi="Times New Roman" w:hint="eastAsia"/>
          <w:sz w:val="32"/>
          <w:szCs w:val="32"/>
        </w:rPr>
        <w:t>预算整体绩效评价达到预期绩效目标。</w:t>
      </w:r>
    </w:p>
    <w:p w:rsidR="00A85E01" w:rsidRPr="00A076C9" w:rsidRDefault="00A85E01" w:rsidP="00C03906">
      <w:pPr>
        <w:pStyle w:val="aa"/>
        <w:spacing w:line="600" w:lineRule="exact"/>
        <w:ind w:firstLineChars="200" w:firstLine="640"/>
        <w:jc w:val="left"/>
        <w:rPr>
          <w:rFonts w:eastAsia="仿宋_GB2312"/>
          <w:sz w:val="32"/>
          <w:szCs w:val="32"/>
        </w:rPr>
      </w:pPr>
      <w:r w:rsidRPr="00A076C9">
        <w:rPr>
          <w:rFonts w:ascii="Times New Roman" w:eastAsia="仿宋_GB2312" w:hAnsi="Times New Roman"/>
          <w:sz w:val="32"/>
          <w:szCs w:val="32"/>
        </w:rPr>
        <w:lastRenderedPageBreak/>
        <w:t>20</w:t>
      </w:r>
      <w:r w:rsidR="00826667">
        <w:rPr>
          <w:rFonts w:ascii="Times New Roman" w:eastAsia="仿宋_GB2312" w:hAnsi="Times New Roman" w:hint="eastAsia"/>
          <w:sz w:val="32"/>
          <w:szCs w:val="32"/>
        </w:rPr>
        <w:t>20</w:t>
      </w:r>
      <w:r w:rsidRPr="00A076C9">
        <w:rPr>
          <w:rFonts w:ascii="Times New Roman" w:eastAsia="仿宋_GB2312" w:hAnsi="Times New Roman" w:hint="eastAsia"/>
          <w:sz w:val="32"/>
          <w:szCs w:val="32"/>
        </w:rPr>
        <w:t>年我单位</w:t>
      </w:r>
      <w:r w:rsidR="00826667" w:rsidRPr="00A076C9">
        <w:rPr>
          <w:rFonts w:ascii="Times New Roman" w:eastAsia="仿宋_GB2312" w:hAnsi="Times New Roman" w:hint="eastAsia"/>
          <w:sz w:val="32"/>
          <w:szCs w:val="32"/>
        </w:rPr>
        <w:t>主要有</w:t>
      </w:r>
      <w:r w:rsidR="00826667">
        <w:rPr>
          <w:rFonts w:ascii="Times New Roman" w:eastAsia="仿宋_GB2312" w:hAnsi="Times New Roman" w:hint="eastAsia"/>
          <w:sz w:val="32"/>
          <w:szCs w:val="32"/>
        </w:rPr>
        <w:t>1</w:t>
      </w:r>
      <w:r w:rsidR="00826667" w:rsidRPr="00A076C9">
        <w:rPr>
          <w:rFonts w:ascii="Times New Roman" w:eastAsia="仿宋_GB2312" w:hAnsi="Times New Roman" w:hint="eastAsia"/>
          <w:sz w:val="32"/>
          <w:szCs w:val="32"/>
        </w:rPr>
        <w:t>个</w:t>
      </w:r>
      <w:r w:rsidR="00826667">
        <w:rPr>
          <w:rFonts w:ascii="Times New Roman" w:eastAsia="仿宋_GB2312" w:hAnsi="Times New Roman" w:hint="eastAsia"/>
          <w:sz w:val="32"/>
          <w:szCs w:val="32"/>
        </w:rPr>
        <w:t>日常运行</w:t>
      </w:r>
      <w:r w:rsidR="00826667" w:rsidRPr="00A076C9">
        <w:rPr>
          <w:rFonts w:eastAsia="仿宋_GB2312" w:hint="eastAsia"/>
          <w:sz w:val="32"/>
          <w:szCs w:val="32"/>
        </w:rPr>
        <w:t>项目</w:t>
      </w:r>
      <w:r w:rsidR="00826667">
        <w:rPr>
          <w:rFonts w:ascii="Times New Roman" w:eastAsia="仿宋_GB2312" w:hAnsi="Times New Roman" w:hint="eastAsia"/>
          <w:sz w:val="32"/>
          <w:szCs w:val="32"/>
        </w:rPr>
        <w:t>3.18</w:t>
      </w:r>
      <w:r w:rsidRPr="00A076C9">
        <w:rPr>
          <w:rFonts w:ascii="Times New Roman" w:eastAsia="仿宋_GB2312" w:hAnsi="Times New Roman" w:hint="eastAsia"/>
          <w:sz w:val="32"/>
          <w:szCs w:val="32"/>
        </w:rPr>
        <w:t>万元</w:t>
      </w:r>
      <w:r w:rsidR="00826667">
        <w:rPr>
          <w:rFonts w:ascii="Times New Roman" w:eastAsia="仿宋_GB2312" w:hAnsi="Times New Roman" w:hint="eastAsia"/>
          <w:sz w:val="32"/>
          <w:szCs w:val="32"/>
        </w:rPr>
        <w:t>。该</w:t>
      </w:r>
      <w:r w:rsidRPr="00A076C9">
        <w:rPr>
          <w:rFonts w:eastAsia="仿宋_GB2312" w:hint="eastAsia"/>
          <w:sz w:val="32"/>
          <w:szCs w:val="32"/>
        </w:rPr>
        <w:t>项目均完成了预设的绩效目标，完成质量较高，项目完成时效准确，项目成本控制较好，取得了较好的项目经济效益和社会效益，群众满意度较高。</w:t>
      </w:r>
    </w:p>
    <w:p w:rsidR="00A85E01" w:rsidRPr="00A076C9" w:rsidRDefault="00A85E01" w:rsidP="00C03906">
      <w:pPr>
        <w:pStyle w:val="aa"/>
        <w:spacing w:line="600" w:lineRule="exact"/>
        <w:ind w:firstLineChars="200" w:firstLine="640"/>
        <w:jc w:val="left"/>
        <w:rPr>
          <w:rFonts w:ascii="Times New Roman" w:eastAsia="仿宋_GB2312" w:hAnsi="Times New Roman"/>
          <w:sz w:val="32"/>
          <w:szCs w:val="32"/>
        </w:rPr>
      </w:pPr>
      <w:r w:rsidRPr="00A076C9">
        <w:rPr>
          <w:rFonts w:ascii="Times New Roman" w:eastAsia="仿宋_GB2312" w:hAnsi="Times New Roman" w:hint="eastAsia"/>
          <w:sz w:val="32"/>
          <w:szCs w:val="32"/>
        </w:rPr>
        <w:t>（</w:t>
      </w:r>
      <w:r w:rsidRPr="00A076C9">
        <w:rPr>
          <w:rFonts w:ascii="Times New Roman" w:eastAsia="仿宋_GB2312" w:hAnsi="Times New Roman"/>
          <w:sz w:val="32"/>
          <w:szCs w:val="32"/>
        </w:rPr>
        <w:t>1</w:t>
      </w:r>
      <w:r w:rsidRPr="00A076C9">
        <w:rPr>
          <w:rFonts w:ascii="Times New Roman" w:eastAsia="仿宋_GB2312" w:hAnsi="Times New Roman" w:hint="eastAsia"/>
          <w:sz w:val="32"/>
          <w:szCs w:val="32"/>
        </w:rPr>
        <w:t>）产出指标完成情况</w:t>
      </w:r>
    </w:p>
    <w:p w:rsidR="00A85E01" w:rsidRPr="00A076C9" w:rsidRDefault="00A85E01" w:rsidP="00C03906">
      <w:pPr>
        <w:pStyle w:val="aa"/>
        <w:spacing w:line="600" w:lineRule="exact"/>
        <w:ind w:firstLineChars="200" w:firstLine="643"/>
        <w:jc w:val="left"/>
        <w:rPr>
          <w:rFonts w:ascii="Times New Roman" w:eastAsia="仿宋_GB2312" w:hAnsi="Times New Roman"/>
          <w:sz w:val="32"/>
          <w:szCs w:val="32"/>
        </w:rPr>
      </w:pPr>
      <w:r w:rsidRPr="00A076C9">
        <w:rPr>
          <w:rFonts w:ascii="Times New Roman" w:eastAsia="仿宋_GB2312" w:hAnsi="Times New Roman" w:hint="eastAsia"/>
          <w:b/>
          <w:sz w:val="32"/>
          <w:szCs w:val="32"/>
        </w:rPr>
        <w:t>数量指标：</w:t>
      </w:r>
      <w:r w:rsidRPr="00A076C9">
        <w:rPr>
          <w:rFonts w:ascii="Times New Roman" w:eastAsia="仿宋_GB2312" w:hAnsi="Times New Roman" w:hint="eastAsia"/>
          <w:sz w:val="32"/>
          <w:szCs w:val="32"/>
        </w:rPr>
        <w:t>乡镇财政</w:t>
      </w:r>
      <w:r w:rsidR="00826667">
        <w:rPr>
          <w:rFonts w:ascii="Times New Roman" w:eastAsia="仿宋_GB2312" w:hAnsi="Times New Roman" w:hint="eastAsia"/>
          <w:sz w:val="32"/>
          <w:szCs w:val="32"/>
        </w:rPr>
        <w:t>事务中心日常运行</w:t>
      </w:r>
      <w:r w:rsidRPr="00A076C9">
        <w:rPr>
          <w:rFonts w:ascii="Times New Roman" w:eastAsia="仿宋_GB2312" w:hAnsi="Times New Roman" w:hint="eastAsia"/>
          <w:sz w:val="32"/>
          <w:szCs w:val="32"/>
        </w:rPr>
        <w:t>工作经费项目数量指标为</w:t>
      </w:r>
      <w:r w:rsidRPr="00A076C9">
        <w:rPr>
          <w:rFonts w:ascii="Times New Roman" w:eastAsia="仿宋_GB2312" w:hAnsi="Times New Roman"/>
          <w:sz w:val="32"/>
          <w:szCs w:val="32"/>
        </w:rPr>
        <w:t>3.</w:t>
      </w:r>
      <w:r w:rsidR="00826667">
        <w:rPr>
          <w:rFonts w:ascii="Times New Roman" w:eastAsia="仿宋_GB2312" w:hAnsi="Times New Roman" w:hint="eastAsia"/>
          <w:sz w:val="32"/>
          <w:szCs w:val="32"/>
        </w:rPr>
        <w:t>18</w:t>
      </w:r>
      <w:r w:rsidRPr="00A076C9">
        <w:rPr>
          <w:rFonts w:ascii="Times New Roman" w:eastAsia="仿宋_GB2312" w:hAnsi="Times New Roman" w:hint="eastAsia"/>
          <w:sz w:val="32"/>
          <w:szCs w:val="32"/>
        </w:rPr>
        <w:t>万元，实际完成</w:t>
      </w:r>
      <w:r w:rsidRPr="00A076C9">
        <w:rPr>
          <w:rFonts w:ascii="Times New Roman" w:eastAsia="仿宋_GB2312" w:hAnsi="Times New Roman"/>
          <w:sz w:val="32"/>
          <w:szCs w:val="32"/>
        </w:rPr>
        <w:t>3.</w:t>
      </w:r>
      <w:r w:rsidR="00826667">
        <w:rPr>
          <w:rFonts w:ascii="Times New Roman" w:eastAsia="仿宋_GB2312" w:hAnsi="Times New Roman" w:hint="eastAsia"/>
          <w:sz w:val="32"/>
          <w:szCs w:val="32"/>
        </w:rPr>
        <w:t>18</w:t>
      </w:r>
      <w:r w:rsidRPr="00A076C9">
        <w:rPr>
          <w:rFonts w:ascii="Times New Roman" w:eastAsia="仿宋_GB2312" w:hAnsi="Times New Roman" w:hint="eastAsia"/>
          <w:sz w:val="32"/>
          <w:szCs w:val="32"/>
        </w:rPr>
        <w:t>万元，完成率</w:t>
      </w:r>
      <w:r w:rsidRPr="00A076C9">
        <w:rPr>
          <w:rFonts w:ascii="Times New Roman" w:eastAsia="仿宋_GB2312" w:hAnsi="Times New Roman"/>
          <w:sz w:val="32"/>
          <w:szCs w:val="32"/>
        </w:rPr>
        <w:t>100%</w:t>
      </w:r>
      <w:r w:rsidRPr="00A076C9">
        <w:rPr>
          <w:rFonts w:ascii="Times New Roman" w:eastAsia="仿宋_GB2312" w:hAnsi="Times New Roman" w:hint="eastAsia"/>
          <w:sz w:val="32"/>
          <w:szCs w:val="32"/>
        </w:rPr>
        <w:t>。</w:t>
      </w:r>
    </w:p>
    <w:p w:rsidR="00A85E01" w:rsidRPr="00A076C9" w:rsidRDefault="00A85E01" w:rsidP="00C03906">
      <w:pPr>
        <w:pStyle w:val="aa"/>
        <w:spacing w:line="600" w:lineRule="exact"/>
        <w:ind w:firstLineChars="200" w:firstLine="643"/>
        <w:jc w:val="left"/>
        <w:rPr>
          <w:rFonts w:ascii="Times New Roman" w:eastAsia="仿宋_GB2312" w:hAnsi="Times New Roman"/>
          <w:sz w:val="32"/>
          <w:szCs w:val="32"/>
        </w:rPr>
      </w:pPr>
      <w:r w:rsidRPr="00A076C9">
        <w:rPr>
          <w:rFonts w:ascii="Times New Roman" w:eastAsia="仿宋_GB2312" w:hAnsi="Times New Roman" w:hint="eastAsia"/>
          <w:b/>
          <w:sz w:val="32"/>
          <w:szCs w:val="32"/>
        </w:rPr>
        <w:t>质量指标：</w:t>
      </w:r>
      <w:r w:rsidR="00826667" w:rsidRPr="00826667">
        <w:rPr>
          <w:rFonts w:ascii="Times New Roman" w:eastAsia="仿宋_GB2312" w:hAnsi="Times New Roman" w:hint="eastAsia"/>
          <w:sz w:val="32"/>
          <w:szCs w:val="32"/>
        </w:rPr>
        <w:t>通过</w:t>
      </w:r>
      <w:r w:rsidR="00826667" w:rsidRPr="00826667">
        <w:rPr>
          <w:rFonts w:ascii="仿宋_GB2312" w:eastAsia="仿宋_GB2312" w:hint="eastAsia"/>
          <w:sz w:val="32"/>
          <w:szCs w:val="32"/>
        </w:rPr>
        <w:t>开</w:t>
      </w:r>
      <w:r w:rsidR="00826667" w:rsidRPr="00FE62B3">
        <w:rPr>
          <w:rFonts w:ascii="仿宋_GB2312" w:eastAsia="仿宋_GB2312" w:hint="eastAsia"/>
          <w:sz w:val="32"/>
          <w:szCs w:val="32"/>
        </w:rPr>
        <w:t>展对乡镇的财政财务工作的检查巡查等工作，加强对全县乡镇财政所的财务人员</w:t>
      </w:r>
      <w:r w:rsidR="00826667">
        <w:rPr>
          <w:rFonts w:ascii="仿宋_GB2312" w:eastAsia="仿宋_GB2312" w:hint="eastAsia"/>
          <w:sz w:val="32"/>
          <w:szCs w:val="32"/>
        </w:rPr>
        <w:t>指导</w:t>
      </w:r>
      <w:r w:rsidR="00826667" w:rsidRPr="00FE62B3">
        <w:rPr>
          <w:rFonts w:ascii="仿宋_GB2312" w:eastAsia="仿宋_GB2312" w:hint="eastAsia"/>
          <w:sz w:val="32"/>
          <w:szCs w:val="32"/>
        </w:rPr>
        <w:t>培训，对乡镇财政管理工作水平</w:t>
      </w:r>
      <w:r w:rsidR="00826667">
        <w:rPr>
          <w:rFonts w:ascii="仿宋_GB2312" w:eastAsia="仿宋_GB2312" w:hint="eastAsia"/>
          <w:sz w:val="32"/>
          <w:szCs w:val="32"/>
        </w:rPr>
        <w:t>进行</w:t>
      </w:r>
      <w:r w:rsidR="00826667" w:rsidRPr="00FE62B3">
        <w:rPr>
          <w:rFonts w:ascii="仿宋_GB2312" w:eastAsia="仿宋_GB2312" w:hint="eastAsia"/>
          <w:sz w:val="32"/>
          <w:szCs w:val="32"/>
        </w:rPr>
        <w:t>提升</w:t>
      </w:r>
      <w:r w:rsidRPr="00A076C9">
        <w:rPr>
          <w:rFonts w:ascii="Times New Roman" w:eastAsia="仿宋_GB2312" w:hAnsi="Times New Roman" w:hint="eastAsia"/>
          <w:sz w:val="32"/>
          <w:szCs w:val="32"/>
        </w:rPr>
        <w:t>，目前已按工作计划完成质量目标。</w:t>
      </w:r>
    </w:p>
    <w:p w:rsidR="00A85E01" w:rsidRPr="00A076C9" w:rsidRDefault="00A85E01" w:rsidP="00C03906">
      <w:pPr>
        <w:pStyle w:val="aa"/>
        <w:spacing w:line="600" w:lineRule="exact"/>
        <w:ind w:firstLineChars="200" w:firstLine="643"/>
        <w:jc w:val="left"/>
        <w:rPr>
          <w:rFonts w:ascii="Times New Roman" w:eastAsia="仿宋_GB2312" w:hAnsi="Times New Roman"/>
          <w:sz w:val="32"/>
          <w:szCs w:val="32"/>
        </w:rPr>
      </w:pPr>
      <w:r w:rsidRPr="00A076C9">
        <w:rPr>
          <w:rFonts w:ascii="Times New Roman" w:eastAsia="仿宋_GB2312" w:hAnsi="Times New Roman" w:hint="eastAsia"/>
          <w:b/>
          <w:sz w:val="32"/>
          <w:szCs w:val="32"/>
        </w:rPr>
        <w:t>时效指标：</w:t>
      </w:r>
      <w:r w:rsidRPr="00A076C9">
        <w:rPr>
          <w:rFonts w:ascii="Times New Roman" w:eastAsia="仿宋_GB2312" w:hAnsi="Times New Roman"/>
          <w:sz w:val="32"/>
          <w:szCs w:val="32"/>
        </w:rPr>
        <w:t>2019</w:t>
      </w:r>
      <w:r w:rsidRPr="00A076C9">
        <w:rPr>
          <w:rFonts w:ascii="Times New Roman" w:eastAsia="仿宋_GB2312" w:hAnsi="Times New Roman" w:hint="eastAsia"/>
          <w:sz w:val="32"/>
          <w:szCs w:val="32"/>
        </w:rPr>
        <w:t>年</w:t>
      </w:r>
      <w:r w:rsidRPr="00A076C9">
        <w:rPr>
          <w:rFonts w:ascii="Times New Roman" w:eastAsia="仿宋_GB2312" w:hAnsi="Times New Roman"/>
          <w:sz w:val="32"/>
          <w:szCs w:val="32"/>
        </w:rPr>
        <w:t>1-12</w:t>
      </w:r>
      <w:r w:rsidRPr="00A076C9">
        <w:rPr>
          <w:rFonts w:ascii="Times New Roman" w:eastAsia="仿宋_GB2312" w:hAnsi="Times New Roman" w:hint="eastAsia"/>
          <w:sz w:val="32"/>
          <w:szCs w:val="32"/>
        </w:rPr>
        <w:t>月，目前已按工作计划进度完成各项时间指标，完成完成率</w:t>
      </w:r>
      <w:r w:rsidRPr="00A076C9">
        <w:rPr>
          <w:rFonts w:ascii="Times New Roman" w:eastAsia="仿宋_GB2312" w:hAnsi="Times New Roman"/>
          <w:sz w:val="32"/>
          <w:szCs w:val="32"/>
        </w:rPr>
        <w:t>100%</w:t>
      </w:r>
      <w:r w:rsidRPr="00A076C9">
        <w:rPr>
          <w:rFonts w:ascii="Times New Roman" w:eastAsia="仿宋_GB2312" w:hAnsi="Times New Roman" w:hint="eastAsia"/>
          <w:sz w:val="32"/>
          <w:szCs w:val="32"/>
        </w:rPr>
        <w:t>。</w:t>
      </w:r>
    </w:p>
    <w:p w:rsidR="00A85E01" w:rsidRPr="00A076C9" w:rsidRDefault="00A85E01" w:rsidP="00C03906">
      <w:pPr>
        <w:pStyle w:val="aa"/>
        <w:spacing w:line="600" w:lineRule="exact"/>
        <w:ind w:firstLineChars="200" w:firstLine="643"/>
        <w:jc w:val="left"/>
        <w:rPr>
          <w:rFonts w:ascii="Times New Roman" w:eastAsia="楷体" w:hAnsi="Times New Roman"/>
          <w:sz w:val="32"/>
          <w:szCs w:val="32"/>
        </w:rPr>
      </w:pPr>
      <w:r w:rsidRPr="00A076C9">
        <w:rPr>
          <w:rFonts w:ascii="Times New Roman" w:eastAsia="仿宋_GB2312" w:hAnsi="Times New Roman" w:hint="eastAsia"/>
          <w:b/>
          <w:sz w:val="32"/>
          <w:szCs w:val="32"/>
        </w:rPr>
        <w:t>成本指标：</w:t>
      </w:r>
      <w:r w:rsidR="00826667" w:rsidRPr="00A076C9">
        <w:rPr>
          <w:rFonts w:ascii="Times New Roman" w:eastAsia="仿宋_GB2312" w:hAnsi="Times New Roman" w:hint="eastAsia"/>
          <w:sz w:val="32"/>
          <w:szCs w:val="32"/>
        </w:rPr>
        <w:t>乡镇财政</w:t>
      </w:r>
      <w:r w:rsidR="00826667">
        <w:rPr>
          <w:rFonts w:ascii="Times New Roman" w:eastAsia="仿宋_GB2312" w:hAnsi="Times New Roman" w:hint="eastAsia"/>
          <w:sz w:val="32"/>
          <w:szCs w:val="32"/>
        </w:rPr>
        <w:t>事务中心日常运行</w:t>
      </w:r>
      <w:r w:rsidR="00826667" w:rsidRPr="00A076C9">
        <w:rPr>
          <w:rFonts w:ascii="Times New Roman" w:eastAsia="仿宋_GB2312" w:hAnsi="Times New Roman" w:hint="eastAsia"/>
          <w:sz w:val="32"/>
          <w:szCs w:val="32"/>
        </w:rPr>
        <w:t>工作经费项目数量指标为</w:t>
      </w:r>
      <w:r w:rsidR="00826667" w:rsidRPr="00A076C9">
        <w:rPr>
          <w:rFonts w:ascii="Times New Roman" w:eastAsia="仿宋_GB2312" w:hAnsi="Times New Roman"/>
          <w:sz w:val="32"/>
          <w:szCs w:val="32"/>
        </w:rPr>
        <w:t>3.</w:t>
      </w:r>
      <w:r w:rsidR="00826667">
        <w:rPr>
          <w:rFonts w:ascii="Times New Roman" w:eastAsia="仿宋_GB2312" w:hAnsi="Times New Roman" w:hint="eastAsia"/>
          <w:sz w:val="32"/>
          <w:szCs w:val="32"/>
        </w:rPr>
        <w:t>18</w:t>
      </w:r>
      <w:r w:rsidR="00826667" w:rsidRPr="00A076C9">
        <w:rPr>
          <w:rFonts w:ascii="Times New Roman" w:eastAsia="仿宋_GB2312" w:hAnsi="Times New Roman" w:hint="eastAsia"/>
          <w:sz w:val="32"/>
          <w:szCs w:val="32"/>
        </w:rPr>
        <w:t>万元，</w:t>
      </w:r>
      <w:r w:rsidRPr="00A076C9">
        <w:rPr>
          <w:rFonts w:ascii="Times New Roman" w:eastAsia="仿宋_GB2312" w:hAnsi="Times New Roman" w:hint="eastAsia"/>
          <w:sz w:val="32"/>
          <w:szCs w:val="32"/>
        </w:rPr>
        <w:t>实际完成</w:t>
      </w:r>
      <w:r w:rsidRPr="00A076C9">
        <w:rPr>
          <w:rFonts w:ascii="Times New Roman" w:eastAsia="仿宋_GB2312" w:hAnsi="Times New Roman"/>
          <w:sz w:val="32"/>
          <w:szCs w:val="32"/>
        </w:rPr>
        <w:t>3.</w:t>
      </w:r>
      <w:r w:rsidR="00826667">
        <w:rPr>
          <w:rFonts w:ascii="Times New Roman" w:eastAsia="仿宋_GB2312" w:hAnsi="Times New Roman" w:hint="eastAsia"/>
          <w:sz w:val="32"/>
          <w:szCs w:val="32"/>
        </w:rPr>
        <w:t>18</w:t>
      </w:r>
      <w:r w:rsidRPr="00A076C9">
        <w:rPr>
          <w:rFonts w:ascii="Times New Roman" w:eastAsia="仿宋_GB2312" w:hAnsi="Times New Roman" w:hint="eastAsia"/>
          <w:sz w:val="32"/>
          <w:szCs w:val="32"/>
        </w:rPr>
        <w:t>万元，完成率</w:t>
      </w:r>
      <w:r w:rsidRPr="00A076C9">
        <w:rPr>
          <w:rFonts w:ascii="Times New Roman" w:eastAsia="仿宋_GB2312" w:hAnsi="Times New Roman"/>
          <w:sz w:val="32"/>
          <w:szCs w:val="32"/>
        </w:rPr>
        <w:t>100%</w:t>
      </w:r>
      <w:r w:rsidR="00826667">
        <w:rPr>
          <w:rFonts w:ascii="Times New Roman" w:eastAsia="仿宋_GB2312" w:hAnsi="Times New Roman" w:hint="eastAsia"/>
          <w:sz w:val="32"/>
          <w:szCs w:val="32"/>
        </w:rPr>
        <w:t>.</w:t>
      </w:r>
    </w:p>
    <w:p w:rsidR="00A85E01" w:rsidRPr="00A076C9" w:rsidRDefault="00A85E01" w:rsidP="00C03906">
      <w:pPr>
        <w:pStyle w:val="aa"/>
        <w:spacing w:line="600" w:lineRule="exact"/>
        <w:ind w:firstLineChars="200" w:firstLine="640"/>
        <w:jc w:val="left"/>
        <w:rPr>
          <w:rFonts w:ascii="Times New Roman" w:eastAsia="仿宋_GB2312" w:hAnsi="Times New Roman"/>
          <w:sz w:val="32"/>
          <w:szCs w:val="32"/>
        </w:rPr>
      </w:pPr>
      <w:r w:rsidRPr="00A076C9">
        <w:rPr>
          <w:rFonts w:ascii="Times New Roman" w:eastAsia="仿宋_GB2312" w:hAnsi="Times New Roman" w:hint="eastAsia"/>
          <w:sz w:val="32"/>
          <w:szCs w:val="32"/>
        </w:rPr>
        <w:t>（</w:t>
      </w:r>
      <w:r w:rsidRPr="00A076C9">
        <w:rPr>
          <w:rFonts w:ascii="Times New Roman" w:eastAsia="仿宋_GB2312" w:hAnsi="Times New Roman"/>
          <w:sz w:val="32"/>
          <w:szCs w:val="32"/>
        </w:rPr>
        <w:t>2</w:t>
      </w:r>
      <w:r w:rsidRPr="00A076C9">
        <w:rPr>
          <w:rFonts w:ascii="Times New Roman" w:eastAsia="仿宋_GB2312" w:hAnsi="Times New Roman" w:hint="eastAsia"/>
          <w:sz w:val="32"/>
          <w:szCs w:val="32"/>
        </w:rPr>
        <w:t>）效益指标完成情况</w:t>
      </w:r>
    </w:p>
    <w:p w:rsidR="00A85E01" w:rsidRPr="00A076C9" w:rsidRDefault="00A85E01" w:rsidP="00C03906">
      <w:pPr>
        <w:pStyle w:val="aa"/>
        <w:spacing w:line="600" w:lineRule="exact"/>
        <w:ind w:firstLineChars="200" w:firstLine="640"/>
        <w:jc w:val="left"/>
        <w:rPr>
          <w:rFonts w:ascii="Times New Roman" w:eastAsia="楷体" w:hAnsi="Times New Roman"/>
          <w:sz w:val="32"/>
          <w:szCs w:val="32"/>
        </w:rPr>
      </w:pPr>
      <w:r w:rsidRPr="00A076C9">
        <w:rPr>
          <w:rFonts w:ascii="Times New Roman" w:eastAsia="仿宋_GB2312" w:hAnsi="Times New Roman" w:hint="eastAsia"/>
          <w:sz w:val="32"/>
          <w:szCs w:val="32"/>
        </w:rPr>
        <w:t>项目的社会效益指标为全面推进基层财政管理工作，达到规范化管理、健全管理工作机制、提升乡镇财政人员业务水平，有效进行财政资金监管，目前该社会效益指标已按工作计划和目标任务全面完成。</w:t>
      </w:r>
    </w:p>
    <w:p w:rsidR="00A85E01" w:rsidRPr="00A076C9" w:rsidRDefault="00A85E01" w:rsidP="00C03906">
      <w:pPr>
        <w:pStyle w:val="aa"/>
        <w:spacing w:line="600" w:lineRule="exact"/>
        <w:ind w:firstLineChars="200" w:firstLine="640"/>
        <w:jc w:val="left"/>
        <w:rPr>
          <w:rFonts w:ascii="Times New Roman" w:eastAsia="仿宋_GB2312" w:hAnsi="Times New Roman"/>
          <w:sz w:val="32"/>
          <w:szCs w:val="32"/>
        </w:rPr>
      </w:pPr>
      <w:r w:rsidRPr="00A076C9">
        <w:rPr>
          <w:rFonts w:ascii="Times New Roman" w:eastAsia="仿宋_GB2312" w:hAnsi="Times New Roman" w:hint="eastAsia"/>
          <w:sz w:val="32"/>
          <w:szCs w:val="32"/>
        </w:rPr>
        <w:t>（</w:t>
      </w:r>
      <w:r w:rsidRPr="00A076C9">
        <w:rPr>
          <w:rFonts w:ascii="Times New Roman" w:eastAsia="仿宋_GB2312" w:hAnsi="Times New Roman"/>
          <w:sz w:val="32"/>
          <w:szCs w:val="32"/>
        </w:rPr>
        <w:t>3</w:t>
      </w:r>
      <w:r w:rsidRPr="00A076C9">
        <w:rPr>
          <w:rFonts w:ascii="Times New Roman" w:eastAsia="仿宋_GB2312" w:hAnsi="Times New Roman" w:hint="eastAsia"/>
          <w:sz w:val="32"/>
          <w:szCs w:val="32"/>
        </w:rPr>
        <w:t>）满意度指标完成情况</w:t>
      </w:r>
    </w:p>
    <w:p w:rsidR="00A85E01" w:rsidRPr="008025DD" w:rsidRDefault="00A85E01" w:rsidP="00C03906">
      <w:pPr>
        <w:pStyle w:val="aa"/>
        <w:spacing w:line="600" w:lineRule="exact"/>
        <w:ind w:firstLineChars="200" w:firstLine="640"/>
        <w:jc w:val="left"/>
        <w:rPr>
          <w:rFonts w:ascii="Times New Roman" w:eastAsia="仿宋_GB2312" w:hAnsi="Times New Roman"/>
          <w:sz w:val="32"/>
          <w:szCs w:val="32"/>
        </w:rPr>
      </w:pPr>
      <w:r w:rsidRPr="008025DD">
        <w:rPr>
          <w:rFonts w:ascii="Times New Roman" w:eastAsia="仿宋_GB2312" w:hAnsi="Times New Roman" w:hint="eastAsia"/>
          <w:sz w:val="32"/>
          <w:szCs w:val="32"/>
        </w:rPr>
        <w:t>通过对全县财政所人员的群众满意度抽样调查，基本达到了年度绩效目标任务，群众满意度达到</w:t>
      </w:r>
      <w:r w:rsidRPr="008025DD">
        <w:rPr>
          <w:rFonts w:ascii="Times New Roman" w:eastAsia="仿宋_GB2312" w:hAnsi="Times New Roman"/>
          <w:sz w:val="32"/>
          <w:szCs w:val="32"/>
        </w:rPr>
        <w:t>9</w:t>
      </w:r>
      <w:r w:rsidR="00826667">
        <w:rPr>
          <w:rFonts w:ascii="Times New Roman" w:eastAsia="仿宋_GB2312" w:hAnsi="Times New Roman" w:hint="eastAsia"/>
          <w:sz w:val="32"/>
          <w:szCs w:val="32"/>
        </w:rPr>
        <w:t>5</w:t>
      </w:r>
      <w:r w:rsidRPr="008025DD">
        <w:rPr>
          <w:rFonts w:ascii="Times New Roman" w:eastAsia="仿宋_GB2312" w:hAnsi="Times New Roman"/>
          <w:sz w:val="32"/>
          <w:szCs w:val="32"/>
        </w:rPr>
        <w:t>%</w:t>
      </w:r>
      <w:r w:rsidRPr="008025DD">
        <w:rPr>
          <w:rFonts w:ascii="Times New Roman" w:eastAsia="仿宋_GB2312" w:hAnsi="Times New Roman" w:hint="eastAsia"/>
          <w:sz w:val="32"/>
          <w:szCs w:val="32"/>
        </w:rPr>
        <w:t>以上，乡镇财政所参训人员满意度达到</w:t>
      </w:r>
      <w:r w:rsidRPr="008025DD">
        <w:rPr>
          <w:rFonts w:ascii="Times New Roman" w:eastAsia="仿宋_GB2312" w:hAnsi="Times New Roman"/>
          <w:sz w:val="32"/>
          <w:szCs w:val="32"/>
        </w:rPr>
        <w:t>9</w:t>
      </w:r>
      <w:r w:rsidR="00826667">
        <w:rPr>
          <w:rFonts w:ascii="Times New Roman" w:eastAsia="仿宋_GB2312" w:hAnsi="Times New Roman" w:hint="eastAsia"/>
          <w:sz w:val="32"/>
          <w:szCs w:val="32"/>
        </w:rPr>
        <w:t>7</w:t>
      </w:r>
      <w:r w:rsidRPr="008025DD">
        <w:rPr>
          <w:rFonts w:ascii="Times New Roman" w:eastAsia="仿宋_GB2312" w:hAnsi="Times New Roman"/>
          <w:sz w:val="32"/>
          <w:szCs w:val="32"/>
        </w:rPr>
        <w:t>%</w:t>
      </w:r>
      <w:r w:rsidRPr="008025DD">
        <w:rPr>
          <w:rFonts w:ascii="Times New Roman" w:eastAsia="仿宋_GB2312" w:hAnsi="Times New Roman" w:hint="eastAsia"/>
          <w:sz w:val="32"/>
          <w:szCs w:val="32"/>
        </w:rPr>
        <w:t>以上，年度目标完成率</w:t>
      </w:r>
      <w:r w:rsidRPr="008025DD">
        <w:rPr>
          <w:rFonts w:ascii="Times New Roman" w:eastAsia="仿宋_GB2312" w:hAnsi="Times New Roman"/>
          <w:sz w:val="32"/>
          <w:szCs w:val="32"/>
        </w:rPr>
        <w:t>100%</w:t>
      </w:r>
      <w:r>
        <w:rPr>
          <w:rFonts w:ascii="Times New Roman" w:eastAsia="仿宋_GB2312" w:hAnsi="Times New Roman" w:hint="eastAsia"/>
          <w:sz w:val="32"/>
          <w:szCs w:val="32"/>
        </w:rPr>
        <w:t>。</w:t>
      </w:r>
    </w:p>
    <w:p w:rsidR="00A85E01" w:rsidRPr="00990DCA" w:rsidRDefault="00A85E01" w:rsidP="00826667">
      <w:pPr>
        <w:pStyle w:val="aa"/>
        <w:spacing w:line="600" w:lineRule="exact"/>
        <w:ind w:firstLineChars="200" w:firstLine="640"/>
        <w:jc w:val="left"/>
        <w:rPr>
          <w:rFonts w:ascii="Times New Roman" w:eastAsia="楷体_GB2312" w:hAnsi="Times New Roman"/>
          <w:sz w:val="32"/>
          <w:szCs w:val="32"/>
        </w:rPr>
      </w:pPr>
      <w:r w:rsidRPr="00990DCA">
        <w:rPr>
          <w:rFonts w:ascii="Times New Roman" w:eastAsia="楷体_GB2312" w:hAnsi="Times New Roman" w:hint="eastAsia"/>
          <w:sz w:val="32"/>
          <w:szCs w:val="32"/>
        </w:rPr>
        <w:lastRenderedPageBreak/>
        <w:t>（二）</w:t>
      </w:r>
      <w:r w:rsidR="00826667">
        <w:rPr>
          <w:rFonts w:ascii="Times New Roman" w:eastAsia="楷体_GB2312" w:hAnsi="Times New Roman" w:hint="eastAsia"/>
          <w:sz w:val="32"/>
          <w:szCs w:val="32"/>
        </w:rPr>
        <w:t>结果运用情况。</w:t>
      </w:r>
    </w:p>
    <w:p w:rsidR="00627F43" w:rsidRPr="00063788" w:rsidRDefault="00627F43" w:rsidP="00627F43">
      <w:pPr>
        <w:spacing w:line="560" w:lineRule="exact"/>
        <w:ind w:firstLineChars="200" w:firstLine="640"/>
        <w:rPr>
          <w:rFonts w:eastAsia="仿宋_GB2312"/>
          <w:sz w:val="32"/>
          <w:szCs w:val="32"/>
        </w:rPr>
      </w:pPr>
      <w:r>
        <w:rPr>
          <w:rFonts w:eastAsia="仿宋_GB2312" w:hint="eastAsia"/>
          <w:sz w:val="32"/>
          <w:szCs w:val="32"/>
        </w:rPr>
        <w:t>2020</w:t>
      </w:r>
      <w:r w:rsidRPr="008025DD">
        <w:rPr>
          <w:rFonts w:eastAsia="仿宋_GB2312" w:hint="eastAsia"/>
          <w:sz w:val="32"/>
          <w:szCs w:val="32"/>
        </w:rPr>
        <w:t>年我单位全面履行职能职责，保证机构正常运转，圆满完成目标任务，各项指标完成情况较好。</w:t>
      </w:r>
      <w:r w:rsidRPr="00063788">
        <w:rPr>
          <w:rFonts w:eastAsia="仿宋_GB2312" w:hint="eastAsia"/>
          <w:sz w:val="32"/>
          <w:szCs w:val="32"/>
        </w:rPr>
        <w:t>绩效目标评价结果作为下年度项目资金安排的重要依据，可以激励和督促本</w:t>
      </w:r>
      <w:r>
        <w:rPr>
          <w:rFonts w:eastAsia="仿宋_GB2312" w:hint="eastAsia"/>
          <w:sz w:val="32"/>
          <w:szCs w:val="32"/>
        </w:rPr>
        <w:t>单位</w:t>
      </w:r>
      <w:r w:rsidRPr="00063788">
        <w:rPr>
          <w:rFonts w:eastAsia="仿宋_GB2312" w:hint="eastAsia"/>
          <w:sz w:val="32"/>
          <w:szCs w:val="32"/>
        </w:rPr>
        <w:t>不断优化项目管理、绩效管理，确保绩效目标任务的保质保量完成，力争在评价过程中得到更高分数，争取更多的项目资金用于工作开展，具有很好的积极推进效应。绩效评价结果的应用，可以促进被评价对象间的借鉴和学习，有</w:t>
      </w:r>
      <w:r>
        <w:rPr>
          <w:rFonts w:eastAsia="仿宋_GB2312" w:hint="eastAsia"/>
          <w:sz w:val="32"/>
          <w:szCs w:val="32"/>
        </w:rPr>
        <w:t>利</w:t>
      </w:r>
      <w:r w:rsidRPr="00063788">
        <w:rPr>
          <w:rFonts w:eastAsia="仿宋_GB2312" w:hint="eastAsia"/>
          <w:sz w:val="32"/>
          <w:szCs w:val="32"/>
        </w:rPr>
        <w:t>加强和提高项目绩效管理整体水平。</w:t>
      </w:r>
    </w:p>
    <w:p w:rsidR="00627F43" w:rsidRPr="00063788" w:rsidRDefault="00627F43" w:rsidP="00627F43">
      <w:pPr>
        <w:spacing w:line="560" w:lineRule="exact"/>
        <w:ind w:firstLineChars="200" w:firstLine="640"/>
        <w:rPr>
          <w:rFonts w:eastAsia="仿宋_GB2312"/>
          <w:sz w:val="32"/>
          <w:szCs w:val="32"/>
        </w:rPr>
      </w:pPr>
      <w:r w:rsidRPr="00063788">
        <w:rPr>
          <w:rFonts w:eastAsia="仿宋_GB2312" w:hint="eastAsia"/>
          <w:sz w:val="32"/>
          <w:szCs w:val="32"/>
        </w:rPr>
        <w:t>按照财政部门的相关要求，我单位一下步将在盐边县公众信息网中对绩效评价结果进行</w:t>
      </w:r>
      <w:r>
        <w:rPr>
          <w:rFonts w:eastAsia="仿宋_GB2312" w:hint="eastAsia"/>
          <w:sz w:val="32"/>
          <w:szCs w:val="32"/>
        </w:rPr>
        <w:t>公</w:t>
      </w:r>
      <w:r w:rsidRPr="00063788">
        <w:rPr>
          <w:rFonts w:eastAsia="仿宋_GB2312" w:hint="eastAsia"/>
          <w:sz w:val="32"/>
          <w:szCs w:val="32"/>
        </w:rPr>
        <w:t>开，让项目实施结果和效益接受广大群众监督，接受更多的建议和意见，利于今后在项目决策和建设过程中更多地集中民智，使项目发挥最大的效益。</w:t>
      </w:r>
    </w:p>
    <w:p w:rsidR="00826667" w:rsidRDefault="00A85E01" w:rsidP="00C03906">
      <w:pPr>
        <w:pStyle w:val="aa"/>
        <w:spacing w:line="600" w:lineRule="exact"/>
        <w:ind w:firstLineChars="200" w:firstLine="640"/>
        <w:jc w:val="left"/>
        <w:rPr>
          <w:rFonts w:ascii="Times New Roman" w:eastAsia="黑体" w:hAnsi="Times New Roman"/>
          <w:sz w:val="32"/>
          <w:szCs w:val="32"/>
        </w:rPr>
      </w:pPr>
      <w:r w:rsidRPr="00063788">
        <w:rPr>
          <w:rFonts w:ascii="Times New Roman" w:eastAsia="黑体" w:hAnsi="Times New Roman" w:hint="eastAsia"/>
          <w:sz w:val="32"/>
          <w:szCs w:val="32"/>
        </w:rPr>
        <w:t>四、</w:t>
      </w:r>
      <w:r w:rsidR="00826667">
        <w:rPr>
          <w:rFonts w:ascii="Times New Roman" w:eastAsia="黑体" w:hAnsi="Times New Roman" w:hint="eastAsia"/>
          <w:sz w:val="32"/>
          <w:szCs w:val="32"/>
        </w:rPr>
        <w:t>评价结论及建议</w:t>
      </w:r>
    </w:p>
    <w:p w:rsidR="00627F43" w:rsidRDefault="00627F43" w:rsidP="00627F43">
      <w:pPr>
        <w:pStyle w:val="ab"/>
        <w:widowControl/>
        <w:spacing w:before="0" w:beforeAutospacing="0" w:after="0" w:afterAutospacing="0" w:line="560" w:lineRule="exact"/>
        <w:ind w:firstLineChars="200" w:firstLine="640"/>
        <w:jc w:val="both"/>
        <w:rPr>
          <w:rFonts w:eastAsia="仿宋_GB2312"/>
          <w:kern w:val="2"/>
          <w:sz w:val="32"/>
          <w:szCs w:val="32"/>
        </w:rPr>
      </w:pPr>
      <w:r>
        <w:rPr>
          <w:rFonts w:eastAsia="仿宋_GB2312" w:hint="eastAsia"/>
          <w:kern w:val="2"/>
          <w:sz w:val="32"/>
          <w:szCs w:val="32"/>
        </w:rPr>
        <w:t>（一）评价结论。</w:t>
      </w:r>
      <w:r w:rsidRPr="00063788">
        <w:rPr>
          <w:rFonts w:eastAsia="仿宋_GB2312" w:hint="eastAsia"/>
          <w:kern w:val="2"/>
          <w:sz w:val="32"/>
          <w:szCs w:val="32"/>
        </w:rPr>
        <w:t>我单位绩效实施未偏离目标，</w:t>
      </w:r>
      <w:r w:rsidRPr="00990DCA">
        <w:rPr>
          <w:rFonts w:eastAsia="仿宋_GB2312"/>
          <w:sz w:val="32"/>
          <w:szCs w:val="32"/>
        </w:rPr>
        <w:t xml:space="preserve"> 20</w:t>
      </w:r>
      <w:r>
        <w:rPr>
          <w:rFonts w:eastAsia="仿宋_GB2312" w:hint="eastAsia"/>
          <w:sz w:val="32"/>
          <w:szCs w:val="32"/>
        </w:rPr>
        <w:t>20</w:t>
      </w:r>
      <w:r w:rsidRPr="00990DCA">
        <w:rPr>
          <w:rFonts w:eastAsia="仿宋_GB2312" w:hint="eastAsia"/>
          <w:sz w:val="32"/>
          <w:szCs w:val="32"/>
        </w:rPr>
        <w:t>年总体</w:t>
      </w:r>
      <w:r>
        <w:rPr>
          <w:rFonts w:eastAsia="仿宋_GB2312" w:hint="eastAsia"/>
          <w:sz w:val="32"/>
          <w:szCs w:val="32"/>
        </w:rPr>
        <w:t>项目绩效</w:t>
      </w:r>
      <w:r w:rsidRPr="00990DCA">
        <w:rPr>
          <w:rFonts w:eastAsia="仿宋_GB2312" w:hint="eastAsia"/>
          <w:sz w:val="32"/>
          <w:szCs w:val="32"/>
        </w:rPr>
        <w:t>完成较好，已发挥了良好的经济、社会等效益，群众满意度高</w:t>
      </w:r>
      <w:r>
        <w:rPr>
          <w:rFonts w:eastAsia="仿宋_GB2312" w:hint="eastAsia"/>
          <w:sz w:val="32"/>
          <w:szCs w:val="32"/>
        </w:rPr>
        <w:t>，</w:t>
      </w:r>
      <w:r w:rsidRPr="00990DCA">
        <w:rPr>
          <w:rFonts w:eastAsia="仿宋_GB2312" w:hint="eastAsia"/>
          <w:sz w:val="32"/>
          <w:szCs w:val="32"/>
        </w:rPr>
        <w:t>预算整体绩效评价达到预期绩效目标。</w:t>
      </w:r>
    </w:p>
    <w:p w:rsidR="00627F43" w:rsidRDefault="00627F43" w:rsidP="00627F43">
      <w:pPr>
        <w:pStyle w:val="ab"/>
        <w:widowControl/>
        <w:spacing w:before="0" w:beforeAutospacing="0" w:after="0" w:afterAutospacing="0" w:line="560" w:lineRule="exact"/>
        <w:ind w:firstLineChars="200" w:firstLine="640"/>
        <w:jc w:val="both"/>
        <w:rPr>
          <w:rFonts w:eastAsia="仿宋_GB2312"/>
          <w:kern w:val="2"/>
          <w:sz w:val="32"/>
          <w:szCs w:val="32"/>
        </w:rPr>
      </w:pPr>
      <w:r>
        <w:rPr>
          <w:rFonts w:eastAsia="仿宋_GB2312" w:hint="eastAsia"/>
          <w:kern w:val="2"/>
          <w:sz w:val="32"/>
          <w:szCs w:val="32"/>
        </w:rPr>
        <w:t>（二）存在问题。</w:t>
      </w:r>
    </w:p>
    <w:p w:rsidR="00627F43" w:rsidRDefault="00A85E01" w:rsidP="00627F43">
      <w:pPr>
        <w:pStyle w:val="ab"/>
        <w:widowControl/>
        <w:spacing w:before="0" w:beforeAutospacing="0" w:after="0" w:afterAutospacing="0" w:line="560" w:lineRule="exact"/>
        <w:ind w:firstLineChars="250" w:firstLine="800"/>
        <w:jc w:val="both"/>
        <w:rPr>
          <w:rFonts w:eastAsia="仿宋_GB2312"/>
          <w:kern w:val="2"/>
          <w:sz w:val="32"/>
          <w:szCs w:val="32"/>
        </w:rPr>
      </w:pPr>
      <w:r w:rsidRPr="00063788">
        <w:rPr>
          <w:rFonts w:eastAsia="仿宋_GB2312"/>
          <w:kern w:val="2"/>
          <w:sz w:val="32"/>
          <w:szCs w:val="32"/>
        </w:rPr>
        <w:t xml:space="preserve">1. </w:t>
      </w:r>
      <w:r w:rsidRPr="00063788">
        <w:rPr>
          <w:rFonts w:eastAsia="仿宋_GB2312" w:hint="eastAsia"/>
          <w:kern w:val="2"/>
          <w:sz w:val="32"/>
          <w:szCs w:val="32"/>
        </w:rPr>
        <w:t>绩效目标设立不够明确、细化和量化。项目单位虽然设立了项目资金绩效目标，但目标不够明确、细化和量化。</w:t>
      </w:r>
    </w:p>
    <w:p w:rsidR="00A85E01" w:rsidRPr="00063788" w:rsidRDefault="00A85E01" w:rsidP="00627F43">
      <w:pPr>
        <w:pStyle w:val="ab"/>
        <w:widowControl/>
        <w:spacing w:before="0" w:beforeAutospacing="0" w:after="0" w:afterAutospacing="0" w:line="560" w:lineRule="exact"/>
        <w:ind w:firstLineChars="250" w:firstLine="800"/>
        <w:jc w:val="both"/>
        <w:rPr>
          <w:rFonts w:eastAsia="仿宋_GB2312"/>
          <w:kern w:val="2"/>
          <w:sz w:val="32"/>
          <w:szCs w:val="32"/>
        </w:rPr>
      </w:pPr>
      <w:r w:rsidRPr="00063788">
        <w:rPr>
          <w:rFonts w:eastAsia="仿宋_GB2312"/>
          <w:kern w:val="2"/>
          <w:sz w:val="32"/>
          <w:szCs w:val="32"/>
        </w:rPr>
        <w:t xml:space="preserve">2. </w:t>
      </w:r>
      <w:r w:rsidRPr="00063788">
        <w:rPr>
          <w:rFonts w:eastAsia="仿宋_GB2312" w:hint="eastAsia"/>
          <w:kern w:val="2"/>
          <w:sz w:val="32"/>
          <w:szCs w:val="32"/>
        </w:rPr>
        <w:t>资金使用效益有待进一步提高。</w:t>
      </w:r>
    </w:p>
    <w:p w:rsidR="00A85E01" w:rsidRPr="00063788" w:rsidRDefault="00627F43" w:rsidP="00627F43">
      <w:pPr>
        <w:snapToGrid w:val="0"/>
        <w:spacing w:line="560" w:lineRule="exact"/>
        <w:ind w:firstLineChars="200" w:firstLine="640"/>
        <w:outlineLvl w:val="0"/>
        <w:rPr>
          <w:rFonts w:eastAsia="仿宋_GB2312"/>
          <w:sz w:val="32"/>
          <w:szCs w:val="32"/>
        </w:rPr>
      </w:pPr>
      <w:r>
        <w:rPr>
          <w:rFonts w:eastAsia="仿宋_GB2312" w:hint="eastAsia"/>
          <w:sz w:val="32"/>
          <w:szCs w:val="32"/>
        </w:rPr>
        <w:t>（三）</w:t>
      </w:r>
      <w:r w:rsidR="00A85E01" w:rsidRPr="00063788">
        <w:rPr>
          <w:rFonts w:eastAsia="仿宋_GB2312" w:hint="eastAsia"/>
          <w:sz w:val="32"/>
          <w:szCs w:val="32"/>
        </w:rPr>
        <w:t>改进</w:t>
      </w:r>
      <w:r>
        <w:rPr>
          <w:rFonts w:eastAsia="仿宋_GB2312" w:hint="eastAsia"/>
          <w:sz w:val="32"/>
          <w:szCs w:val="32"/>
        </w:rPr>
        <w:t>建议</w:t>
      </w:r>
    </w:p>
    <w:p w:rsidR="00A85E01" w:rsidRPr="00063788" w:rsidRDefault="00A85E01" w:rsidP="00627F43">
      <w:pPr>
        <w:pStyle w:val="ab"/>
        <w:widowControl/>
        <w:spacing w:before="0" w:beforeAutospacing="0" w:after="0" w:afterAutospacing="0" w:line="560" w:lineRule="exact"/>
        <w:ind w:firstLineChars="200" w:firstLine="640"/>
        <w:jc w:val="both"/>
        <w:rPr>
          <w:rFonts w:eastAsia="仿宋_GB2312"/>
          <w:kern w:val="2"/>
          <w:sz w:val="32"/>
          <w:szCs w:val="32"/>
        </w:rPr>
      </w:pPr>
      <w:r w:rsidRPr="00063788">
        <w:rPr>
          <w:rFonts w:eastAsia="仿宋_GB2312"/>
          <w:kern w:val="2"/>
          <w:sz w:val="32"/>
          <w:szCs w:val="32"/>
        </w:rPr>
        <w:t> 1.</w:t>
      </w:r>
      <w:r w:rsidRPr="00063788">
        <w:rPr>
          <w:rFonts w:eastAsia="仿宋_GB2312" w:hint="eastAsia"/>
          <w:kern w:val="2"/>
          <w:sz w:val="32"/>
          <w:szCs w:val="32"/>
        </w:rPr>
        <w:t>加强单位预算编制工作，根据人员情况、业务开展需要，逐项做出预算计划，预算合理、不留缺口、不留空项。</w:t>
      </w:r>
    </w:p>
    <w:p w:rsidR="00A85E01" w:rsidRPr="00063788" w:rsidRDefault="00A85E01" w:rsidP="00C03906">
      <w:pPr>
        <w:pStyle w:val="ab"/>
        <w:widowControl/>
        <w:spacing w:before="0" w:beforeAutospacing="0" w:after="0" w:afterAutospacing="0" w:line="560" w:lineRule="exact"/>
        <w:ind w:firstLineChars="200" w:firstLine="640"/>
        <w:jc w:val="both"/>
        <w:rPr>
          <w:rFonts w:eastAsia="仿宋_GB2312"/>
          <w:kern w:val="2"/>
          <w:sz w:val="32"/>
          <w:szCs w:val="32"/>
        </w:rPr>
      </w:pPr>
      <w:r w:rsidRPr="00063788">
        <w:rPr>
          <w:rFonts w:eastAsia="仿宋_GB2312"/>
          <w:kern w:val="2"/>
          <w:sz w:val="32"/>
          <w:szCs w:val="32"/>
        </w:rPr>
        <w:lastRenderedPageBreak/>
        <w:t>2.</w:t>
      </w:r>
      <w:r w:rsidRPr="00063788">
        <w:rPr>
          <w:rFonts w:eastAsia="仿宋_GB2312" w:hint="eastAsia"/>
          <w:kern w:val="2"/>
          <w:sz w:val="32"/>
          <w:szCs w:val="32"/>
        </w:rPr>
        <w:t>加强业务培训，提高评价水平。</w:t>
      </w:r>
      <w:r>
        <w:rPr>
          <w:rFonts w:eastAsia="仿宋_GB2312" w:hint="eastAsia"/>
          <w:kern w:val="2"/>
          <w:sz w:val="32"/>
          <w:szCs w:val="32"/>
        </w:rPr>
        <w:t>单位</w:t>
      </w:r>
      <w:r w:rsidRPr="00063788">
        <w:rPr>
          <w:rFonts w:eastAsia="仿宋_GB2312" w:hint="eastAsia"/>
          <w:kern w:val="2"/>
          <w:sz w:val="32"/>
          <w:szCs w:val="32"/>
        </w:rPr>
        <w:t>整体绩效评价工作是一项长期性的工作，专业性强，工作量大，建议财政部门进一步加强开展部门领导及经办人员相关的政策、业务工作培训，组织开展部门之间、单位之间的经验交流，切实推进绩效评价工作的开展。</w:t>
      </w:r>
    </w:p>
    <w:p w:rsidR="00A85E01" w:rsidRPr="00063788" w:rsidRDefault="00A85E01" w:rsidP="00C03906">
      <w:pPr>
        <w:pStyle w:val="ab"/>
        <w:widowControl/>
        <w:spacing w:before="0" w:beforeAutospacing="0" w:after="0" w:afterAutospacing="0" w:line="560" w:lineRule="exact"/>
        <w:ind w:firstLineChars="200" w:firstLine="640"/>
        <w:jc w:val="both"/>
        <w:rPr>
          <w:rFonts w:eastAsia="仿宋_GB2312"/>
          <w:kern w:val="2"/>
          <w:sz w:val="32"/>
          <w:szCs w:val="32"/>
        </w:rPr>
      </w:pPr>
      <w:r w:rsidRPr="00063788">
        <w:rPr>
          <w:rFonts w:eastAsia="仿宋_GB2312"/>
          <w:kern w:val="2"/>
          <w:sz w:val="32"/>
          <w:szCs w:val="32"/>
        </w:rPr>
        <w:t>3.</w:t>
      </w:r>
      <w:r w:rsidRPr="00063788">
        <w:rPr>
          <w:rFonts w:eastAsia="仿宋_GB2312" w:hint="eastAsia"/>
          <w:kern w:val="2"/>
          <w:sz w:val="32"/>
          <w:szCs w:val="32"/>
        </w:rPr>
        <w:t>预算财务分析常态化，定期做好预算支出财务分析，做好</w:t>
      </w:r>
      <w:r>
        <w:rPr>
          <w:rFonts w:eastAsia="仿宋_GB2312" w:hint="eastAsia"/>
          <w:kern w:val="2"/>
          <w:sz w:val="32"/>
          <w:szCs w:val="32"/>
        </w:rPr>
        <w:t>单位</w:t>
      </w:r>
      <w:r w:rsidRPr="00063788">
        <w:rPr>
          <w:rFonts w:eastAsia="仿宋_GB2312" w:hint="eastAsia"/>
          <w:kern w:val="2"/>
          <w:sz w:val="32"/>
          <w:szCs w:val="32"/>
        </w:rPr>
        <w:t>整体支出预算评价工作。</w:t>
      </w:r>
    </w:p>
    <w:p w:rsidR="00A85E01" w:rsidRDefault="00A85E01" w:rsidP="00C03906">
      <w:pPr>
        <w:spacing w:line="560" w:lineRule="exact"/>
        <w:ind w:firstLineChars="200" w:firstLine="640"/>
        <w:rPr>
          <w:rFonts w:eastAsia="仿宋_GB2312"/>
          <w:sz w:val="32"/>
          <w:szCs w:val="32"/>
        </w:rPr>
      </w:pPr>
    </w:p>
    <w:p w:rsidR="00A85E01" w:rsidRDefault="00A85E01" w:rsidP="00C03906">
      <w:pPr>
        <w:spacing w:line="560" w:lineRule="exact"/>
        <w:ind w:firstLineChars="200" w:firstLine="640"/>
        <w:rPr>
          <w:rFonts w:eastAsia="仿宋_GB2312"/>
          <w:sz w:val="32"/>
          <w:szCs w:val="32"/>
        </w:rPr>
      </w:pPr>
    </w:p>
    <w:p w:rsidR="00A85E01" w:rsidRDefault="00A85E01" w:rsidP="00C03906">
      <w:pPr>
        <w:spacing w:line="560" w:lineRule="exact"/>
        <w:ind w:firstLineChars="200" w:firstLine="640"/>
        <w:rPr>
          <w:rFonts w:eastAsia="仿宋_GB2312"/>
          <w:sz w:val="32"/>
          <w:szCs w:val="32"/>
        </w:rPr>
      </w:pPr>
    </w:p>
    <w:p w:rsidR="00A85E01" w:rsidRDefault="00A85E01" w:rsidP="00C03906">
      <w:pPr>
        <w:spacing w:line="560" w:lineRule="exact"/>
        <w:ind w:firstLineChars="200" w:firstLine="640"/>
        <w:rPr>
          <w:rFonts w:eastAsia="仿宋_GB2312"/>
          <w:sz w:val="32"/>
          <w:szCs w:val="32"/>
        </w:rPr>
      </w:pPr>
    </w:p>
    <w:p w:rsidR="00A85E01" w:rsidRDefault="00A85E01" w:rsidP="00C03906">
      <w:pPr>
        <w:spacing w:line="560" w:lineRule="exact"/>
        <w:ind w:firstLineChars="200" w:firstLine="640"/>
        <w:rPr>
          <w:rFonts w:eastAsia="仿宋_GB2312"/>
          <w:sz w:val="32"/>
          <w:szCs w:val="32"/>
        </w:rPr>
      </w:pPr>
    </w:p>
    <w:p w:rsidR="00A85E01" w:rsidRDefault="00A85E01" w:rsidP="00C03906">
      <w:pPr>
        <w:spacing w:line="560" w:lineRule="exact"/>
        <w:ind w:firstLineChars="200" w:firstLine="640"/>
        <w:rPr>
          <w:rFonts w:eastAsia="仿宋_GB2312"/>
          <w:sz w:val="32"/>
          <w:szCs w:val="32"/>
        </w:rPr>
      </w:pPr>
    </w:p>
    <w:p w:rsidR="00A85E01" w:rsidRDefault="00A85E01" w:rsidP="00C03906">
      <w:pPr>
        <w:spacing w:line="560" w:lineRule="exact"/>
        <w:ind w:firstLineChars="200" w:firstLine="640"/>
        <w:rPr>
          <w:rFonts w:eastAsia="仿宋_GB2312"/>
          <w:sz w:val="32"/>
          <w:szCs w:val="32"/>
        </w:rPr>
      </w:pPr>
    </w:p>
    <w:p w:rsidR="00A85E01" w:rsidRDefault="00A85E01" w:rsidP="00C03906">
      <w:pPr>
        <w:spacing w:line="560" w:lineRule="exact"/>
        <w:ind w:firstLineChars="200" w:firstLine="640"/>
        <w:rPr>
          <w:rFonts w:eastAsia="仿宋_GB2312"/>
          <w:sz w:val="32"/>
          <w:szCs w:val="32"/>
        </w:rPr>
      </w:pPr>
    </w:p>
    <w:p w:rsidR="00A85E01" w:rsidRPr="00063788" w:rsidRDefault="00A85E01" w:rsidP="00C03906">
      <w:pPr>
        <w:spacing w:line="560" w:lineRule="exact"/>
        <w:ind w:firstLineChars="200" w:firstLine="640"/>
        <w:rPr>
          <w:rFonts w:eastAsia="仿宋_GB2312"/>
          <w:sz w:val="32"/>
          <w:szCs w:val="32"/>
        </w:rPr>
      </w:pPr>
    </w:p>
    <w:p w:rsidR="00A85E01" w:rsidRDefault="00A85E01" w:rsidP="00C03906">
      <w:pPr>
        <w:spacing w:line="560" w:lineRule="exact"/>
        <w:ind w:firstLineChars="200" w:firstLine="640"/>
        <w:rPr>
          <w:rFonts w:eastAsia="仿宋_GB2312"/>
          <w:sz w:val="32"/>
          <w:szCs w:val="32"/>
        </w:rPr>
      </w:pPr>
    </w:p>
    <w:p w:rsidR="00A85E01" w:rsidRDefault="00A85E01" w:rsidP="00C03906">
      <w:pPr>
        <w:spacing w:line="560" w:lineRule="exact"/>
        <w:ind w:firstLineChars="200" w:firstLine="640"/>
        <w:rPr>
          <w:rFonts w:eastAsia="仿宋_GB2312"/>
          <w:sz w:val="32"/>
          <w:szCs w:val="32"/>
        </w:rPr>
      </w:pPr>
    </w:p>
    <w:p w:rsidR="00627F43" w:rsidRDefault="00627F43" w:rsidP="00C03906">
      <w:pPr>
        <w:spacing w:line="560" w:lineRule="exact"/>
        <w:ind w:firstLineChars="200" w:firstLine="640"/>
        <w:rPr>
          <w:rFonts w:eastAsia="仿宋_GB2312"/>
          <w:sz w:val="32"/>
          <w:szCs w:val="32"/>
        </w:rPr>
      </w:pPr>
    </w:p>
    <w:p w:rsidR="00627F43" w:rsidRDefault="00627F43" w:rsidP="00C03906">
      <w:pPr>
        <w:spacing w:line="560" w:lineRule="exact"/>
        <w:ind w:firstLineChars="200" w:firstLine="640"/>
        <w:rPr>
          <w:rFonts w:eastAsia="仿宋_GB2312"/>
          <w:sz w:val="32"/>
          <w:szCs w:val="32"/>
        </w:rPr>
      </w:pPr>
    </w:p>
    <w:p w:rsidR="00627F43" w:rsidRDefault="00627F43" w:rsidP="00C03906">
      <w:pPr>
        <w:spacing w:line="560" w:lineRule="exact"/>
        <w:ind w:firstLineChars="200" w:firstLine="640"/>
        <w:rPr>
          <w:rFonts w:eastAsia="仿宋_GB2312"/>
          <w:sz w:val="32"/>
          <w:szCs w:val="32"/>
        </w:rPr>
      </w:pPr>
    </w:p>
    <w:p w:rsidR="00627F43" w:rsidRPr="00063788" w:rsidRDefault="00627F43" w:rsidP="00C03906">
      <w:pPr>
        <w:spacing w:line="560" w:lineRule="exact"/>
        <w:ind w:firstLineChars="200" w:firstLine="640"/>
        <w:rPr>
          <w:rFonts w:eastAsia="仿宋_GB2312"/>
          <w:sz w:val="32"/>
          <w:szCs w:val="32"/>
        </w:rPr>
      </w:pPr>
    </w:p>
    <w:p w:rsidR="00A85E01" w:rsidRDefault="00A85E01" w:rsidP="00C03906">
      <w:pPr>
        <w:spacing w:line="560" w:lineRule="exact"/>
        <w:ind w:firstLineChars="200" w:firstLine="640"/>
        <w:rPr>
          <w:rFonts w:ascii="仿宋_GB2312" w:eastAsia="仿宋_GB2312" w:hAnsi="仿宋_GB2312" w:cs="仿宋_GB2312"/>
          <w:sz w:val="32"/>
          <w:szCs w:val="32"/>
        </w:rPr>
      </w:pPr>
    </w:p>
    <w:p w:rsidR="00A85E01" w:rsidRDefault="00A85E01" w:rsidP="00C03906">
      <w:pPr>
        <w:spacing w:line="580" w:lineRule="exact"/>
        <w:ind w:firstLineChars="200" w:firstLine="640"/>
        <w:rPr>
          <w:rFonts w:ascii="仿宋_GB2312" w:eastAsia="仿宋_GB2312" w:hAnsi="仿宋_GB2312" w:cs="仿宋_GB2312"/>
          <w:sz w:val="32"/>
          <w:szCs w:val="32"/>
        </w:rPr>
      </w:pPr>
    </w:p>
    <w:p w:rsidR="00A85E01" w:rsidRDefault="00A85E01" w:rsidP="00070A43">
      <w:pPr>
        <w:spacing w:line="580" w:lineRule="exact"/>
        <w:rPr>
          <w:rFonts w:ascii="仿宋_GB2312" w:eastAsia="仿宋_GB2312" w:hAnsi="仿宋_GB2312" w:cs="仿宋_GB2312"/>
          <w:sz w:val="32"/>
          <w:szCs w:val="32"/>
        </w:rPr>
      </w:pPr>
      <w:r>
        <w:rPr>
          <w:rFonts w:ascii="黑体" w:eastAsia="黑体" w:hAnsi="黑体" w:cs="黑体" w:hint="eastAsia"/>
          <w:sz w:val="32"/>
          <w:szCs w:val="32"/>
        </w:rPr>
        <w:lastRenderedPageBreak/>
        <w:t>附件</w:t>
      </w:r>
      <w:r>
        <w:rPr>
          <w:rFonts w:ascii="黑体" w:eastAsia="黑体" w:hAnsi="黑体" w:cs="黑体"/>
          <w:sz w:val="32"/>
          <w:szCs w:val="32"/>
        </w:rPr>
        <w:t>2</w:t>
      </w:r>
    </w:p>
    <w:p w:rsidR="00A85E01" w:rsidRDefault="00A85E01" w:rsidP="00C03906">
      <w:pPr>
        <w:spacing w:line="580" w:lineRule="exact"/>
        <w:ind w:firstLineChars="200" w:firstLine="640"/>
        <w:rPr>
          <w:rFonts w:ascii="仿宋_GB2312" w:eastAsia="仿宋_GB2312" w:hAnsi="仿宋_GB2312" w:cs="仿宋_GB2312"/>
          <w:sz w:val="32"/>
          <w:szCs w:val="32"/>
        </w:rPr>
      </w:pPr>
    </w:p>
    <w:p w:rsidR="00A85E01" w:rsidRDefault="00A85E01" w:rsidP="00401CEC">
      <w:pPr>
        <w:spacing w:line="560" w:lineRule="exact"/>
        <w:jc w:val="center"/>
        <w:rPr>
          <w:rFonts w:ascii="方正小标宋简体" w:eastAsia="方正小标宋简体" w:hAnsi="宋体" w:cs="方正小标宋简体"/>
          <w:color w:val="000000"/>
          <w:kern w:val="0"/>
          <w:sz w:val="40"/>
          <w:szCs w:val="40"/>
        </w:rPr>
      </w:pPr>
      <w:r>
        <w:rPr>
          <w:rFonts w:ascii="方正小标宋简体" w:eastAsia="方正小标宋简体" w:hAnsi="宋体" w:cs="方正小标宋简体" w:hint="eastAsia"/>
          <w:color w:val="000000"/>
          <w:kern w:val="0"/>
          <w:sz w:val="40"/>
          <w:szCs w:val="40"/>
        </w:rPr>
        <w:t>盐边县乡镇财政事务中心</w:t>
      </w:r>
    </w:p>
    <w:p w:rsidR="00A85E01" w:rsidRDefault="00A85E01" w:rsidP="00401CEC">
      <w:pPr>
        <w:spacing w:line="560" w:lineRule="exact"/>
        <w:jc w:val="center"/>
        <w:rPr>
          <w:rFonts w:ascii="方正小标宋简体" w:eastAsia="方正小标宋简体" w:hAnsi="宋体" w:cs="方正小标宋简体"/>
          <w:color w:val="000000"/>
          <w:kern w:val="0"/>
          <w:sz w:val="40"/>
          <w:szCs w:val="40"/>
          <w:lang w:val="zh-CN"/>
        </w:rPr>
      </w:pPr>
      <w:r>
        <w:rPr>
          <w:rFonts w:eastAsia="方正小标宋简体"/>
          <w:color w:val="000000"/>
          <w:kern w:val="0"/>
          <w:sz w:val="40"/>
          <w:szCs w:val="40"/>
        </w:rPr>
        <w:t>20</w:t>
      </w:r>
      <w:r w:rsidR="00A51A57">
        <w:rPr>
          <w:rFonts w:eastAsia="方正小标宋简体" w:hint="eastAsia"/>
          <w:color w:val="000000"/>
          <w:kern w:val="0"/>
          <w:sz w:val="40"/>
          <w:szCs w:val="40"/>
        </w:rPr>
        <w:t>20</w:t>
      </w:r>
      <w:r>
        <w:rPr>
          <w:rFonts w:ascii="方正小标宋简体" w:eastAsia="方正小标宋简体" w:hAnsi="宋体" w:cs="方正小标宋简体" w:hint="eastAsia"/>
          <w:color w:val="000000"/>
          <w:kern w:val="0"/>
          <w:sz w:val="40"/>
          <w:szCs w:val="40"/>
        </w:rPr>
        <w:t>年项目资金</w:t>
      </w:r>
      <w:r>
        <w:rPr>
          <w:rFonts w:ascii="方正小标宋简体" w:eastAsia="方正小标宋简体" w:hAnsi="宋体" w:cs="方正小标宋简体" w:hint="eastAsia"/>
          <w:color w:val="000000"/>
          <w:kern w:val="0"/>
          <w:sz w:val="40"/>
          <w:szCs w:val="40"/>
          <w:lang w:val="zh-CN"/>
        </w:rPr>
        <w:t>绩效评价报告</w:t>
      </w:r>
    </w:p>
    <w:p w:rsidR="00A85E01" w:rsidRDefault="00A85E01" w:rsidP="00C03906">
      <w:pPr>
        <w:spacing w:line="560" w:lineRule="exact"/>
        <w:ind w:firstLineChars="200" w:firstLine="640"/>
        <w:jc w:val="left"/>
        <w:rPr>
          <w:rFonts w:ascii="仿宋_GB2312" w:eastAsia="仿宋_GB2312" w:hAnsi="仿宋_GB2312" w:cs="仿宋_GB2312"/>
          <w:color w:val="000000"/>
          <w:kern w:val="0"/>
          <w:sz w:val="32"/>
          <w:szCs w:val="32"/>
          <w:lang w:val="zh-CN"/>
        </w:rPr>
      </w:pPr>
    </w:p>
    <w:p w:rsidR="00A85E01" w:rsidRDefault="00A85E01" w:rsidP="00C03906">
      <w:pPr>
        <w:autoSpaceDE w:val="0"/>
        <w:autoSpaceDN w:val="0"/>
        <w:adjustRightInd w:val="0"/>
        <w:spacing w:line="560" w:lineRule="exact"/>
        <w:ind w:firstLineChars="200" w:firstLine="640"/>
        <w:jc w:val="left"/>
        <w:rPr>
          <w:rFonts w:ascii="黑体" w:eastAsia="黑体" w:cs="黑体"/>
          <w:kern w:val="0"/>
          <w:sz w:val="32"/>
          <w:szCs w:val="32"/>
        </w:rPr>
      </w:pPr>
      <w:r>
        <w:rPr>
          <w:rFonts w:ascii="黑体" w:eastAsia="黑体" w:cs="黑体" w:hint="eastAsia"/>
          <w:kern w:val="0"/>
          <w:sz w:val="32"/>
          <w:szCs w:val="32"/>
        </w:rPr>
        <w:t>一、项目基本情况</w:t>
      </w:r>
    </w:p>
    <w:p w:rsidR="00571334" w:rsidRDefault="00571334" w:rsidP="00571334">
      <w:pPr>
        <w:snapToGrid w:val="0"/>
        <w:spacing w:line="560" w:lineRule="exact"/>
        <w:ind w:firstLineChars="200" w:firstLine="643"/>
        <w:rPr>
          <w:rFonts w:ascii="仿宋_GB2312" w:eastAsia="仿宋_GB2312" w:hAnsi="仿宋_GB2312" w:cs="仿宋_GB2312"/>
          <w:b/>
          <w:sz w:val="32"/>
          <w:szCs w:val="32"/>
          <w:lang w:val="zh-CN"/>
        </w:rPr>
      </w:pPr>
      <w:r>
        <w:rPr>
          <w:rFonts w:ascii="仿宋_GB2312" w:eastAsia="仿宋_GB2312" w:hAnsi="仿宋_GB2312" w:cs="仿宋_GB2312" w:hint="eastAsia"/>
          <w:b/>
          <w:sz w:val="32"/>
          <w:szCs w:val="32"/>
          <w:lang w:val="zh-CN"/>
        </w:rPr>
        <w:t>（一）项目基本情况。</w:t>
      </w:r>
    </w:p>
    <w:p w:rsidR="00A85E01" w:rsidRDefault="00A85E01" w:rsidP="00571334">
      <w:pPr>
        <w:snapToGrid w:val="0"/>
        <w:spacing w:line="560" w:lineRule="exact"/>
        <w:ind w:firstLineChars="200" w:firstLine="640"/>
        <w:rPr>
          <w:rFonts w:eastAsia="仿宋_GB2312"/>
          <w:color w:val="000000" w:themeColor="text1"/>
          <w:sz w:val="32"/>
          <w:szCs w:val="32"/>
        </w:rPr>
      </w:pPr>
      <w:r w:rsidRPr="00571334">
        <w:rPr>
          <w:rFonts w:ascii="仿宋_GB2312" w:eastAsia="仿宋_GB2312" w:hint="eastAsia"/>
          <w:color w:val="000000" w:themeColor="text1"/>
          <w:sz w:val="32"/>
          <w:szCs w:val="32"/>
        </w:rPr>
        <w:t>盐边县乡镇财政事务中心纳入部门决算的项目支出</w:t>
      </w:r>
      <w:r w:rsidR="00A51A57" w:rsidRPr="00571334">
        <w:rPr>
          <w:rFonts w:ascii="仿宋_GB2312" w:eastAsia="仿宋_GB2312" w:hint="eastAsia"/>
          <w:color w:val="000000" w:themeColor="text1"/>
          <w:sz w:val="32"/>
          <w:szCs w:val="32"/>
        </w:rPr>
        <w:t>主要为日常运行经费项</w:t>
      </w:r>
      <w:r w:rsidRPr="00571334">
        <w:rPr>
          <w:rFonts w:ascii="仿宋_GB2312" w:eastAsia="仿宋_GB2312" w:hint="eastAsia"/>
          <w:color w:val="000000" w:themeColor="text1"/>
          <w:sz w:val="32"/>
          <w:szCs w:val="32"/>
        </w:rPr>
        <w:t>目，预算资金总额</w:t>
      </w:r>
      <w:r w:rsidR="00A51A57" w:rsidRPr="00571334">
        <w:rPr>
          <w:rFonts w:eastAsia="仿宋_GB2312" w:hint="eastAsia"/>
          <w:color w:val="000000" w:themeColor="text1"/>
          <w:sz w:val="32"/>
          <w:szCs w:val="32"/>
        </w:rPr>
        <w:t>3.18</w:t>
      </w:r>
      <w:r w:rsidRPr="00571334">
        <w:rPr>
          <w:rFonts w:ascii="仿宋_GB2312" w:eastAsia="仿宋_GB2312" w:hint="eastAsia"/>
          <w:color w:val="000000" w:themeColor="text1"/>
          <w:sz w:val="32"/>
          <w:szCs w:val="32"/>
        </w:rPr>
        <w:t>万元，使用</w:t>
      </w:r>
      <w:r w:rsidR="00A51A57" w:rsidRPr="00571334">
        <w:rPr>
          <w:rFonts w:eastAsia="仿宋_GB2312" w:hint="eastAsia"/>
          <w:color w:val="000000" w:themeColor="text1"/>
          <w:sz w:val="32"/>
          <w:szCs w:val="32"/>
        </w:rPr>
        <w:t>3.18</w:t>
      </w:r>
      <w:r w:rsidRPr="00571334">
        <w:rPr>
          <w:rFonts w:ascii="仿宋_GB2312" w:eastAsia="仿宋_GB2312" w:hint="eastAsia"/>
          <w:color w:val="000000" w:themeColor="text1"/>
          <w:sz w:val="32"/>
          <w:szCs w:val="32"/>
        </w:rPr>
        <w:t>万元，执行率为</w:t>
      </w:r>
      <w:r w:rsidRPr="00571334">
        <w:rPr>
          <w:rFonts w:eastAsia="仿宋_GB2312"/>
          <w:color w:val="000000" w:themeColor="text1"/>
          <w:sz w:val="32"/>
          <w:szCs w:val="32"/>
        </w:rPr>
        <w:t>100%</w:t>
      </w:r>
      <w:r w:rsidRPr="00571334">
        <w:rPr>
          <w:rFonts w:ascii="仿宋_GB2312" w:eastAsia="仿宋_GB2312" w:hint="eastAsia"/>
          <w:color w:val="000000" w:themeColor="text1"/>
          <w:sz w:val="32"/>
          <w:szCs w:val="32"/>
        </w:rPr>
        <w:t>。</w:t>
      </w:r>
      <w:r w:rsidR="00571334" w:rsidRPr="00571334">
        <w:rPr>
          <w:rFonts w:ascii="仿宋_GB2312" w:eastAsia="仿宋_GB2312" w:hint="eastAsia"/>
          <w:color w:val="000000" w:themeColor="text1"/>
          <w:sz w:val="32"/>
          <w:szCs w:val="32"/>
        </w:rPr>
        <w:t>主要用于开展对乡镇的财政财务工作的检查巡查等工作，加强对全县乡镇财政所的财务人员指导培训，对乡镇财政管理工作水平进行提升</w:t>
      </w:r>
      <w:r w:rsidR="00571334" w:rsidRPr="00571334">
        <w:rPr>
          <w:rFonts w:eastAsia="仿宋_GB2312" w:hint="eastAsia"/>
          <w:color w:val="000000" w:themeColor="text1"/>
          <w:sz w:val="32"/>
          <w:szCs w:val="32"/>
        </w:rPr>
        <w:t>。目前，我单位全面履行职能职责，保证机构正常运转，圆满完成目标任务，各项指标完成情况较好。</w:t>
      </w:r>
    </w:p>
    <w:p w:rsidR="00571334" w:rsidRDefault="00571334" w:rsidP="00571334">
      <w:pPr>
        <w:spacing w:line="560" w:lineRule="exact"/>
        <w:ind w:firstLine="720"/>
        <w:rPr>
          <w:rFonts w:ascii="仿宋_GB2312" w:eastAsia="仿宋_GB2312" w:hAnsi="仿宋_GB2312" w:cs="仿宋_GB2312"/>
          <w:b/>
          <w:sz w:val="32"/>
          <w:szCs w:val="32"/>
          <w:lang w:val="zh-CN"/>
        </w:rPr>
      </w:pPr>
      <w:r>
        <w:rPr>
          <w:rFonts w:ascii="仿宋_GB2312" w:eastAsia="仿宋_GB2312" w:hAnsi="仿宋_GB2312" w:cs="仿宋_GB2312" w:hint="eastAsia"/>
          <w:b/>
          <w:sz w:val="32"/>
          <w:szCs w:val="32"/>
          <w:lang w:val="zh-CN"/>
        </w:rPr>
        <w:t>（二）项目绩效目标。</w:t>
      </w:r>
    </w:p>
    <w:p w:rsidR="00571334" w:rsidRDefault="00571334" w:rsidP="00571334">
      <w:pPr>
        <w:spacing w:line="560" w:lineRule="exact"/>
        <w:ind w:firstLine="72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项目资金由县财政解决，项目资金支付范围、支付标准、支付进度、支付依据等都合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合法、与预算相符。严格执行财务管理制度，账务处理及时，会计核算规范。</w:t>
      </w:r>
    </w:p>
    <w:p w:rsidR="00571334" w:rsidRDefault="00571334" w:rsidP="00571334">
      <w:pPr>
        <w:spacing w:line="560" w:lineRule="exact"/>
        <w:ind w:firstLine="720"/>
        <w:rPr>
          <w:rFonts w:ascii="仿宋_GB2312" w:eastAsia="仿宋_GB2312" w:hAnsi="仿宋_GB2312" w:cs="仿宋_GB2312"/>
          <w:b/>
          <w:sz w:val="32"/>
          <w:szCs w:val="32"/>
          <w:lang w:val="zh-CN"/>
        </w:rPr>
      </w:pPr>
      <w:r>
        <w:rPr>
          <w:rFonts w:ascii="仿宋_GB2312" w:eastAsia="仿宋_GB2312" w:hAnsi="仿宋_GB2312" w:cs="仿宋_GB2312" w:hint="eastAsia"/>
          <w:b/>
          <w:sz w:val="32"/>
          <w:szCs w:val="32"/>
          <w:lang w:val="zh-CN"/>
        </w:rPr>
        <w:t>（三）项目自评步骤及方法。</w:t>
      </w:r>
    </w:p>
    <w:p w:rsidR="00571334" w:rsidRDefault="00571334" w:rsidP="00571334">
      <w:pPr>
        <w:spacing w:line="560" w:lineRule="exact"/>
        <w:ind w:firstLine="72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一是确定评价对象。根据2020年度</w:t>
      </w:r>
      <w:r>
        <w:rPr>
          <w:rFonts w:ascii="仿宋_GB2312" w:eastAsia="仿宋_GB2312" w:hAnsi="仿宋_GB2312" w:cs="仿宋_GB2312" w:hint="eastAsia"/>
          <w:sz w:val="32"/>
          <w:szCs w:val="32"/>
        </w:rPr>
        <w:t>项目支出</w:t>
      </w:r>
      <w:r>
        <w:rPr>
          <w:rFonts w:ascii="仿宋_GB2312" w:eastAsia="仿宋_GB2312" w:hAnsi="仿宋_GB2312" w:cs="仿宋_GB2312" w:hint="eastAsia"/>
          <w:sz w:val="32"/>
          <w:szCs w:val="32"/>
          <w:lang w:val="zh-CN"/>
        </w:rPr>
        <w:t>工作的实际</w:t>
      </w:r>
      <w:r>
        <w:rPr>
          <w:rFonts w:ascii="仿宋_GB2312" w:eastAsia="仿宋_GB2312" w:hAnsi="仿宋_GB2312" w:cs="仿宋_GB2312" w:hint="eastAsia"/>
          <w:sz w:val="32"/>
          <w:szCs w:val="32"/>
        </w:rPr>
        <w:t>情况</w:t>
      </w:r>
      <w:r>
        <w:rPr>
          <w:rFonts w:ascii="仿宋_GB2312" w:eastAsia="仿宋_GB2312" w:hAnsi="仿宋_GB2312" w:cs="仿宋_GB2312" w:hint="eastAsia"/>
          <w:sz w:val="32"/>
          <w:szCs w:val="32"/>
          <w:lang w:val="zh-CN"/>
        </w:rPr>
        <w:t>,确定项目支出评价对象。</w:t>
      </w:r>
    </w:p>
    <w:p w:rsidR="00571334" w:rsidRDefault="00571334" w:rsidP="00571334">
      <w:pPr>
        <w:spacing w:line="560" w:lineRule="exact"/>
        <w:ind w:firstLine="72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二是收集整理项目财务资料。</w:t>
      </w:r>
    </w:p>
    <w:p w:rsidR="00571334" w:rsidRDefault="00571334" w:rsidP="00571334">
      <w:pPr>
        <w:spacing w:line="560" w:lineRule="exact"/>
        <w:ind w:firstLine="72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三是梳理评价重点。对项目管理薄弱环节、问题易发点、绩效内容进行梳理，作为评价重点和目标。</w:t>
      </w:r>
    </w:p>
    <w:p w:rsidR="00571334" w:rsidRDefault="00571334" w:rsidP="00571334">
      <w:pPr>
        <w:snapToGrid w:val="0"/>
        <w:spacing w:line="56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lastRenderedPageBreak/>
        <w:t>四是开展项目自评。根据项目特性指标开展自评，并撰写项目支出绩效自评报告。</w:t>
      </w:r>
    </w:p>
    <w:p w:rsidR="00571334" w:rsidRPr="00571334" w:rsidRDefault="00571334" w:rsidP="00571334">
      <w:pPr>
        <w:autoSpaceDE w:val="0"/>
        <w:autoSpaceDN w:val="0"/>
        <w:adjustRightInd w:val="0"/>
        <w:spacing w:line="560" w:lineRule="exact"/>
        <w:ind w:firstLineChars="200" w:firstLine="640"/>
        <w:jc w:val="left"/>
        <w:rPr>
          <w:rFonts w:ascii="黑体" w:eastAsia="黑体" w:cs="黑体"/>
          <w:kern w:val="0"/>
          <w:sz w:val="32"/>
          <w:szCs w:val="32"/>
        </w:rPr>
      </w:pPr>
      <w:r w:rsidRPr="00571334">
        <w:rPr>
          <w:rFonts w:ascii="黑体" w:eastAsia="黑体" w:cs="黑体" w:hint="eastAsia"/>
          <w:kern w:val="0"/>
          <w:sz w:val="32"/>
          <w:szCs w:val="32"/>
        </w:rPr>
        <w:t>二、项目资金申报及使用情况</w:t>
      </w:r>
    </w:p>
    <w:p w:rsidR="00571334" w:rsidRDefault="00571334" w:rsidP="00571334">
      <w:pPr>
        <w:spacing w:line="560" w:lineRule="exact"/>
        <w:ind w:firstLine="720"/>
        <w:rPr>
          <w:rFonts w:ascii="仿宋_GB2312" w:eastAsia="仿宋_GB2312" w:hAnsi="仿宋_GB2312" w:cs="仿宋_GB2312"/>
          <w:b/>
          <w:sz w:val="32"/>
          <w:szCs w:val="32"/>
          <w:lang w:val="zh-CN"/>
        </w:rPr>
      </w:pPr>
      <w:r>
        <w:rPr>
          <w:rFonts w:ascii="仿宋_GB2312" w:eastAsia="仿宋_GB2312" w:hAnsi="仿宋_GB2312" w:cs="仿宋_GB2312" w:hint="eastAsia"/>
          <w:b/>
          <w:sz w:val="32"/>
          <w:szCs w:val="32"/>
          <w:lang w:val="zh-CN"/>
        </w:rPr>
        <w:t>（一）项目资金申报及批复情况。</w:t>
      </w:r>
    </w:p>
    <w:p w:rsidR="00571334" w:rsidRDefault="00571334" w:rsidP="00571334">
      <w:pPr>
        <w:spacing w:line="560" w:lineRule="exact"/>
        <w:ind w:firstLineChars="300" w:firstLine="960"/>
        <w:rPr>
          <w:rFonts w:ascii="仿宋_GB2312" w:eastAsia="仿宋_GB2312" w:hAnsi="仿宋_GB2312" w:cs="仿宋_GB2312"/>
          <w:b/>
          <w:sz w:val="32"/>
          <w:szCs w:val="32"/>
          <w:lang w:val="zh-CN"/>
        </w:rPr>
      </w:pPr>
      <w:r>
        <w:rPr>
          <w:rFonts w:ascii="仿宋_GB2312" w:eastAsia="仿宋_GB2312" w:hint="eastAsia"/>
          <w:color w:val="000000" w:themeColor="text1"/>
          <w:sz w:val="32"/>
          <w:szCs w:val="32"/>
        </w:rPr>
        <w:t>根据乡镇财政管理中心资金报告，向财政局申报</w:t>
      </w:r>
      <w:r w:rsidRPr="00571334">
        <w:rPr>
          <w:rFonts w:ascii="仿宋_GB2312" w:eastAsia="仿宋_GB2312" w:hint="eastAsia"/>
          <w:color w:val="000000" w:themeColor="text1"/>
          <w:sz w:val="32"/>
          <w:szCs w:val="32"/>
        </w:rPr>
        <w:t>预算资金总额</w:t>
      </w:r>
      <w:r w:rsidRPr="00571334">
        <w:rPr>
          <w:rFonts w:eastAsia="仿宋_GB2312" w:hint="eastAsia"/>
          <w:color w:val="000000" w:themeColor="text1"/>
          <w:sz w:val="32"/>
          <w:szCs w:val="32"/>
        </w:rPr>
        <w:t>3.18</w:t>
      </w:r>
      <w:r w:rsidRPr="00571334">
        <w:rPr>
          <w:rFonts w:ascii="仿宋_GB2312" w:eastAsia="仿宋_GB2312" w:hint="eastAsia"/>
          <w:color w:val="000000" w:themeColor="text1"/>
          <w:sz w:val="32"/>
          <w:szCs w:val="32"/>
        </w:rPr>
        <w:t>万元，</w:t>
      </w:r>
      <w:r>
        <w:rPr>
          <w:rFonts w:ascii="仿宋_GB2312" w:eastAsia="仿宋_GB2312" w:hint="eastAsia"/>
          <w:color w:val="000000" w:themeColor="text1"/>
          <w:sz w:val="32"/>
          <w:szCs w:val="32"/>
        </w:rPr>
        <w:t>经审批下达资金3.18万元，</w:t>
      </w:r>
      <w:r w:rsidRPr="00571334">
        <w:rPr>
          <w:rFonts w:ascii="仿宋_GB2312" w:eastAsia="仿宋_GB2312" w:hint="eastAsia"/>
          <w:color w:val="000000" w:themeColor="text1"/>
          <w:sz w:val="32"/>
          <w:szCs w:val="32"/>
        </w:rPr>
        <w:t>使用</w:t>
      </w:r>
      <w:r w:rsidRPr="00571334">
        <w:rPr>
          <w:rFonts w:eastAsia="仿宋_GB2312" w:hint="eastAsia"/>
          <w:color w:val="000000" w:themeColor="text1"/>
          <w:sz w:val="32"/>
          <w:szCs w:val="32"/>
        </w:rPr>
        <w:t>3.18</w:t>
      </w:r>
      <w:r w:rsidRPr="00571334">
        <w:rPr>
          <w:rFonts w:ascii="仿宋_GB2312" w:eastAsia="仿宋_GB2312" w:hint="eastAsia"/>
          <w:color w:val="000000" w:themeColor="text1"/>
          <w:sz w:val="32"/>
          <w:szCs w:val="32"/>
        </w:rPr>
        <w:t>万元，执行率为</w:t>
      </w:r>
      <w:r w:rsidRPr="00571334">
        <w:rPr>
          <w:rFonts w:eastAsia="仿宋_GB2312"/>
          <w:color w:val="000000" w:themeColor="text1"/>
          <w:sz w:val="32"/>
          <w:szCs w:val="32"/>
        </w:rPr>
        <w:t>100%</w:t>
      </w:r>
      <w:r w:rsidRPr="00571334">
        <w:rPr>
          <w:rFonts w:ascii="仿宋_GB2312" w:eastAsia="仿宋_GB2312" w:hint="eastAsia"/>
          <w:color w:val="000000" w:themeColor="text1"/>
          <w:sz w:val="32"/>
          <w:szCs w:val="32"/>
        </w:rPr>
        <w:t>。</w:t>
      </w:r>
    </w:p>
    <w:p w:rsidR="00571334" w:rsidRDefault="00571334" w:rsidP="00571334">
      <w:pPr>
        <w:spacing w:line="560" w:lineRule="exact"/>
        <w:ind w:firstLine="720"/>
        <w:rPr>
          <w:rFonts w:ascii="仿宋_GB2312" w:eastAsia="仿宋_GB2312" w:hAnsi="仿宋_GB2312" w:cs="仿宋_GB2312"/>
          <w:sz w:val="32"/>
          <w:szCs w:val="32"/>
          <w:lang w:val="zh-CN"/>
        </w:rPr>
      </w:pPr>
      <w:r>
        <w:rPr>
          <w:rFonts w:ascii="仿宋_GB2312" w:eastAsia="仿宋_GB2312" w:hAnsi="仿宋_GB2312" w:cs="仿宋_GB2312" w:hint="eastAsia"/>
          <w:b/>
          <w:sz w:val="32"/>
          <w:szCs w:val="32"/>
          <w:lang w:val="zh-CN"/>
        </w:rPr>
        <w:t>（二）资金计划、到位及使用情况（可用表格形式反映）。</w:t>
      </w:r>
    </w:p>
    <w:p w:rsidR="00571334" w:rsidRDefault="00571334" w:rsidP="00571334">
      <w:pPr>
        <w:spacing w:line="560" w:lineRule="exact"/>
        <w:ind w:firstLine="720"/>
        <w:rPr>
          <w:rFonts w:ascii="仿宋_GB2312" w:eastAsia="仿宋_GB2312" w:hAnsi="仿宋_GB2312" w:cs="仿宋_GB2312"/>
          <w:color w:val="C00000"/>
          <w:sz w:val="32"/>
          <w:szCs w:val="32"/>
          <w:lang w:val="zh-CN"/>
        </w:rPr>
      </w:pPr>
      <w:r>
        <w:rPr>
          <w:rFonts w:ascii="仿宋_GB2312" w:eastAsia="仿宋_GB2312" w:hAnsi="仿宋_GB2312" w:cs="仿宋_GB2312" w:hint="eastAsia"/>
          <w:sz w:val="32"/>
          <w:szCs w:val="32"/>
          <w:lang w:val="zh-CN"/>
        </w:rPr>
        <w:t>1.资金计划。</w:t>
      </w:r>
    </w:p>
    <w:p w:rsidR="00571334" w:rsidRDefault="00571334" w:rsidP="00571334">
      <w:pPr>
        <w:spacing w:line="56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项目资金是按进度拨款，到年底资金能按预算全额到位。</w:t>
      </w:r>
    </w:p>
    <w:p w:rsidR="00571334" w:rsidRDefault="00571334" w:rsidP="00571334">
      <w:pPr>
        <w:spacing w:line="560" w:lineRule="exact"/>
        <w:ind w:firstLine="720"/>
        <w:rPr>
          <w:rFonts w:ascii="仿宋_GB2312" w:eastAsia="仿宋_GB2312" w:hAnsi="仿宋_GB2312" w:cs="仿宋_GB2312"/>
          <w:b/>
          <w:bCs/>
          <w:sz w:val="32"/>
          <w:szCs w:val="32"/>
          <w:lang w:val="zh-CN"/>
        </w:rPr>
      </w:pPr>
      <w:r>
        <w:rPr>
          <w:rFonts w:ascii="仿宋_GB2312" w:eastAsia="仿宋_GB2312" w:hAnsi="仿宋_GB2312" w:cs="仿宋_GB2312" w:hint="eastAsia"/>
          <w:b/>
          <w:bCs/>
          <w:sz w:val="32"/>
          <w:szCs w:val="32"/>
          <w:lang w:val="zh-CN"/>
        </w:rPr>
        <w:t>2.资金到位。</w:t>
      </w:r>
    </w:p>
    <w:p w:rsidR="00571334" w:rsidRDefault="00571334" w:rsidP="00571334">
      <w:pPr>
        <w:spacing w:line="560" w:lineRule="exact"/>
        <w:ind w:firstLine="72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县财政按计划下达专项经费，资金到位率100%。</w:t>
      </w:r>
    </w:p>
    <w:p w:rsidR="00571334" w:rsidRDefault="00571334" w:rsidP="00571334">
      <w:pPr>
        <w:autoSpaceDE w:val="0"/>
        <w:autoSpaceDN w:val="0"/>
        <w:spacing w:line="560" w:lineRule="exact"/>
        <w:ind w:firstLineChars="200" w:firstLine="643"/>
        <w:textAlignment w:val="baseline"/>
        <w:rPr>
          <w:rFonts w:ascii="仿宋_GB2312" w:eastAsia="仿宋_GB2312" w:hAnsi="仿宋_GB2312" w:cs="仿宋_GB2312"/>
          <w:b/>
          <w:bCs/>
          <w:sz w:val="32"/>
          <w:szCs w:val="32"/>
          <w:lang w:val="zh-CN"/>
        </w:rPr>
      </w:pPr>
      <w:r>
        <w:rPr>
          <w:rFonts w:ascii="仿宋_GB2312" w:eastAsia="仿宋_GB2312" w:hAnsi="仿宋_GB2312" w:cs="仿宋_GB2312" w:hint="eastAsia"/>
          <w:b/>
          <w:bCs/>
          <w:sz w:val="32"/>
          <w:szCs w:val="32"/>
          <w:lang w:val="zh-CN"/>
        </w:rPr>
        <w:t>3.资金使用。</w:t>
      </w:r>
    </w:p>
    <w:p w:rsidR="00571334" w:rsidRDefault="00571334" w:rsidP="00571334">
      <w:pPr>
        <w:pStyle w:val="ac"/>
        <w:spacing w:line="58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截止2020年12月31日，</w:t>
      </w:r>
      <w:r w:rsidRPr="00571334">
        <w:rPr>
          <w:rFonts w:ascii="仿宋_GB2312" w:eastAsia="仿宋_GB2312" w:hint="eastAsia"/>
          <w:color w:val="000000" w:themeColor="text1"/>
          <w:sz w:val="32"/>
          <w:szCs w:val="32"/>
        </w:rPr>
        <w:t>预算</w:t>
      </w:r>
      <w:r>
        <w:rPr>
          <w:rFonts w:ascii="仿宋_GB2312" w:eastAsia="仿宋_GB2312" w:hint="eastAsia"/>
          <w:color w:val="000000" w:themeColor="text1"/>
          <w:sz w:val="32"/>
          <w:szCs w:val="32"/>
        </w:rPr>
        <w:t>项目</w:t>
      </w:r>
      <w:r w:rsidRPr="00571334">
        <w:rPr>
          <w:rFonts w:ascii="仿宋_GB2312" w:eastAsia="仿宋_GB2312" w:hint="eastAsia"/>
          <w:color w:val="000000" w:themeColor="text1"/>
          <w:sz w:val="32"/>
          <w:szCs w:val="32"/>
        </w:rPr>
        <w:t>资金总额</w:t>
      </w:r>
      <w:r w:rsidRPr="00571334">
        <w:rPr>
          <w:rFonts w:eastAsia="仿宋_GB2312" w:hint="eastAsia"/>
          <w:color w:val="000000" w:themeColor="text1"/>
          <w:sz w:val="32"/>
          <w:szCs w:val="32"/>
        </w:rPr>
        <w:t>3.18</w:t>
      </w:r>
      <w:r w:rsidRPr="00571334">
        <w:rPr>
          <w:rFonts w:ascii="仿宋_GB2312" w:eastAsia="仿宋_GB2312" w:hint="eastAsia"/>
          <w:color w:val="000000" w:themeColor="text1"/>
          <w:sz w:val="32"/>
          <w:szCs w:val="32"/>
        </w:rPr>
        <w:t>万元，使用</w:t>
      </w:r>
      <w:r w:rsidRPr="00571334">
        <w:rPr>
          <w:rFonts w:eastAsia="仿宋_GB2312" w:hint="eastAsia"/>
          <w:color w:val="000000" w:themeColor="text1"/>
          <w:sz w:val="32"/>
          <w:szCs w:val="32"/>
        </w:rPr>
        <w:t>3.18</w:t>
      </w:r>
      <w:r w:rsidRPr="00571334">
        <w:rPr>
          <w:rFonts w:ascii="仿宋_GB2312" w:eastAsia="仿宋_GB2312" w:hint="eastAsia"/>
          <w:color w:val="000000" w:themeColor="text1"/>
          <w:sz w:val="32"/>
          <w:szCs w:val="32"/>
        </w:rPr>
        <w:t>万元，执行率为</w:t>
      </w:r>
      <w:r w:rsidRPr="00571334">
        <w:rPr>
          <w:rFonts w:eastAsia="仿宋_GB2312"/>
          <w:color w:val="000000" w:themeColor="text1"/>
          <w:sz w:val="32"/>
          <w:szCs w:val="32"/>
        </w:rPr>
        <w:t>100%</w:t>
      </w:r>
      <w:r w:rsidRPr="00571334">
        <w:rPr>
          <w:rFonts w:ascii="仿宋_GB2312" w:eastAsia="仿宋_GB2312" w:hint="eastAsia"/>
          <w:color w:val="000000" w:themeColor="text1"/>
          <w:sz w:val="32"/>
          <w:szCs w:val="32"/>
        </w:rPr>
        <w:t>。</w:t>
      </w:r>
      <w:r w:rsidRPr="00571334">
        <w:rPr>
          <w:rFonts w:ascii="仿宋_GB2312" w:eastAsia="仿宋_GB2312" w:hAnsi="Times New Roman" w:hint="eastAsia"/>
          <w:color w:val="000000" w:themeColor="text1"/>
          <w:sz w:val="32"/>
          <w:szCs w:val="32"/>
        </w:rPr>
        <w:t>主要用于</w:t>
      </w:r>
      <w:r w:rsidRPr="00571334">
        <w:rPr>
          <w:rFonts w:ascii="仿宋_GB2312" w:eastAsia="仿宋_GB2312" w:hint="eastAsia"/>
          <w:color w:val="000000" w:themeColor="text1"/>
          <w:sz w:val="32"/>
          <w:szCs w:val="32"/>
        </w:rPr>
        <w:t>开展对乡镇的财政财务工作的检查巡查等工作，加强对全县乡镇财政所的财务人员指导培训，对乡镇财政管理工作水平进行提升</w:t>
      </w:r>
      <w:r w:rsidRPr="00571334">
        <w:rPr>
          <w:rFonts w:ascii="Times New Roman" w:eastAsia="仿宋_GB2312" w:hAnsi="Times New Roman" w:hint="eastAsia"/>
          <w:color w:val="000000" w:themeColor="text1"/>
          <w:sz w:val="32"/>
          <w:szCs w:val="32"/>
        </w:rPr>
        <w:t>。目前，我单位全面履行职能职责，保证机构正常运转，圆满完成目标任务，各项指标完成情况较好。</w:t>
      </w:r>
    </w:p>
    <w:p w:rsidR="00571334" w:rsidRDefault="00571334" w:rsidP="00571334">
      <w:pPr>
        <w:spacing w:line="560" w:lineRule="exact"/>
        <w:ind w:firstLine="720"/>
        <w:rPr>
          <w:rFonts w:ascii="仿宋_GB2312" w:eastAsia="仿宋_GB2312" w:hAnsi="仿宋_GB2312" w:cs="仿宋_GB2312"/>
          <w:b/>
          <w:sz w:val="32"/>
          <w:szCs w:val="32"/>
          <w:lang w:val="zh-CN"/>
        </w:rPr>
      </w:pPr>
      <w:r>
        <w:rPr>
          <w:rFonts w:ascii="仿宋_GB2312" w:eastAsia="仿宋_GB2312" w:hAnsi="仿宋_GB2312" w:cs="仿宋_GB2312" w:hint="eastAsia"/>
          <w:b/>
          <w:sz w:val="32"/>
          <w:szCs w:val="32"/>
          <w:lang w:val="zh-CN"/>
        </w:rPr>
        <w:t>（三）项目财务管理情况。</w:t>
      </w:r>
    </w:p>
    <w:p w:rsidR="00571334" w:rsidRDefault="00571334" w:rsidP="00571334">
      <w:pPr>
        <w:spacing w:line="56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单位具有完善的财务管理制度、会计核算及账务处理设专人负责。支出严格执行财务管理制度、财务处理较为及时、会计核算比较规范。</w:t>
      </w:r>
    </w:p>
    <w:p w:rsidR="00571334" w:rsidRPr="00571334" w:rsidRDefault="00571334" w:rsidP="00571334">
      <w:pPr>
        <w:autoSpaceDE w:val="0"/>
        <w:autoSpaceDN w:val="0"/>
        <w:adjustRightInd w:val="0"/>
        <w:spacing w:line="560" w:lineRule="exact"/>
        <w:ind w:firstLineChars="200" w:firstLine="640"/>
        <w:jc w:val="left"/>
        <w:rPr>
          <w:rFonts w:ascii="黑体" w:eastAsia="黑体" w:cs="黑体"/>
          <w:kern w:val="0"/>
          <w:sz w:val="32"/>
          <w:szCs w:val="32"/>
        </w:rPr>
      </w:pPr>
      <w:r w:rsidRPr="00571334">
        <w:rPr>
          <w:rFonts w:ascii="黑体" w:eastAsia="黑体" w:cs="黑体" w:hint="eastAsia"/>
          <w:kern w:val="0"/>
          <w:sz w:val="32"/>
          <w:szCs w:val="32"/>
        </w:rPr>
        <w:t>三、项目实施及管理情况</w:t>
      </w:r>
    </w:p>
    <w:p w:rsidR="00571334" w:rsidRDefault="00571334" w:rsidP="00571334">
      <w:pPr>
        <w:spacing w:line="560" w:lineRule="exact"/>
        <w:ind w:firstLine="72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lastRenderedPageBreak/>
        <w:t>结合项目组织实施管理办法，重点围绕以下内容进行分析评价，并对自评中发现的问题分析说明。</w:t>
      </w:r>
    </w:p>
    <w:p w:rsidR="00571334" w:rsidRDefault="00571334" w:rsidP="00571334">
      <w:pPr>
        <w:spacing w:line="560" w:lineRule="exact"/>
        <w:ind w:firstLine="720"/>
        <w:rPr>
          <w:rFonts w:ascii="仿宋_GB2312" w:eastAsia="仿宋_GB2312" w:hAnsi="仿宋_GB2312" w:cs="仿宋_GB2312"/>
          <w:b/>
          <w:sz w:val="32"/>
          <w:szCs w:val="32"/>
          <w:lang w:val="zh-CN"/>
        </w:rPr>
      </w:pPr>
      <w:r>
        <w:rPr>
          <w:rFonts w:ascii="仿宋_GB2312" w:eastAsia="仿宋_GB2312" w:hAnsi="仿宋_GB2312" w:cs="仿宋_GB2312" w:hint="eastAsia"/>
          <w:b/>
          <w:sz w:val="32"/>
          <w:szCs w:val="32"/>
          <w:lang w:val="zh-CN"/>
        </w:rPr>
        <w:t>（一）项目组织架构及实施流程。</w:t>
      </w:r>
    </w:p>
    <w:p w:rsidR="00571334" w:rsidRDefault="00571334" w:rsidP="00571334">
      <w:pPr>
        <w:spacing w:line="560" w:lineRule="exact"/>
        <w:ind w:firstLineChars="200" w:firstLine="640"/>
        <w:rPr>
          <w:rFonts w:ascii="仿宋_GB2312" w:eastAsia="仿宋_GB2312" w:hAnsi="仿宋_GB2312" w:cs="仿宋_GB2312"/>
          <w:b/>
          <w:sz w:val="32"/>
          <w:szCs w:val="32"/>
          <w:lang w:val="zh-CN"/>
        </w:rPr>
      </w:pPr>
      <w:r>
        <w:rPr>
          <w:rFonts w:ascii="仿宋_GB2312" w:eastAsia="仿宋_GB2312" w:hAnsi="仿宋_GB2312" w:cs="仿宋_GB2312" w:hint="eastAsia"/>
          <w:sz w:val="32"/>
          <w:szCs w:val="32"/>
        </w:rPr>
        <w:t>我单位依据单位职能和县政府审批通过的2020年度工作要点，为保障各项工作圆满完成，实现工作目标，制定了机关各支出项目的绩效目标。</w:t>
      </w:r>
    </w:p>
    <w:p w:rsidR="00571334" w:rsidRDefault="00571334" w:rsidP="00571334">
      <w:pPr>
        <w:spacing w:line="560" w:lineRule="exact"/>
        <w:ind w:firstLine="720"/>
        <w:rPr>
          <w:rFonts w:ascii="仿宋_GB2312" w:eastAsia="仿宋_GB2312" w:hAnsi="仿宋_GB2312" w:cs="仿宋_GB2312"/>
          <w:b/>
          <w:sz w:val="32"/>
          <w:szCs w:val="32"/>
          <w:lang w:val="zh-CN"/>
        </w:rPr>
      </w:pPr>
      <w:r>
        <w:rPr>
          <w:rFonts w:ascii="仿宋_GB2312" w:eastAsia="仿宋_GB2312" w:hAnsi="仿宋_GB2312" w:cs="仿宋_GB2312" w:hint="eastAsia"/>
          <w:b/>
          <w:sz w:val="32"/>
          <w:szCs w:val="32"/>
          <w:lang w:val="zh-CN"/>
        </w:rPr>
        <w:t>（二）项目管理情况。</w:t>
      </w:r>
    </w:p>
    <w:p w:rsidR="00571334" w:rsidRDefault="00571334" w:rsidP="0057133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项目支出资金分配科学合理，财政项目资金的管理实行了全过程管理，对于项目资金的分配，在各个环节上严格审查数据。项目资金统一由财政国库管理，专款专用，项目资金支出为财政授权支付和直接支付，并严格执行从申请—复核—审核—领导批准支付的操作程序，手续齐全，程序到位，资金使用规范，会计核算真实、准确。</w:t>
      </w:r>
    </w:p>
    <w:p w:rsidR="00571334" w:rsidRDefault="00571334" w:rsidP="00571334">
      <w:pPr>
        <w:spacing w:line="560" w:lineRule="exact"/>
        <w:ind w:firstLine="720"/>
        <w:rPr>
          <w:rFonts w:ascii="仿宋_GB2312" w:eastAsia="仿宋_GB2312" w:hAnsi="仿宋_GB2312" w:cs="仿宋_GB2312"/>
          <w:b/>
          <w:sz w:val="32"/>
          <w:szCs w:val="32"/>
          <w:lang w:val="zh-CN"/>
        </w:rPr>
      </w:pPr>
      <w:r>
        <w:rPr>
          <w:rFonts w:ascii="仿宋_GB2312" w:eastAsia="仿宋_GB2312" w:hAnsi="仿宋_GB2312" w:cs="仿宋_GB2312" w:hint="eastAsia"/>
          <w:b/>
          <w:sz w:val="32"/>
          <w:szCs w:val="32"/>
          <w:lang w:val="zh-CN"/>
        </w:rPr>
        <w:t>（三）项目监管情况。</w:t>
      </w:r>
    </w:p>
    <w:p w:rsidR="00571334" w:rsidRDefault="00571334" w:rsidP="00571334">
      <w:pPr>
        <w:spacing w:line="560" w:lineRule="exact"/>
        <w:ind w:firstLine="72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我单位建立了规范的内部控制管理体系，加强了项目资金全过程的监管</w:t>
      </w:r>
      <w:r>
        <w:rPr>
          <w:rFonts w:ascii="仿宋_GB2312" w:eastAsia="仿宋_GB2312" w:hAnsi="仿宋_GB2312" w:cs="仿宋_GB2312" w:hint="eastAsia"/>
          <w:sz w:val="32"/>
          <w:szCs w:val="32"/>
          <w:lang w:val="zh-CN"/>
        </w:rPr>
        <w:t>。</w:t>
      </w:r>
    </w:p>
    <w:p w:rsidR="00571334" w:rsidRPr="00571334" w:rsidRDefault="00571334" w:rsidP="00571334">
      <w:pPr>
        <w:autoSpaceDE w:val="0"/>
        <w:autoSpaceDN w:val="0"/>
        <w:adjustRightInd w:val="0"/>
        <w:spacing w:line="560" w:lineRule="exact"/>
        <w:ind w:firstLineChars="200" w:firstLine="640"/>
        <w:jc w:val="left"/>
        <w:rPr>
          <w:rFonts w:ascii="黑体" w:eastAsia="黑体" w:cs="黑体"/>
          <w:kern w:val="0"/>
          <w:sz w:val="32"/>
          <w:szCs w:val="32"/>
        </w:rPr>
      </w:pPr>
      <w:r w:rsidRPr="00571334">
        <w:rPr>
          <w:rFonts w:ascii="黑体" w:eastAsia="黑体" w:cs="黑体" w:hint="eastAsia"/>
          <w:kern w:val="0"/>
          <w:sz w:val="32"/>
          <w:szCs w:val="32"/>
        </w:rPr>
        <w:t>四、项目绩效情况</w:t>
      </w:r>
      <w:r w:rsidRPr="00571334">
        <w:rPr>
          <w:rFonts w:ascii="黑体" w:eastAsia="黑体" w:cs="黑体" w:hint="eastAsia"/>
          <w:kern w:val="0"/>
          <w:sz w:val="32"/>
          <w:szCs w:val="32"/>
        </w:rPr>
        <w:tab/>
      </w:r>
    </w:p>
    <w:p w:rsidR="00571334" w:rsidRDefault="00571334" w:rsidP="00571334">
      <w:pPr>
        <w:spacing w:line="560" w:lineRule="exact"/>
        <w:ind w:firstLine="720"/>
        <w:rPr>
          <w:rFonts w:ascii="仿宋_GB2312" w:eastAsia="仿宋_GB2312" w:hAnsi="仿宋_GB2312" w:cs="仿宋_GB2312"/>
          <w:b/>
          <w:sz w:val="32"/>
          <w:szCs w:val="32"/>
          <w:lang w:val="zh-CN"/>
        </w:rPr>
      </w:pPr>
      <w:r>
        <w:rPr>
          <w:rFonts w:ascii="仿宋_GB2312" w:eastAsia="仿宋_GB2312" w:hAnsi="仿宋_GB2312" w:cs="仿宋_GB2312" w:hint="eastAsia"/>
          <w:b/>
          <w:sz w:val="32"/>
          <w:szCs w:val="32"/>
          <w:lang w:val="zh-CN"/>
        </w:rPr>
        <w:t>（一）项目完成情况。</w:t>
      </w:r>
    </w:p>
    <w:p w:rsidR="00571334" w:rsidRDefault="00571334" w:rsidP="00571334">
      <w:pPr>
        <w:autoSpaceDE w:val="0"/>
        <w:autoSpaceDN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val="zh-CN"/>
        </w:rPr>
        <w:t>截止2020年12月31日，</w:t>
      </w:r>
      <w:r w:rsidRPr="00571334">
        <w:rPr>
          <w:rFonts w:ascii="仿宋_GB2312" w:eastAsia="仿宋_GB2312" w:hint="eastAsia"/>
          <w:color w:val="000000" w:themeColor="text1"/>
          <w:sz w:val="32"/>
          <w:szCs w:val="32"/>
        </w:rPr>
        <w:t>预算</w:t>
      </w:r>
      <w:r>
        <w:rPr>
          <w:rFonts w:ascii="仿宋_GB2312" w:eastAsia="仿宋_GB2312" w:hint="eastAsia"/>
          <w:color w:val="000000" w:themeColor="text1"/>
          <w:sz w:val="32"/>
          <w:szCs w:val="32"/>
        </w:rPr>
        <w:t>项目</w:t>
      </w:r>
      <w:r w:rsidRPr="00571334">
        <w:rPr>
          <w:rFonts w:ascii="仿宋_GB2312" w:eastAsia="仿宋_GB2312" w:hint="eastAsia"/>
          <w:color w:val="000000" w:themeColor="text1"/>
          <w:sz w:val="32"/>
          <w:szCs w:val="32"/>
        </w:rPr>
        <w:t>资金总额</w:t>
      </w:r>
      <w:r w:rsidRPr="00571334">
        <w:rPr>
          <w:rFonts w:eastAsia="仿宋_GB2312" w:hint="eastAsia"/>
          <w:color w:val="000000" w:themeColor="text1"/>
          <w:sz w:val="32"/>
          <w:szCs w:val="32"/>
        </w:rPr>
        <w:t>3.18</w:t>
      </w:r>
      <w:r w:rsidRPr="00571334">
        <w:rPr>
          <w:rFonts w:ascii="仿宋_GB2312" w:eastAsia="仿宋_GB2312" w:hint="eastAsia"/>
          <w:color w:val="000000" w:themeColor="text1"/>
          <w:sz w:val="32"/>
          <w:szCs w:val="32"/>
        </w:rPr>
        <w:t>万元，使用</w:t>
      </w:r>
      <w:r w:rsidRPr="00571334">
        <w:rPr>
          <w:rFonts w:eastAsia="仿宋_GB2312" w:hint="eastAsia"/>
          <w:color w:val="000000" w:themeColor="text1"/>
          <w:sz w:val="32"/>
          <w:szCs w:val="32"/>
        </w:rPr>
        <w:t>3.18</w:t>
      </w:r>
      <w:r w:rsidRPr="00571334">
        <w:rPr>
          <w:rFonts w:ascii="仿宋_GB2312" w:eastAsia="仿宋_GB2312" w:hint="eastAsia"/>
          <w:color w:val="000000" w:themeColor="text1"/>
          <w:sz w:val="32"/>
          <w:szCs w:val="32"/>
        </w:rPr>
        <w:t>万元，执行率为</w:t>
      </w:r>
      <w:r w:rsidRPr="00571334">
        <w:rPr>
          <w:rFonts w:eastAsia="仿宋_GB2312"/>
          <w:color w:val="000000" w:themeColor="text1"/>
          <w:sz w:val="32"/>
          <w:szCs w:val="32"/>
        </w:rPr>
        <w:t>100%</w:t>
      </w:r>
      <w:r w:rsidRPr="00571334">
        <w:rPr>
          <w:rFonts w:ascii="仿宋_GB2312" w:eastAsia="仿宋_GB2312" w:hint="eastAsia"/>
          <w:color w:val="000000" w:themeColor="text1"/>
          <w:sz w:val="32"/>
          <w:szCs w:val="32"/>
        </w:rPr>
        <w:t>。主要用于开展对乡镇的财政财务工作的检查巡查等工作，加强对全县乡镇财政所的财务人员指导培训，对乡镇财政管理工作水平进行提升</w:t>
      </w:r>
      <w:r w:rsidRPr="00571334">
        <w:rPr>
          <w:rFonts w:eastAsia="仿宋_GB2312" w:hint="eastAsia"/>
          <w:color w:val="000000" w:themeColor="text1"/>
          <w:sz w:val="32"/>
          <w:szCs w:val="32"/>
        </w:rPr>
        <w:t>。目前，我单位全面履行职能职责，保证机构正常运转，圆满完成目标任务，各项指标完成情况较好。</w:t>
      </w:r>
    </w:p>
    <w:p w:rsidR="00571334" w:rsidRDefault="00571334" w:rsidP="00571334">
      <w:pPr>
        <w:autoSpaceDE w:val="0"/>
        <w:autoSpaceDN w:val="0"/>
        <w:spacing w:line="560" w:lineRule="exact"/>
        <w:ind w:firstLineChars="200" w:firstLine="640"/>
        <w:rPr>
          <w:rFonts w:ascii="仿宋_GB2312" w:eastAsia="仿宋_GB2312" w:hAnsi="仿宋_GB2312" w:cs="仿宋_GB2312"/>
          <w:sz w:val="32"/>
          <w:szCs w:val="32"/>
        </w:rPr>
      </w:pPr>
    </w:p>
    <w:p w:rsidR="00571334" w:rsidRDefault="00571334" w:rsidP="00571334">
      <w:pPr>
        <w:spacing w:line="560" w:lineRule="exact"/>
        <w:ind w:firstLine="720"/>
        <w:rPr>
          <w:rFonts w:ascii="仿宋_GB2312" w:eastAsia="仿宋_GB2312" w:hAnsi="仿宋_GB2312" w:cs="仿宋_GB2312"/>
          <w:b/>
          <w:sz w:val="32"/>
          <w:szCs w:val="32"/>
          <w:lang w:val="zh-CN"/>
        </w:rPr>
      </w:pPr>
      <w:r>
        <w:rPr>
          <w:rFonts w:ascii="仿宋_GB2312" w:eastAsia="仿宋_GB2312" w:hAnsi="仿宋_GB2312" w:cs="仿宋_GB2312" w:hint="eastAsia"/>
          <w:b/>
          <w:sz w:val="32"/>
          <w:szCs w:val="32"/>
          <w:lang w:val="zh-CN"/>
        </w:rPr>
        <w:t>（二）项目效益情况。</w:t>
      </w:r>
    </w:p>
    <w:p w:rsidR="004F344E" w:rsidRDefault="004F344E" w:rsidP="00571334">
      <w:pPr>
        <w:spacing w:line="560" w:lineRule="exact"/>
        <w:ind w:firstLineChars="150" w:firstLine="480"/>
        <w:rPr>
          <w:rFonts w:ascii="仿宋_GB2312" w:eastAsia="仿宋_GB2312" w:hAnsi="仿宋_GB2312" w:cs="仿宋_GB2312"/>
          <w:sz w:val="32"/>
          <w:szCs w:val="32"/>
        </w:rPr>
      </w:pPr>
      <w:r w:rsidRPr="00FE62B3">
        <w:rPr>
          <w:rFonts w:ascii="仿宋_GB2312" w:eastAsia="仿宋_GB2312" w:cs="仿宋_GB2312" w:hint="eastAsia"/>
          <w:kern w:val="0"/>
          <w:sz w:val="32"/>
          <w:szCs w:val="32"/>
        </w:rPr>
        <w:t>截止</w:t>
      </w:r>
      <w:r w:rsidRPr="00FE62B3">
        <w:rPr>
          <w:rFonts w:eastAsia="仿宋_GB2312"/>
          <w:kern w:val="0"/>
          <w:sz w:val="32"/>
          <w:szCs w:val="32"/>
        </w:rPr>
        <w:t>20</w:t>
      </w:r>
      <w:r>
        <w:rPr>
          <w:rFonts w:eastAsia="仿宋_GB2312" w:hint="eastAsia"/>
          <w:kern w:val="0"/>
          <w:sz w:val="32"/>
          <w:szCs w:val="32"/>
        </w:rPr>
        <w:t>20</w:t>
      </w:r>
      <w:r w:rsidRPr="00FE62B3">
        <w:rPr>
          <w:rFonts w:ascii="仿宋_GB2312" w:eastAsia="仿宋_GB2312" w:cs="仿宋_GB2312" w:hint="eastAsia"/>
          <w:kern w:val="0"/>
          <w:sz w:val="32"/>
          <w:szCs w:val="32"/>
        </w:rPr>
        <w:t>年</w:t>
      </w:r>
      <w:r w:rsidRPr="00FE62B3">
        <w:rPr>
          <w:rFonts w:eastAsia="仿宋_GB2312"/>
          <w:kern w:val="0"/>
          <w:sz w:val="32"/>
          <w:szCs w:val="32"/>
        </w:rPr>
        <w:t>12</w:t>
      </w:r>
      <w:r w:rsidRPr="00FE62B3">
        <w:rPr>
          <w:rFonts w:ascii="仿宋_GB2312" w:eastAsia="仿宋_GB2312" w:cs="仿宋_GB2312" w:hint="eastAsia"/>
          <w:kern w:val="0"/>
          <w:sz w:val="32"/>
          <w:szCs w:val="32"/>
        </w:rPr>
        <w:t>月</w:t>
      </w:r>
      <w:r w:rsidRPr="00FE62B3">
        <w:rPr>
          <w:rFonts w:eastAsia="仿宋_GB2312"/>
          <w:kern w:val="0"/>
          <w:sz w:val="32"/>
          <w:szCs w:val="32"/>
        </w:rPr>
        <w:t>31</w:t>
      </w:r>
      <w:r w:rsidRPr="00FE62B3">
        <w:rPr>
          <w:rFonts w:ascii="仿宋_GB2312" w:eastAsia="仿宋_GB2312" w:cs="仿宋_GB2312" w:hint="eastAsia"/>
          <w:kern w:val="0"/>
          <w:sz w:val="32"/>
          <w:szCs w:val="32"/>
        </w:rPr>
        <w:t>日，县乡镇财政事务中心项目资金支付</w:t>
      </w:r>
      <w:r>
        <w:rPr>
          <w:rFonts w:eastAsia="仿宋_GB2312" w:hint="eastAsia"/>
          <w:kern w:val="0"/>
          <w:sz w:val="32"/>
          <w:szCs w:val="32"/>
        </w:rPr>
        <w:t>3.18</w:t>
      </w:r>
      <w:r w:rsidRPr="00FE62B3">
        <w:rPr>
          <w:rFonts w:ascii="仿宋_GB2312" w:eastAsia="仿宋_GB2312" w:cs="仿宋_GB2312" w:hint="eastAsia"/>
          <w:kern w:val="0"/>
          <w:sz w:val="32"/>
          <w:szCs w:val="32"/>
        </w:rPr>
        <w:t>万元，资金执行率为</w:t>
      </w:r>
      <w:r w:rsidRPr="00FE62B3">
        <w:rPr>
          <w:rFonts w:eastAsia="仿宋_GB2312"/>
          <w:kern w:val="0"/>
          <w:sz w:val="32"/>
          <w:szCs w:val="32"/>
        </w:rPr>
        <w:t>100</w:t>
      </w:r>
      <w:r w:rsidRPr="00FE62B3">
        <w:rPr>
          <w:rFonts w:ascii="仿宋_GB2312" w:eastAsia="仿宋_GB2312" w:cs="仿宋_GB2312"/>
          <w:kern w:val="0"/>
          <w:sz w:val="32"/>
          <w:szCs w:val="32"/>
        </w:rPr>
        <w:t>%</w:t>
      </w:r>
      <w:r w:rsidRPr="00FE62B3">
        <w:rPr>
          <w:rFonts w:ascii="仿宋_GB2312" w:eastAsia="仿宋_GB2312" w:cs="仿宋_GB2312" w:hint="eastAsia"/>
          <w:kern w:val="0"/>
          <w:sz w:val="32"/>
          <w:szCs w:val="32"/>
        </w:rPr>
        <w:t>，完成目标项目工作，总体上完成了预设的绩效目标，绩效目标完成质量较高，项目完成时效准确，项目成本控制较好，取得了较好的项目经济效益和社会效益，全面推进工作的顺利开展，在往年</w:t>
      </w:r>
      <w:proofErr w:type="gramStart"/>
      <w:r w:rsidRPr="00FE62B3">
        <w:rPr>
          <w:rFonts w:ascii="仿宋_GB2312" w:eastAsia="仿宋_GB2312" w:cs="仿宋_GB2312" w:hint="eastAsia"/>
          <w:kern w:val="0"/>
          <w:sz w:val="32"/>
          <w:szCs w:val="32"/>
        </w:rPr>
        <w:t>度基础</w:t>
      </w:r>
      <w:proofErr w:type="gramEnd"/>
      <w:r w:rsidRPr="00FE62B3">
        <w:rPr>
          <w:rFonts w:ascii="仿宋_GB2312" w:eastAsia="仿宋_GB2312" w:cs="仿宋_GB2312" w:hint="eastAsia"/>
          <w:kern w:val="0"/>
          <w:sz w:val="32"/>
          <w:szCs w:val="32"/>
        </w:rPr>
        <w:t>上，有效提高工作水平，提升工作效率。</w:t>
      </w:r>
    </w:p>
    <w:p w:rsidR="00571334" w:rsidRPr="00571334" w:rsidRDefault="00571334" w:rsidP="00571334">
      <w:pPr>
        <w:autoSpaceDE w:val="0"/>
        <w:autoSpaceDN w:val="0"/>
        <w:adjustRightInd w:val="0"/>
        <w:spacing w:line="560" w:lineRule="exact"/>
        <w:ind w:firstLineChars="200" w:firstLine="640"/>
        <w:jc w:val="left"/>
        <w:rPr>
          <w:rFonts w:ascii="黑体" w:eastAsia="黑体" w:cs="黑体"/>
          <w:kern w:val="0"/>
          <w:sz w:val="32"/>
          <w:szCs w:val="32"/>
        </w:rPr>
      </w:pPr>
      <w:r w:rsidRPr="00571334">
        <w:rPr>
          <w:rFonts w:ascii="黑体" w:eastAsia="黑体" w:cs="黑体" w:hint="eastAsia"/>
          <w:kern w:val="0"/>
          <w:sz w:val="32"/>
          <w:szCs w:val="32"/>
        </w:rPr>
        <w:t>五、评价结论及建议</w:t>
      </w:r>
    </w:p>
    <w:p w:rsidR="00571334" w:rsidRDefault="00571334" w:rsidP="00571334">
      <w:pPr>
        <w:spacing w:line="560" w:lineRule="exact"/>
        <w:ind w:firstLine="720"/>
        <w:rPr>
          <w:rFonts w:ascii="仿宋_GB2312" w:eastAsia="仿宋_GB2312" w:hAnsi="仿宋_GB2312" w:cs="仿宋_GB2312"/>
          <w:b/>
          <w:sz w:val="32"/>
          <w:szCs w:val="32"/>
          <w:lang w:val="zh-CN"/>
        </w:rPr>
      </w:pPr>
      <w:r>
        <w:rPr>
          <w:rFonts w:ascii="仿宋_GB2312" w:eastAsia="仿宋_GB2312" w:hAnsi="仿宋_GB2312" w:cs="仿宋_GB2312" w:hint="eastAsia"/>
          <w:b/>
          <w:sz w:val="32"/>
          <w:szCs w:val="32"/>
          <w:lang w:val="zh-CN"/>
        </w:rPr>
        <w:t>（一）评价结论。</w:t>
      </w:r>
    </w:p>
    <w:p w:rsidR="004F344E" w:rsidRDefault="004F344E" w:rsidP="00571334">
      <w:pPr>
        <w:spacing w:line="560" w:lineRule="exact"/>
        <w:ind w:firstLineChars="200" w:firstLine="640"/>
        <w:rPr>
          <w:rFonts w:ascii="仿宋_GB2312" w:eastAsia="仿宋_GB2312" w:hAnsi="仿宋_GB2312" w:cs="仿宋_GB2312"/>
          <w:sz w:val="32"/>
          <w:szCs w:val="32"/>
        </w:rPr>
      </w:pPr>
      <w:r w:rsidRPr="00CB4256">
        <w:rPr>
          <w:rFonts w:eastAsia="仿宋_GB2312" w:hint="eastAsia"/>
          <w:color w:val="000000" w:themeColor="text1"/>
          <w:sz w:val="32"/>
          <w:szCs w:val="32"/>
        </w:rPr>
        <w:t>我单位围绕</w:t>
      </w:r>
      <w:r w:rsidRPr="00FE62B3">
        <w:rPr>
          <w:rFonts w:eastAsia="仿宋_GB2312" w:hint="eastAsia"/>
          <w:sz w:val="32"/>
          <w:szCs w:val="32"/>
        </w:rPr>
        <w:t>预算执行、年度总体目标完成情况、各项绩效目标完成情况等方面对</w:t>
      </w:r>
      <w:r w:rsidRPr="00FE62B3">
        <w:rPr>
          <w:rFonts w:eastAsia="仿宋_GB2312"/>
          <w:sz w:val="32"/>
          <w:szCs w:val="32"/>
        </w:rPr>
        <w:t>20</w:t>
      </w:r>
      <w:r>
        <w:rPr>
          <w:rFonts w:eastAsia="仿宋_GB2312" w:hint="eastAsia"/>
          <w:sz w:val="32"/>
          <w:szCs w:val="32"/>
        </w:rPr>
        <w:t>20</w:t>
      </w:r>
      <w:r w:rsidRPr="00FE62B3">
        <w:rPr>
          <w:rFonts w:eastAsia="仿宋_GB2312" w:hint="eastAsia"/>
          <w:sz w:val="32"/>
          <w:szCs w:val="32"/>
        </w:rPr>
        <w:t>年部门预算项目绩效开展了自评工作。在资金使用和管理方面，进一步强化资金统筹，优化资金结构，明确开支范围，细化资金用途，确保项目目标任务顺利完成</w:t>
      </w:r>
      <w:r>
        <w:rPr>
          <w:rFonts w:eastAsia="仿宋_GB2312" w:hint="eastAsia"/>
          <w:sz w:val="32"/>
          <w:szCs w:val="32"/>
        </w:rPr>
        <w:t>。</w:t>
      </w:r>
      <w:r w:rsidRPr="00FE62B3">
        <w:rPr>
          <w:rFonts w:eastAsia="仿宋_GB2312" w:hint="eastAsia"/>
          <w:sz w:val="32"/>
          <w:szCs w:val="32"/>
        </w:rPr>
        <w:t>通过自评，</w:t>
      </w:r>
      <w:r w:rsidRPr="00FE62B3">
        <w:rPr>
          <w:rFonts w:eastAsia="仿宋_GB2312"/>
          <w:sz w:val="32"/>
          <w:szCs w:val="32"/>
        </w:rPr>
        <w:t>20</w:t>
      </w:r>
      <w:r>
        <w:rPr>
          <w:rFonts w:eastAsia="仿宋_GB2312" w:hint="eastAsia"/>
          <w:sz w:val="32"/>
          <w:szCs w:val="32"/>
        </w:rPr>
        <w:t>20</w:t>
      </w:r>
      <w:r w:rsidRPr="00FE62B3">
        <w:rPr>
          <w:rFonts w:eastAsia="仿宋_GB2312" w:hint="eastAsia"/>
          <w:sz w:val="32"/>
          <w:szCs w:val="32"/>
        </w:rPr>
        <w:t>年总体项目完成较好，已发挥了良好的经济、社会等效益，群众满意度高，预算整体绩效评价达到预期绩效目标。</w:t>
      </w:r>
    </w:p>
    <w:p w:rsidR="00571334" w:rsidRDefault="00571334" w:rsidP="00571334">
      <w:pPr>
        <w:spacing w:line="560" w:lineRule="exact"/>
        <w:ind w:firstLine="720"/>
        <w:rPr>
          <w:rFonts w:ascii="仿宋_GB2312" w:eastAsia="仿宋_GB2312" w:hAnsi="仿宋_GB2312" w:cs="仿宋_GB2312"/>
          <w:b/>
          <w:sz w:val="32"/>
          <w:szCs w:val="32"/>
          <w:lang w:val="zh-CN"/>
        </w:rPr>
      </w:pPr>
      <w:r>
        <w:rPr>
          <w:rFonts w:ascii="仿宋_GB2312" w:eastAsia="仿宋_GB2312" w:hAnsi="仿宋_GB2312" w:cs="仿宋_GB2312" w:hint="eastAsia"/>
          <w:b/>
          <w:sz w:val="32"/>
          <w:szCs w:val="32"/>
          <w:lang w:val="zh-CN"/>
        </w:rPr>
        <w:t>（二）存在的问题。</w:t>
      </w:r>
    </w:p>
    <w:p w:rsidR="004F344E" w:rsidRDefault="004F344E" w:rsidP="00571334">
      <w:pPr>
        <w:pStyle w:val="ab"/>
        <w:widowControl/>
        <w:spacing w:before="0" w:beforeAutospacing="0" w:after="0" w:afterAutospacing="0" w:line="560" w:lineRule="exact"/>
        <w:ind w:firstLineChars="200" w:firstLine="640"/>
        <w:jc w:val="both"/>
        <w:rPr>
          <w:rFonts w:ascii="仿宋_GB2312" w:eastAsia="仿宋_GB2312" w:hAnsi="仿宋_GB2312" w:cs="仿宋_GB2312"/>
          <w:kern w:val="2"/>
          <w:sz w:val="32"/>
          <w:szCs w:val="32"/>
        </w:rPr>
      </w:pPr>
      <w:r w:rsidRPr="00FE62B3">
        <w:rPr>
          <w:rFonts w:eastAsia="仿宋_GB2312"/>
          <w:sz w:val="32"/>
          <w:szCs w:val="32"/>
        </w:rPr>
        <w:t>20</w:t>
      </w:r>
      <w:r>
        <w:rPr>
          <w:rFonts w:eastAsia="仿宋_GB2312" w:hint="eastAsia"/>
          <w:sz w:val="32"/>
          <w:szCs w:val="32"/>
        </w:rPr>
        <w:t>20</w:t>
      </w:r>
      <w:r w:rsidRPr="00FE62B3">
        <w:rPr>
          <w:rFonts w:ascii="仿宋_GB2312" w:eastAsia="仿宋_GB2312" w:hint="eastAsia"/>
          <w:sz w:val="32"/>
          <w:szCs w:val="32"/>
        </w:rPr>
        <w:t>年</w:t>
      </w:r>
      <w:r w:rsidRPr="00FE62B3">
        <w:rPr>
          <w:rFonts w:eastAsia="仿宋_GB2312" w:hint="eastAsia"/>
          <w:sz w:val="32"/>
          <w:szCs w:val="32"/>
        </w:rPr>
        <w:t>我单位</w:t>
      </w:r>
      <w:r w:rsidRPr="00FE62B3">
        <w:rPr>
          <w:rFonts w:ascii="仿宋_GB2312" w:eastAsia="仿宋_GB2312" w:hint="eastAsia"/>
          <w:sz w:val="32"/>
          <w:szCs w:val="32"/>
        </w:rPr>
        <w:t>在预算执行及绩效管理方面虽取得了一些成绩，</w:t>
      </w:r>
      <w:r w:rsidRPr="00FE62B3">
        <w:rPr>
          <w:rFonts w:eastAsia="仿宋_GB2312" w:hint="eastAsia"/>
          <w:sz w:val="32"/>
          <w:szCs w:val="32"/>
        </w:rPr>
        <w:t>绩效实施未偏离目标，但也存在以下问题：</w:t>
      </w:r>
      <w:r w:rsidRPr="00FE62B3">
        <w:rPr>
          <w:rFonts w:eastAsia="仿宋_GB2312"/>
          <w:sz w:val="32"/>
          <w:szCs w:val="32"/>
        </w:rPr>
        <w:t xml:space="preserve">1. </w:t>
      </w:r>
      <w:r w:rsidRPr="00FE62B3">
        <w:rPr>
          <w:rFonts w:eastAsia="仿宋_GB2312" w:hint="eastAsia"/>
          <w:sz w:val="32"/>
          <w:szCs w:val="32"/>
        </w:rPr>
        <w:t>绩效目标设立不够明确、细化和量化。项目单位虽然设立了项目资金绩效目标，但目标不够明确、细化和量化。</w:t>
      </w:r>
      <w:r w:rsidRPr="00FE62B3">
        <w:rPr>
          <w:rFonts w:eastAsia="仿宋_GB2312"/>
          <w:sz w:val="32"/>
          <w:szCs w:val="32"/>
        </w:rPr>
        <w:t xml:space="preserve">2. </w:t>
      </w:r>
      <w:r w:rsidRPr="00FE62B3">
        <w:rPr>
          <w:rFonts w:eastAsia="仿宋_GB2312" w:hint="eastAsia"/>
          <w:sz w:val="32"/>
          <w:szCs w:val="32"/>
        </w:rPr>
        <w:t>资金使用效益有待进一步提高。</w:t>
      </w:r>
      <w:r w:rsidRPr="00FE62B3">
        <w:rPr>
          <w:rFonts w:eastAsia="仿宋_GB2312"/>
          <w:sz w:val="32"/>
          <w:szCs w:val="32"/>
        </w:rPr>
        <w:t>3.</w:t>
      </w:r>
      <w:r w:rsidRPr="00FE62B3">
        <w:rPr>
          <w:rFonts w:ascii="仿宋_GB2312" w:eastAsia="仿宋_GB2312" w:hAnsi="仿宋_GB2312" w:cs="仿宋_GB2312" w:hint="eastAsia"/>
          <w:sz w:val="32"/>
          <w:szCs w:val="32"/>
        </w:rPr>
        <w:t>单位预算管理意识还有待于进一步加强，预算目标管理力度还有待加强。</w:t>
      </w:r>
    </w:p>
    <w:p w:rsidR="00571334" w:rsidRDefault="00571334" w:rsidP="00571334">
      <w:pPr>
        <w:spacing w:line="560" w:lineRule="exact"/>
        <w:ind w:firstLine="720"/>
        <w:rPr>
          <w:rFonts w:ascii="仿宋_GB2312" w:eastAsia="仿宋_GB2312" w:hAnsi="仿宋_GB2312" w:cs="仿宋_GB2312"/>
          <w:b/>
          <w:sz w:val="32"/>
          <w:szCs w:val="32"/>
          <w:lang w:val="zh-CN"/>
        </w:rPr>
      </w:pPr>
      <w:r>
        <w:rPr>
          <w:rFonts w:ascii="仿宋_GB2312" w:eastAsia="仿宋_GB2312" w:hAnsi="仿宋_GB2312" w:cs="仿宋_GB2312" w:hint="eastAsia"/>
          <w:b/>
          <w:sz w:val="32"/>
          <w:szCs w:val="32"/>
          <w:lang w:val="zh-CN"/>
        </w:rPr>
        <w:lastRenderedPageBreak/>
        <w:t>（三）相关建议。</w:t>
      </w:r>
    </w:p>
    <w:p w:rsidR="004F344E" w:rsidRPr="00FE62B3" w:rsidRDefault="004F344E" w:rsidP="004F344E">
      <w:pPr>
        <w:snapToGrid w:val="0"/>
        <w:spacing w:line="560" w:lineRule="exact"/>
        <w:ind w:firstLineChars="200" w:firstLine="640"/>
        <w:rPr>
          <w:rFonts w:ascii="仿宋_GB2312" w:eastAsia="仿宋_GB2312"/>
          <w:sz w:val="32"/>
          <w:szCs w:val="32"/>
        </w:rPr>
      </w:pPr>
      <w:r w:rsidRPr="00FE62B3">
        <w:rPr>
          <w:rFonts w:ascii="仿宋_GB2312" w:eastAsia="仿宋_GB2312"/>
          <w:sz w:val="32"/>
          <w:szCs w:val="32"/>
        </w:rPr>
        <w:t>1.</w:t>
      </w:r>
      <w:r w:rsidRPr="00FE62B3">
        <w:rPr>
          <w:rFonts w:eastAsia="仿宋_GB2312" w:hint="eastAsia"/>
          <w:sz w:val="32"/>
          <w:szCs w:val="32"/>
        </w:rPr>
        <w:t>加强单位预算编制工作，根据人员情况、业务开展需要，逐项做出预算计划，预算合理、不留缺口、</w:t>
      </w:r>
      <w:proofErr w:type="gramStart"/>
      <w:r w:rsidRPr="00FE62B3">
        <w:rPr>
          <w:rFonts w:eastAsia="仿宋_GB2312" w:hint="eastAsia"/>
          <w:sz w:val="32"/>
          <w:szCs w:val="32"/>
        </w:rPr>
        <w:t>不</w:t>
      </w:r>
      <w:proofErr w:type="gramEnd"/>
      <w:r w:rsidRPr="00FE62B3">
        <w:rPr>
          <w:rFonts w:eastAsia="仿宋_GB2312" w:hint="eastAsia"/>
          <w:sz w:val="32"/>
          <w:szCs w:val="32"/>
        </w:rPr>
        <w:t>留空项。</w:t>
      </w:r>
      <w:r w:rsidRPr="00FE62B3">
        <w:rPr>
          <w:rFonts w:ascii="仿宋_GB2312" w:eastAsia="仿宋_GB2312" w:hint="eastAsia"/>
          <w:sz w:val="32"/>
          <w:szCs w:val="32"/>
        </w:rPr>
        <w:t>遵循先有预算、后有支出的原则，加强财务管理，严禁超预算和无预算安排支出，严格开支范围和标准。</w:t>
      </w:r>
    </w:p>
    <w:p w:rsidR="004F344E" w:rsidRPr="00FE62B3" w:rsidRDefault="004F344E" w:rsidP="004F344E">
      <w:pPr>
        <w:snapToGrid w:val="0"/>
        <w:spacing w:line="560" w:lineRule="exact"/>
        <w:ind w:firstLineChars="200" w:firstLine="640"/>
        <w:rPr>
          <w:rFonts w:ascii="仿宋_GB2312" w:eastAsia="仿宋_GB2312"/>
          <w:sz w:val="32"/>
          <w:szCs w:val="32"/>
        </w:rPr>
      </w:pPr>
      <w:r w:rsidRPr="00FE62B3">
        <w:rPr>
          <w:rFonts w:ascii="仿宋_GB2312" w:eastAsia="仿宋_GB2312"/>
          <w:sz w:val="32"/>
          <w:szCs w:val="32"/>
        </w:rPr>
        <w:t>2.</w:t>
      </w:r>
      <w:r w:rsidRPr="00FE62B3">
        <w:rPr>
          <w:rFonts w:ascii="仿宋_GB2312" w:eastAsia="仿宋_GB2312" w:hint="eastAsia"/>
          <w:sz w:val="32"/>
          <w:szCs w:val="32"/>
        </w:rPr>
        <w:t>严格控制项目经费。认真贯彻落实中央八项规定和省市委十项规定，严格项目经费支出的审核和审批，合理压缩项目经费支出。</w:t>
      </w:r>
    </w:p>
    <w:p w:rsidR="00571334" w:rsidRDefault="004F344E" w:rsidP="004F344E">
      <w:pPr>
        <w:autoSpaceDE w:val="0"/>
        <w:autoSpaceDN w:val="0"/>
        <w:adjustRightInd w:val="0"/>
        <w:spacing w:line="560" w:lineRule="exact"/>
        <w:ind w:firstLineChars="200" w:firstLine="640"/>
        <w:jc w:val="left"/>
        <w:rPr>
          <w:rFonts w:ascii="黑体" w:eastAsia="黑体" w:cs="黑体"/>
          <w:kern w:val="0"/>
          <w:sz w:val="32"/>
          <w:szCs w:val="32"/>
        </w:rPr>
      </w:pPr>
      <w:r w:rsidRPr="00FE62B3">
        <w:rPr>
          <w:rFonts w:ascii="仿宋_GB2312" w:eastAsia="仿宋_GB2312"/>
          <w:sz w:val="32"/>
          <w:szCs w:val="32"/>
        </w:rPr>
        <w:t>3.</w:t>
      </w:r>
      <w:r w:rsidRPr="00FE62B3">
        <w:rPr>
          <w:rFonts w:eastAsia="仿宋_GB2312" w:hint="eastAsia"/>
          <w:sz w:val="32"/>
          <w:szCs w:val="32"/>
        </w:rPr>
        <w:t>加强业务培训，提高评价水平。</w:t>
      </w:r>
      <w:r>
        <w:rPr>
          <w:rFonts w:eastAsia="仿宋_GB2312" w:hint="eastAsia"/>
          <w:sz w:val="32"/>
          <w:szCs w:val="32"/>
        </w:rPr>
        <w:t>单位</w:t>
      </w:r>
      <w:r w:rsidRPr="00FE62B3">
        <w:rPr>
          <w:rFonts w:eastAsia="仿宋_GB2312" w:hint="eastAsia"/>
          <w:sz w:val="32"/>
          <w:szCs w:val="32"/>
        </w:rPr>
        <w:t>整体绩效评价工作是一项长期性的工作，专业性强，工作量大，建议财政部门进一步加强开展</w:t>
      </w:r>
      <w:r>
        <w:rPr>
          <w:rFonts w:eastAsia="仿宋_GB2312" w:hint="eastAsia"/>
          <w:sz w:val="32"/>
          <w:szCs w:val="32"/>
        </w:rPr>
        <w:t>单位</w:t>
      </w:r>
      <w:r w:rsidRPr="00FE62B3">
        <w:rPr>
          <w:rFonts w:eastAsia="仿宋_GB2312" w:hint="eastAsia"/>
          <w:sz w:val="32"/>
          <w:szCs w:val="32"/>
        </w:rPr>
        <w:t>领导及经办人员相关的政策、业务工作培训，组织开展</w:t>
      </w:r>
      <w:r>
        <w:rPr>
          <w:rFonts w:eastAsia="仿宋_GB2312" w:hint="eastAsia"/>
          <w:sz w:val="32"/>
          <w:szCs w:val="32"/>
        </w:rPr>
        <w:t>单位</w:t>
      </w:r>
      <w:r w:rsidRPr="00FE62B3">
        <w:rPr>
          <w:rFonts w:eastAsia="仿宋_GB2312" w:hint="eastAsia"/>
          <w:sz w:val="32"/>
          <w:szCs w:val="32"/>
        </w:rPr>
        <w:t>之间的经验交流，切实推进绩效评价工作的开展。</w:t>
      </w:r>
    </w:p>
    <w:p w:rsidR="004F344E" w:rsidRDefault="004F344E" w:rsidP="00DF258C">
      <w:pPr>
        <w:jc w:val="center"/>
        <w:rPr>
          <w:rFonts w:eastAsia="黑体"/>
          <w:sz w:val="44"/>
          <w:szCs w:val="44"/>
        </w:rPr>
      </w:pPr>
      <w:bookmarkStart w:id="90" w:name="_Toc15396618"/>
      <w:bookmarkEnd w:id="88"/>
    </w:p>
    <w:p w:rsidR="004F344E" w:rsidRDefault="004F344E" w:rsidP="00DF258C">
      <w:pPr>
        <w:jc w:val="center"/>
        <w:rPr>
          <w:rFonts w:eastAsia="黑体"/>
          <w:sz w:val="44"/>
          <w:szCs w:val="44"/>
        </w:rPr>
      </w:pPr>
    </w:p>
    <w:p w:rsidR="004F344E" w:rsidRDefault="004F344E" w:rsidP="00DF258C">
      <w:pPr>
        <w:jc w:val="center"/>
        <w:rPr>
          <w:rFonts w:eastAsia="黑体"/>
          <w:sz w:val="44"/>
          <w:szCs w:val="44"/>
        </w:rPr>
      </w:pPr>
    </w:p>
    <w:p w:rsidR="004F344E" w:rsidRDefault="004F344E" w:rsidP="00DF258C">
      <w:pPr>
        <w:jc w:val="center"/>
        <w:rPr>
          <w:rFonts w:eastAsia="黑体"/>
          <w:sz w:val="44"/>
          <w:szCs w:val="44"/>
        </w:rPr>
      </w:pPr>
    </w:p>
    <w:p w:rsidR="004F344E" w:rsidRDefault="004F344E" w:rsidP="00DF258C">
      <w:pPr>
        <w:jc w:val="center"/>
        <w:rPr>
          <w:rFonts w:eastAsia="黑体"/>
          <w:sz w:val="44"/>
          <w:szCs w:val="44"/>
        </w:rPr>
      </w:pPr>
    </w:p>
    <w:p w:rsidR="004F344E" w:rsidRDefault="004F344E" w:rsidP="00DF258C">
      <w:pPr>
        <w:jc w:val="center"/>
        <w:rPr>
          <w:rFonts w:eastAsia="黑体"/>
          <w:sz w:val="44"/>
          <w:szCs w:val="44"/>
        </w:rPr>
      </w:pPr>
    </w:p>
    <w:p w:rsidR="004F344E" w:rsidRDefault="004F344E" w:rsidP="00DF258C">
      <w:pPr>
        <w:jc w:val="center"/>
        <w:rPr>
          <w:rFonts w:eastAsia="黑体"/>
          <w:sz w:val="44"/>
          <w:szCs w:val="44"/>
        </w:rPr>
      </w:pPr>
    </w:p>
    <w:p w:rsidR="004F344E" w:rsidRDefault="004F344E" w:rsidP="00DF258C">
      <w:pPr>
        <w:jc w:val="center"/>
        <w:rPr>
          <w:rFonts w:eastAsia="黑体"/>
          <w:sz w:val="44"/>
          <w:szCs w:val="44"/>
        </w:rPr>
      </w:pPr>
    </w:p>
    <w:p w:rsidR="004F344E" w:rsidRDefault="004F344E" w:rsidP="00DF258C">
      <w:pPr>
        <w:jc w:val="center"/>
        <w:rPr>
          <w:rFonts w:eastAsia="黑体"/>
          <w:sz w:val="44"/>
          <w:szCs w:val="44"/>
        </w:rPr>
      </w:pPr>
    </w:p>
    <w:p w:rsidR="004F344E" w:rsidRDefault="004F344E" w:rsidP="00DF258C">
      <w:pPr>
        <w:jc w:val="center"/>
        <w:rPr>
          <w:rFonts w:eastAsia="黑体"/>
          <w:sz w:val="44"/>
          <w:szCs w:val="44"/>
        </w:rPr>
      </w:pPr>
    </w:p>
    <w:p w:rsidR="00DF258C" w:rsidRPr="00E60836" w:rsidRDefault="00DF258C" w:rsidP="00DF258C">
      <w:pPr>
        <w:jc w:val="center"/>
        <w:rPr>
          <w:rFonts w:eastAsia="黑体"/>
          <w:sz w:val="44"/>
          <w:szCs w:val="44"/>
        </w:rPr>
      </w:pPr>
      <w:r w:rsidRPr="00E60836">
        <w:rPr>
          <w:rFonts w:eastAsia="黑体"/>
          <w:sz w:val="44"/>
          <w:szCs w:val="44"/>
        </w:rPr>
        <w:lastRenderedPageBreak/>
        <w:t>第五部分</w:t>
      </w:r>
      <w:r w:rsidRPr="00E60836">
        <w:rPr>
          <w:rFonts w:eastAsia="黑体"/>
          <w:sz w:val="44"/>
          <w:szCs w:val="44"/>
        </w:rPr>
        <w:t xml:space="preserve"> </w:t>
      </w:r>
      <w:r w:rsidRPr="00E60836">
        <w:rPr>
          <w:rFonts w:eastAsia="黑体"/>
          <w:sz w:val="44"/>
          <w:szCs w:val="44"/>
        </w:rPr>
        <w:t>附表</w:t>
      </w:r>
      <w:bookmarkStart w:id="91" w:name="_Toc15396619"/>
      <w:bookmarkEnd w:id="90"/>
    </w:p>
    <w:p w:rsidR="00DF258C" w:rsidRPr="00E60836" w:rsidRDefault="00DF258C" w:rsidP="00DF258C">
      <w:pPr>
        <w:spacing w:line="560" w:lineRule="exact"/>
        <w:rPr>
          <w:rFonts w:eastAsia="仿宋_GB2312"/>
          <w:sz w:val="32"/>
          <w:szCs w:val="32"/>
        </w:rPr>
      </w:pPr>
    </w:p>
    <w:p w:rsidR="00DF258C" w:rsidRPr="00E60836" w:rsidRDefault="00DF258C" w:rsidP="00DF258C">
      <w:pPr>
        <w:spacing w:line="560" w:lineRule="exact"/>
        <w:rPr>
          <w:rFonts w:eastAsia="仿宋_GB2312"/>
          <w:sz w:val="32"/>
          <w:szCs w:val="32"/>
        </w:rPr>
      </w:pPr>
      <w:r w:rsidRPr="00E60836">
        <w:rPr>
          <w:rFonts w:eastAsia="仿宋_GB2312"/>
          <w:sz w:val="32"/>
          <w:szCs w:val="32"/>
        </w:rPr>
        <w:t>一、收入支出决算总表</w:t>
      </w:r>
      <w:bookmarkStart w:id="92" w:name="_Toc15396620"/>
      <w:bookmarkEnd w:id="91"/>
    </w:p>
    <w:p w:rsidR="00DF258C" w:rsidRPr="00E60836" w:rsidRDefault="00DF258C" w:rsidP="00DF258C">
      <w:pPr>
        <w:spacing w:line="560" w:lineRule="exact"/>
        <w:rPr>
          <w:rFonts w:eastAsia="仿宋_GB2312"/>
          <w:sz w:val="32"/>
          <w:szCs w:val="32"/>
        </w:rPr>
      </w:pPr>
      <w:r w:rsidRPr="00E60836">
        <w:rPr>
          <w:rFonts w:eastAsia="仿宋_GB2312"/>
          <w:sz w:val="32"/>
          <w:szCs w:val="32"/>
        </w:rPr>
        <w:t>二、收入决算表</w:t>
      </w:r>
      <w:bookmarkStart w:id="93" w:name="_Toc15396621"/>
      <w:bookmarkEnd w:id="92"/>
    </w:p>
    <w:p w:rsidR="00DF258C" w:rsidRPr="00E60836" w:rsidRDefault="00DF258C" w:rsidP="00DF258C">
      <w:pPr>
        <w:spacing w:line="560" w:lineRule="exact"/>
        <w:rPr>
          <w:rFonts w:eastAsia="仿宋_GB2312"/>
          <w:sz w:val="32"/>
          <w:szCs w:val="32"/>
        </w:rPr>
      </w:pPr>
      <w:r w:rsidRPr="00E60836">
        <w:rPr>
          <w:rFonts w:eastAsia="仿宋_GB2312"/>
          <w:sz w:val="32"/>
          <w:szCs w:val="32"/>
        </w:rPr>
        <w:t>三、支出决算表</w:t>
      </w:r>
      <w:bookmarkStart w:id="94" w:name="_Toc15396622"/>
      <w:bookmarkEnd w:id="93"/>
    </w:p>
    <w:p w:rsidR="00DF258C" w:rsidRPr="00E60836" w:rsidRDefault="00DF258C" w:rsidP="00DF258C">
      <w:pPr>
        <w:spacing w:line="560" w:lineRule="exact"/>
        <w:rPr>
          <w:rFonts w:eastAsia="仿宋_GB2312"/>
          <w:sz w:val="32"/>
          <w:szCs w:val="32"/>
        </w:rPr>
      </w:pPr>
      <w:r w:rsidRPr="00E60836">
        <w:rPr>
          <w:rFonts w:eastAsia="仿宋_GB2312"/>
          <w:sz w:val="32"/>
          <w:szCs w:val="32"/>
        </w:rPr>
        <w:t>四、财政拨款收入支出决算总表</w:t>
      </w:r>
      <w:bookmarkStart w:id="95" w:name="_Toc15396623"/>
      <w:bookmarkEnd w:id="94"/>
    </w:p>
    <w:p w:rsidR="00DF258C" w:rsidRPr="00E60836" w:rsidRDefault="00DF258C" w:rsidP="00DF258C">
      <w:pPr>
        <w:spacing w:line="560" w:lineRule="exact"/>
        <w:rPr>
          <w:rFonts w:eastAsia="仿宋_GB2312"/>
          <w:sz w:val="32"/>
          <w:szCs w:val="32"/>
        </w:rPr>
      </w:pPr>
      <w:r w:rsidRPr="00E60836">
        <w:rPr>
          <w:rFonts w:eastAsia="仿宋_GB2312"/>
          <w:sz w:val="32"/>
          <w:szCs w:val="32"/>
        </w:rPr>
        <w:t>五、财政拨款支出决算明细表</w:t>
      </w:r>
      <w:bookmarkStart w:id="96" w:name="_Toc15396624"/>
      <w:bookmarkEnd w:id="95"/>
    </w:p>
    <w:p w:rsidR="00DF258C" w:rsidRPr="00E60836" w:rsidRDefault="00DF258C" w:rsidP="00DF258C">
      <w:pPr>
        <w:spacing w:line="560" w:lineRule="exact"/>
        <w:rPr>
          <w:rFonts w:eastAsia="仿宋_GB2312"/>
          <w:sz w:val="32"/>
          <w:szCs w:val="32"/>
        </w:rPr>
      </w:pPr>
      <w:r w:rsidRPr="00E60836">
        <w:rPr>
          <w:rFonts w:eastAsia="仿宋_GB2312"/>
          <w:sz w:val="32"/>
          <w:szCs w:val="32"/>
        </w:rPr>
        <w:t>六、一般公共预算财政拨款支出决算表</w:t>
      </w:r>
      <w:bookmarkStart w:id="97" w:name="_Toc15396625"/>
      <w:bookmarkEnd w:id="96"/>
    </w:p>
    <w:p w:rsidR="00DF258C" w:rsidRPr="00E60836" w:rsidRDefault="00DF258C" w:rsidP="00DF258C">
      <w:pPr>
        <w:spacing w:line="560" w:lineRule="exact"/>
        <w:rPr>
          <w:rFonts w:eastAsia="仿宋_GB2312"/>
          <w:sz w:val="32"/>
          <w:szCs w:val="32"/>
        </w:rPr>
      </w:pPr>
      <w:r w:rsidRPr="00E60836">
        <w:rPr>
          <w:rFonts w:eastAsia="仿宋_GB2312"/>
          <w:sz w:val="32"/>
          <w:szCs w:val="32"/>
        </w:rPr>
        <w:t>七、一般公共预算财政拨款支出决算明细表</w:t>
      </w:r>
      <w:bookmarkStart w:id="98" w:name="_Toc15396626"/>
      <w:bookmarkEnd w:id="97"/>
    </w:p>
    <w:p w:rsidR="00DF258C" w:rsidRPr="00E60836" w:rsidRDefault="00DF258C" w:rsidP="00DF258C">
      <w:pPr>
        <w:spacing w:line="560" w:lineRule="exact"/>
        <w:rPr>
          <w:rFonts w:eastAsia="仿宋_GB2312"/>
          <w:sz w:val="32"/>
          <w:szCs w:val="32"/>
        </w:rPr>
      </w:pPr>
      <w:r w:rsidRPr="00E60836">
        <w:rPr>
          <w:rFonts w:eastAsia="仿宋_GB2312"/>
          <w:sz w:val="32"/>
          <w:szCs w:val="32"/>
        </w:rPr>
        <w:t>八、一般公共预算财政拨款基本支出决算表</w:t>
      </w:r>
      <w:bookmarkStart w:id="99" w:name="_Toc15396627"/>
      <w:bookmarkEnd w:id="98"/>
    </w:p>
    <w:p w:rsidR="00DF258C" w:rsidRPr="00E60836" w:rsidRDefault="00DF258C" w:rsidP="00DF258C">
      <w:pPr>
        <w:spacing w:line="560" w:lineRule="exact"/>
        <w:rPr>
          <w:rFonts w:eastAsia="仿宋_GB2312"/>
          <w:sz w:val="32"/>
          <w:szCs w:val="32"/>
        </w:rPr>
      </w:pPr>
      <w:r w:rsidRPr="00E60836">
        <w:rPr>
          <w:rFonts w:eastAsia="仿宋_GB2312"/>
          <w:sz w:val="32"/>
          <w:szCs w:val="32"/>
        </w:rPr>
        <w:t>九、一般公共预算财政拨款项目支出决算表</w:t>
      </w:r>
      <w:bookmarkStart w:id="100" w:name="_Toc15396628"/>
      <w:bookmarkEnd w:id="99"/>
    </w:p>
    <w:p w:rsidR="00DF258C" w:rsidRPr="00E60836" w:rsidRDefault="00DF258C" w:rsidP="00DF258C">
      <w:pPr>
        <w:spacing w:line="560" w:lineRule="exact"/>
        <w:rPr>
          <w:rFonts w:eastAsia="仿宋_GB2312"/>
          <w:sz w:val="32"/>
          <w:szCs w:val="32"/>
        </w:rPr>
      </w:pPr>
      <w:r w:rsidRPr="00E60836">
        <w:rPr>
          <w:rFonts w:eastAsia="仿宋_GB2312"/>
          <w:sz w:val="32"/>
          <w:szCs w:val="32"/>
        </w:rPr>
        <w:t>十、一般公共预算财政拨款</w:t>
      </w:r>
      <w:r w:rsidRPr="00E60836">
        <w:rPr>
          <w:rFonts w:eastAsia="仿宋_GB2312"/>
          <w:sz w:val="32"/>
          <w:szCs w:val="32"/>
        </w:rPr>
        <w:t>“</w:t>
      </w:r>
      <w:r w:rsidRPr="00E60836">
        <w:rPr>
          <w:rFonts w:eastAsia="仿宋_GB2312"/>
          <w:sz w:val="32"/>
          <w:szCs w:val="32"/>
        </w:rPr>
        <w:t>三公</w:t>
      </w:r>
      <w:r w:rsidRPr="00E60836">
        <w:rPr>
          <w:rFonts w:eastAsia="仿宋_GB2312"/>
          <w:sz w:val="32"/>
          <w:szCs w:val="32"/>
        </w:rPr>
        <w:t>”</w:t>
      </w:r>
      <w:r w:rsidRPr="00E60836">
        <w:rPr>
          <w:rFonts w:eastAsia="仿宋_GB2312"/>
          <w:sz w:val="32"/>
          <w:szCs w:val="32"/>
        </w:rPr>
        <w:t>经费支出决算表</w:t>
      </w:r>
      <w:bookmarkStart w:id="101" w:name="_Toc15396629"/>
      <w:bookmarkEnd w:id="100"/>
    </w:p>
    <w:p w:rsidR="00DF258C" w:rsidRPr="00E60836" w:rsidRDefault="00DF258C" w:rsidP="00DF258C">
      <w:pPr>
        <w:spacing w:line="560" w:lineRule="exact"/>
        <w:rPr>
          <w:rFonts w:eastAsia="仿宋_GB2312"/>
          <w:sz w:val="32"/>
          <w:szCs w:val="32"/>
        </w:rPr>
      </w:pPr>
      <w:r w:rsidRPr="00E60836">
        <w:rPr>
          <w:rFonts w:eastAsia="仿宋_GB2312"/>
          <w:sz w:val="32"/>
          <w:szCs w:val="32"/>
        </w:rPr>
        <w:t>十一、政府性基金预算财政拨款收入支出决算表</w:t>
      </w:r>
      <w:bookmarkStart w:id="102" w:name="_Toc15396630"/>
      <w:bookmarkEnd w:id="101"/>
    </w:p>
    <w:p w:rsidR="00DF258C" w:rsidRPr="00E60836" w:rsidRDefault="00DF258C" w:rsidP="00DF258C">
      <w:pPr>
        <w:spacing w:line="560" w:lineRule="exact"/>
        <w:rPr>
          <w:rFonts w:eastAsia="仿宋_GB2312"/>
          <w:sz w:val="32"/>
          <w:szCs w:val="32"/>
        </w:rPr>
      </w:pPr>
      <w:r w:rsidRPr="00E60836">
        <w:rPr>
          <w:rFonts w:eastAsia="仿宋_GB2312"/>
          <w:sz w:val="32"/>
          <w:szCs w:val="32"/>
        </w:rPr>
        <w:t>十二、政府性基金预算财政拨款</w:t>
      </w:r>
      <w:r w:rsidRPr="00E60836">
        <w:rPr>
          <w:rFonts w:eastAsia="仿宋_GB2312"/>
          <w:sz w:val="32"/>
          <w:szCs w:val="32"/>
        </w:rPr>
        <w:t>“</w:t>
      </w:r>
      <w:r w:rsidRPr="00E60836">
        <w:rPr>
          <w:rFonts w:eastAsia="仿宋_GB2312"/>
          <w:sz w:val="32"/>
          <w:szCs w:val="32"/>
        </w:rPr>
        <w:t>三公</w:t>
      </w:r>
      <w:r w:rsidRPr="00E60836">
        <w:rPr>
          <w:rFonts w:eastAsia="仿宋_GB2312"/>
          <w:sz w:val="32"/>
          <w:szCs w:val="32"/>
        </w:rPr>
        <w:t>”</w:t>
      </w:r>
      <w:r w:rsidRPr="00E60836">
        <w:rPr>
          <w:rFonts w:eastAsia="仿宋_GB2312"/>
          <w:sz w:val="32"/>
          <w:szCs w:val="32"/>
        </w:rPr>
        <w:t>经费支出决算表</w:t>
      </w:r>
      <w:bookmarkEnd w:id="102"/>
    </w:p>
    <w:p w:rsidR="00DF258C" w:rsidRPr="00E60836" w:rsidRDefault="00DF258C" w:rsidP="00DF258C">
      <w:pPr>
        <w:spacing w:line="560" w:lineRule="exact"/>
        <w:rPr>
          <w:rFonts w:eastAsia="仿宋_GB2312"/>
          <w:sz w:val="32"/>
          <w:szCs w:val="32"/>
        </w:rPr>
      </w:pPr>
      <w:r w:rsidRPr="00E60836">
        <w:rPr>
          <w:rFonts w:eastAsia="仿宋_GB2312"/>
          <w:sz w:val="32"/>
          <w:szCs w:val="32"/>
        </w:rPr>
        <w:t>十三、国有资本经营预算财政拨款收入支出决算表</w:t>
      </w:r>
    </w:p>
    <w:p w:rsidR="00DF258C" w:rsidRPr="00E60836" w:rsidRDefault="00DF258C" w:rsidP="00DF258C">
      <w:pPr>
        <w:spacing w:line="560" w:lineRule="exact"/>
        <w:rPr>
          <w:rFonts w:eastAsia="仿宋_GB2312"/>
          <w:sz w:val="32"/>
          <w:szCs w:val="32"/>
        </w:rPr>
      </w:pPr>
      <w:r w:rsidRPr="00E60836">
        <w:rPr>
          <w:rFonts w:eastAsia="仿宋_GB2312"/>
          <w:sz w:val="32"/>
          <w:szCs w:val="32"/>
        </w:rPr>
        <w:t>十四、国有资本经营预算财政拨款支出决算表</w:t>
      </w:r>
    </w:p>
    <w:p w:rsidR="00A85E01" w:rsidRPr="00DF258C" w:rsidRDefault="00A85E01" w:rsidP="00DF258C">
      <w:pPr>
        <w:widowControl/>
        <w:jc w:val="left"/>
        <w:rPr>
          <w:rFonts w:ascii="仿宋" w:eastAsia="仿宋" w:hAnsi="仿宋"/>
          <w:color w:val="000000"/>
        </w:rPr>
      </w:pPr>
    </w:p>
    <w:sectPr w:rsidR="00A85E01" w:rsidRPr="00DF258C" w:rsidSect="007C1064">
      <w:headerReference w:type="default" r:id="rId16"/>
      <w:footerReference w:type="default" r:id="rId17"/>
      <w:pgSz w:w="11906" w:h="16838"/>
      <w:pgMar w:top="1418" w:right="1701" w:bottom="1418" w:left="1701"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9D6" w:rsidRDefault="00A719D6" w:rsidP="005B5C64">
      <w:r>
        <w:separator/>
      </w:r>
    </w:p>
  </w:endnote>
  <w:endnote w:type="continuationSeparator" w:id="0">
    <w:p w:rsidR="00A719D6" w:rsidRDefault="00A719D6" w:rsidP="005B5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029" w:rsidRDefault="00E82A3B">
    <w:pPr>
      <w:pStyle w:val="a5"/>
      <w:jc w:val="center"/>
    </w:pPr>
    <w:r>
      <w:fldChar w:fldCharType="begin"/>
    </w:r>
    <w:r w:rsidR="008D6029">
      <w:instrText>PAGE   \* MERGEFORMAT</w:instrText>
    </w:r>
    <w:r>
      <w:fldChar w:fldCharType="separate"/>
    </w:r>
    <w:r w:rsidR="006400AC" w:rsidRPr="006400AC">
      <w:rPr>
        <w:noProof/>
        <w:lang w:val="zh-CN"/>
      </w:rPr>
      <w:t>26</w:t>
    </w:r>
    <w:r>
      <w:rPr>
        <w:noProof/>
        <w:lang w:val="zh-CN"/>
      </w:rPr>
      <w:fldChar w:fldCharType="end"/>
    </w:r>
  </w:p>
  <w:p w:rsidR="008D6029" w:rsidRDefault="008D602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9D6" w:rsidRDefault="00A719D6" w:rsidP="005B5C64">
      <w:r>
        <w:separator/>
      </w:r>
    </w:p>
  </w:footnote>
  <w:footnote w:type="continuationSeparator" w:id="0">
    <w:p w:rsidR="00A719D6" w:rsidRDefault="00A719D6" w:rsidP="005B5C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029" w:rsidRDefault="008D6029">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start w:val="9"/>
      <w:numFmt w:val="chineseCounting"/>
      <w:suff w:val="nothing"/>
      <w:lvlText w:val="%1、"/>
      <w:lvlJc w:val="left"/>
      <w:rPr>
        <w:rFonts w:cs="Times New Roman" w:hint="eastAsia"/>
      </w:rPr>
    </w:lvl>
  </w:abstractNum>
  <w:abstractNum w:abstractNumId="1">
    <w:nsid w:val="E2FA047D"/>
    <w:multiLevelType w:val="singleLevel"/>
    <w:tmpl w:val="E2FA047D"/>
    <w:lvl w:ilvl="0">
      <w:start w:val="3"/>
      <w:numFmt w:val="chineseCounting"/>
      <w:suff w:val="space"/>
      <w:lvlText w:val="第%1部分"/>
      <w:lvlJc w:val="left"/>
      <w:rPr>
        <w:rFonts w:cs="Times New Roman" w:hint="eastAsia"/>
      </w:rPr>
    </w:lvl>
  </w:abstractNum>
  <w:abstractNum w:abstractNumId="2">
    <w:nsid w:val="0FB3765B"/>
    <w:multiLevelType w:val="hybridMultilevel"/>
    <w:tmpl w:val="A07078AA"/>
    <w:lvl w:ilvl="0" w:tplc="0CC43AF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1272550B"/>
    <w:multiLevelType w:val="multilevel"/>
    <w:tmpl w:val="1272550B"/>
    <w:lvl w:ilvl="0">
      <w:start w:val="1"/>
      <w:numFmt w:val="japaneseCounting"/>
      <w:lvlText w:val="%1、"/>
      <w:lvlJc w:val="left"/>
      <w:pPr>
        <w:ind w:left="1360" w:hanging="720"/>
      </w:pPr>
      <w:rPr>
        <w:rFonts w:cs="Times New Roman" w:hint="default"/>
        <w:b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4">
    <w:nsid w:val="17F426B7"/>
    <w:multiLevelType w:val="multilevel"/>
    <w:tmpl w:val="17F426B7"/>
    <w:lvl w:ilvl="0">
      <w:start w:val="10"/>
      <w:numFmt w:val="japaneseCounting"/>
      <w:lvlText w:val="%1、"/>
      <w:lvlJc w:val="left"/>
      <w:pPr>
        <w:ind w:left="1429" w:hanging="720"/>
      </w:pPr>
      <w:rPr>
        <w:rFonts w:cs="Times New Roman" w:hint="default"/>
      </w:rPr>
    </w:lvl>
    <w:lvl w:ilvl="1">
      <w:start w:val="1"/>
      <w:numFmt w:val="lowerLetter"/>
      <w:lvlText w:val="%2)"/>
      <w:lvlJc w:val="left"/>
      <w:pPr>
        <w:ind w:left="1549" w:hanging="420"/>
      </w:pPr>
      <w:rPr>
        <w:rFonts w:cs="Times New Roman"/>
      </w:rPr>
    </w:lvl>
    <w:lvl w:ilvl="2">
      <w:start w:val="1"/>
      <w:numFmt w:val="lowerRoman"/>
      <w:lvlText w:val="%3."/>
      <w:lvlJc w:val="right"/>
      <w:pPr>
        <w:ind w:left="1969" w:hanging="420"/>
      </w:pPr>
      <w:rPr>
        <w:rFonts w:cs="Times New Roman"/>
      </w:rPr>
    </w:lvl>
    <w:lvl w:ilvl="3">
      <w:start w:val="1"/>
      <w:numFmt w:val="decimal"/>
      <w:lvlText w:val="%4."/>
      <w:lvlJc w:val="left"/>
      <w:pPr>
        <w:ind w:left="2389" w:hanging="420"/>
      </w:pPr>
      <w:rPr>
        <w:rFonts w:cs="Times New Roman"/>
      </w:rPr>
    </w:lvl>
    <w:lvl w:ilvl="4">
      <w:start w:val="1"/>
      <w:numFmt w:val="lowerLetter"/>
      <w:lvlText w:val="%5)"/>
      <w:lvlJc w:val="left"/>
      <w:pPr>
        <w:ind w:left="2809" w:hanging="420"/>
      </w:pPr>
      <w:rPr>
        <w:rFonts w:cs="Times New Roman"/>
      </w:rPr>
    </w:lvl>
    <w:lvl w:ilvl="5">
      <w:start w:val="1"/>
      <w:numFmt w:val="lowerRoman"/>
      <w:lvlText w:val="%6."/>
      <w:lvlJc w:val="right"/>
      <w:pPr>
        <w:ind w:left="3229" w:hanging="420"/>
      </w:pPr>
      <w:rPr>
        <w:rFonts w:cs="Times New Roman"/>
      </w:rPr>
    </w:lvl>
    <w:lvl w:ilvl="6">
      <w:start w:val="1"/>
      <w:numFmt w:val="decimal"/>
      <w:lvlText w:val="%7."/>
      <w:lvlJc w:val="left"/>
      <w:pPr>
        <w:ind w:left="3649" w:hanging="420"/>
      </w:pPr>
      <w:rPr>
        <w:rFonts w:cs="Times New Roman"/>
      </w:rPr>
    </w:lvl>
    <w:lvl w:ilvl="7">
      <w:start w:val="1"/>
      <w:numFmt w:val="lowerLetter"/>
      <w:lvlText w:val="%8)"/>
      <w:lvlJc w:val="left"/>
      <w:pPr>
        <w:ind w:left="4069" w:hanging="420"/>
      </w:pPr>
      <w:rPr>
        <w:rFonts w:cs="Times New Roman"/>
      </w:rPr>
    </w:lvl>
    <w:lvl w:ilvl="8">
      <w:start w:val="1"/>
      <w:numFmt w:val="lowerRoman"/>
      <w:lvlText w:val="%9."/>
      <w:lvlJc w:val="right"/>
      <w:pPr>
        <w:ind w:left="4489" w:hanging="420"/>
      </w:pPr>
      <w:rPr>
        <w:rFonts w:cs="Times New Roman"/>
      </w:rPr>
    </w:lvl>
  </w:abstractNum>
  <w:abstractNum w:abstractNumId="5">
    <w:nsid w:val="62621CDC"/>
    <w:multiLevelType w:val="multilevel"/>
    <w:tmpl w:val="62621CDC"/>
    <w:lvl w:ilvl="0">
      <w:start w:val="1"/>
      <w:numFmt w:val="decimal"/>
      <w:lvlText w:val="%1."/>
      <w:lvlJc w:val="left"/>
      <w:pPr>
        <w:ind w:left="1152" w:hanging="480"/>
      </w:pPr>
      <w:rPr>
        <w:rFonts w:cs="Times New Roman" w:hint="default"/>
      </w:rPr>
    </w:lvl>
    <w:lvl w:ilvl="1">
      <w:start w:val="1"/>
      <w:numFmt w:val="lowerLetter"/>
      <w:lvlText w:val="%2)"/>
      <w:lvlJc w:val="left"/>
      <w:pPr>
        <w:ind w:left="1512" w:hanging="420"/>
      </w:pPr>
      <w:rPr>
        <w:rFonts w:cs="Times New Roman"/>
      </w:rPr>
    </w:lvl>
    <w:lvl w:ilvl="2">
      <w:start w:val="1"/>
      <w:numFmt w:val="lowerRoman"/>
      <w:lvlText w:val="%3."/>
      <w:lvlJc w:val="right"/>
      <w:pPr>
        <w:ind w:left="1932" w:hanging="420"/>
      </w:pPr>
      <w:rPr>
        <w:rFonts w:cs="Times New Roman"/>
      </w:rPr>
    </w:lvl>
    <w:lvl w:ilvl="3">
      <w:start w:val="1"/>
      <w:numFmt w:val="decimal"/>
      <w:lvlText w:val="%4."/>
      <w:lvlJc w:val="left"/>
      <w:pPr>
        <w:ind w:left="2352" w:hanging="420"/>
      </w:pPr>
      <w:rPr>
        <w:rFonts w:cs="Times New Roman"/>
      </w:rPr>
    </w:lvl>
    <w:lvl w:ilvl="4">
      <w:start w:val="1"/>
      <w:numFmt w:val="lowerLetter"/>
      <w:lvlText w:val="%5)"/>
      <w:lvlJc w:val="left"/>
      <w:pPr>
        <w:ind w:left="2772" w:hanging="420"/>
      </w:pPr>
      <w:rPr>
        <w:rFonts w:cs="Times New Roman"/>
      </w:rPr>
    </w:lvl>
    <w:lvl w:ilvl="5">
      <w:start w:val="1"/>
      <w:numFmt w:val="lowerRoman"/>
      <w:lvlText w:val="%6."/>
      <w:lvlJc w:val="right"/>
      <w:pPr>
        <w:ind w:left="3192" w:hanging="420"/>
      </w:pPr>
      <w:rPr>
        <w:rFonts w:cs="Times New Roman"/>
      </w:rPr>
    </w:lvl>
    <w:lvl w:ilvl="6">
      <w:start w:val="1"/>
      <w:numFmt w:val="decimal"/>
      <w:lvlText w:val="%7."/>
      <w:lvlJc w:val="left"/>
      <w:pPr>
        <w:ind w:left="3612" w:hanging="420"/>
      </w:pPr>
      <w:rPr>
        <w:rFonts w:cs="Times New Roman"/>
      </w:rPr>
    </w:lvl>
    <w:lvl w:ilvl="7">
      <w:start w:val="1"/>
      <w:numFmt w:val="lowerLetter"/>
      <w:lvlText w:val="%8)"/>
      <w:lvlJc w:val="left"/>
      <w:pPr>
        <w:ind w:left="4032" w:hanging="420"/>
      </w:pPr>
      <w:rPr>
        <w:rFonts w:cs="Times New Roman"/>
      </w:rPr>
    </w:lvl>
    <w:lvl w:ilvl="8">
      <w:start w:val="1"/>
      <w:numFmt w:val="lowerRoman"/>
      <w:lvlText w:val="%9."/>
      <w:lvlJc w:val="right"/>
      <w:pPr>
        <w:ind w:left="4452" w:hanging="420"/>
      </w:pPr>
      <w:rPr>
        <w:rFonts w:cs="Times New Roman"/>
      </w:rPr>
    </w:lvl>
  </w:abstractNum>
  <w:num w:numId="1">
    <w:abstractNumId w:val="5"/>
  </w:num>
  <w:num w:numId="2">
    <w:abstractNumId w:val="3"/>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1361C"/>
    <w:rsid w:val="00002C61"/>
    <w:rsid w:val="000126A9"/>
    <w:rsid w:val="000222C6"/>
    <w:rsid w:val="0002549F"/>
    <w:rsid w:val="000468DB"/>
    <w:rsid w:val="00063788"/>
    <w:rsid w:val="0006487A"/>
    <w:rsid w:val="00065F8F"/>
    <w:rsid w:val="00066090"/>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D6F84"/>
    <w:rsid w:val="000E450E"/>
    <w:rsid w:val="000E4FEE"/>
    <w:rsid w:val="000E6613"/>
    <w:rsid w:val="000E7119"/>
    <w:rsid w:val="00105804"/>
    <w:rsid w:val="00114E9B"/>
    <w:rsid w:val="00117B99"/>
    <w:rsid w:val="001218CE"/>
    <w:rsid w:val="00122B1C"/>
    <w:rsid w:val="00134E92"/>
    <w:rsid w:val="00136355"/>
    <w:rsid w:val="00142216"/>
    <w:rsid w:val="00144D6A"/>
    <w:rsid w:val="0014729F"/>
    <w:rsid w:val="00157BAB"/>
    <w:rsid w:val="001654D1"/>
    <w:rsid w:val="00174518"/>
    <w:rsid w:val="00174738"/>
    <w:rsid w:val="0018106D"/>
    <w:rsid w:val="001877A7"/>
    <w:rsid w:val="00191536"/>
    <w:rsid w:val="00196687"/>
    <w:rsid w:val="001A3C93"/>
    <w:rsid w:val="001C0962"/>
    <w:rsid w:val="001D7531"/>
    <w:rsid w:val="001E737D"/>
    <w:rsid w:val="001F0592"/>
    <w:rsid w:val="001F7506"/>
    <w:rsid w:val="002006CD"/>
    <w:rsid w:val="00202B36"/>
    <w:rsid w:val="00204B7A"/>
    <w:rsid w:val="00204CDE"/>
    <w:rsid w:val="0021101A"/>
    <w:rsid w:val="00214AF3"/>
    <w:rsid w:val="00220536"/>
    <w:rsid w:val="00235629"/>
    <w:rsid w:val="002425C8"/>
    <w:rsid w:val="00260C38"/>
    <w:rsid w:val="002616C0"/>
    <w:rsid w:val="00264DF7"/>
    <w:rsid w:val="00265372"/>
    <w:rsid w:val="002662AA"/>
    <w:rsid w:val="002756D0"/>
    <w:rsid w:val="00280496"/>
    <w:rsid w:val="00294DC9"/>
    <w:rsid w:val="00295495"/>
    <w:rsid w:val="002A31DE"/>
    <w:rsid w:val="002A6CCA"/>
    <w:rsid w:val="002B2613"/>
    <w:rsid w:val="002B7398"/>
    <w:rsid w:val="002C1092"/>
    <w:rsid w:val="002D19B0"/>
    <w:rsid w:val="002D6D05"/>
    <w:rsid w:val="002F1818"/>
    <w:rsid w:val="002F567B"/>
    <w:rsid w:val="003005CE"/>
    <w:rsid w:val="00305A16"/>
    <w:rsid w:val="00306537"/>
    <w:rsid w:val="003066A9"/>
    <w:rsid w:val="003130D4"/>
    <w:rsid w:val="00317E41"/>
    <w:rsid w:val="003216A9"/>
    <w:rsid w:val="00333AA4"/>
    <w:rsid w:val="00335A74"/>
    <w:rsid w:val="003525F9"/>
    <w:rsid w:val="0036561B"/>
    <w:rsid w:val="0037013F"/>
    <w:rsid w:val="003753CF"/>
    <w:rsid w:val="00380C92"/>
    <w:rsid w:val="003A45D3"/>
    <w:rsid w:val="003A484F"/>
    <w:rsid w:val="003A4883"/>
    <w:rsid w:val="003B0BE0"/>
    <w:rsid w:val="003B0C1B"/>
    <w:rsid w:val="003B13D6"/>
    <w:rsid w:val="003B688C"/>
    <w:rsid w:val="003C0291"/>
    <w:rsid w:val="003C39AE"/>
    <w:rsid w:val="003C7B60"/>
    <w:rsid w:val="003D0C0F"/>
    <w:rsid w:val="003D1FB2"/>
    <w:rsid w:val="003D66DA"/>
    <w:rsid w:val="003E1310"/>
    <w:rsid w:val="003E3467"/>
    <w:rsid w:val="003E6F55"/>
    <w:rsid w:val="004008C5"/>
    <w:rsid w:val="00401CEC"/>
    <w:rsid w:val="004049ED"/>
    <w:rsid w:val="00404EE1"/>
    <w:rsid w:val="00406254"/>
    <w:rsid w:val="00416CD4"/>
    <w:rsid w:val="004223DE"/>
    <w:rsid w:val="00434489"/>
    <w:rsid w:val="00437085"/>
    <w:rsid w:val="00443880"/>
    <w:rsid w:val="004464F4"/>
    <w:rsid w:val="004552FD"/>
    <w:rsid w:val="00471401"/>
    <w:rsid w:val="00473F31"/>
    <w:rsid w:val="0048263A"/>
    <w:rsid w:val="00486D85"/>
    <w:rsid w:val="00487E5D"/>
    <w:rsid w:val="004942D0"/>
    <w:rsid w:val="004A42E1"/>
    <w:rsid w:val="004A711F"/>
    <w:rsid w:val="004B197F"/>
    <w:rsid w:val="004B199D"/>
    <w:rsid w:val="004B4690"/>
    <w:rsid w:val="004C0573"/>
    <w:rsid w:val="004C18E7"/>
    <w:rsid w:val="004E0A2D"/>
    <w:rsid w:val="004E206B"/>
    <w:rsid w:val="004E6DF7"/>
    <w:rsid w:val="004F0FBD"/>
    <w:rsid w:val="004F344E"/>
    <w:rsid w:val="004F403E"/>
    <w:rsid w:val="00505A47"/>
    <w:rsid w:val="00512FDA"/>
    <w:rsid w:val="00520DA0"/>
    <w:rsid w:val="00534FC8"/>
    <w:rsid w:val="00536F6E"/>
    <w:rsid w:val="00555779"/>
    <w:rsid w:val="005646D0"/>
    <w:rsid w:val="005664BB"/>
    <w:rsid w:val="00566FFA"/>
    <w:rsid w:val="00571334"/>
    <w:rsid w:val="0057481D"/>
    <w:rsid w:val="00575F0B"/>
    <w:rsid w:val="0058486E"/>
    <w:rsid w:val="00585B33"/>
    <w:rsid w:val="0059014D"/>
    <w:rsid w:val="00594A95"/>
    <w:rsid w:val="005A0F15"/>
    <w:rsid w:val="005B5C64"/>
    <w:rsid w:val="005C6BD0"/>
    <w:rsid w:val="005C6C4C"/>
    <w:rsid w:val="005D1C8B"/>
    <w:rsid w:val="005D468D"/>
    <w:rsid w:val="005D5CED"/>
    <w:rsid w:val="005E75B7"/>
    <w:rsid w:val="005F18C8"/>
    <w:rsid w:val="005F1A4C"/>
    <w:rsid w:val="005F4A69"/>
    <w:rsid w:val="00605688"/>
    <w:rsid w:val="006070AF"/>
    <w:rsid w:val="00607E6C"/>
    <w:rsid w:val="006101B1"/>
    <w:rsid w:val="00614E44"/>
    <w:rsid w:val="0062270A"/>
    <w:rsid w:val="00622830"/>
    <w:rsid w:val="00623DA0"/>
    <w:rsid w:val="006245B4"/>
    <w:rsid w:val="00627F43"/>
    <w:rsid w:val="00630AEF"/>
    <w:rsid w:val="006325F8"/>
    <w:rsid w:val="00633463"/>
    <w:rsid w:val="00634C9A"/>
    <w:rsid w:val="006400AC"/>
    <w:rsid w:val="006440E4"/>
    <w:rsid w:val="006516A4"/>
    <w:rsid w:val="00657313"/>
    <w:rsid w:val="0066343B"/>
    <w:rsid w:val="00664777"/>
    <w:rsid w:val="006748A4"/>
    <w:rsid w:val="00681A31"/>
    <w:rsid w:val="00683E73"/>
    <w:rsid w:val="00690607"/>
    <w:rsid w:val="006A3141"/>
    <w:rsid w:val="006A440B"/>
    <w:rsid w:val="006A5E34"/>
    <w:rsid w:val="006B2422"/>
    <w:rsid w:val="006B2B9A"/>
    <w:rsid w:val="006B381F"/>
    <w:rsid w:val="006C1937"/>
    <w:rsid w:val="006D6014"/>
    <w:rsid w:val="006F020C"/>
    <w:rsid w:val="006F47E7"/>
    <w:rsid w:val="006F78F1"/>
    <w:rsid w:val="00701388"/>
    <w:rsid w:val="007127B7"/>
    <w:rsid w:val="00715A53"/>
    <w:rsid w:val="0071798E"/>
    <w:rsid w:val="00727109"/>
    <w:rsid w:val="00727533"/>
    <w:rsid w:val="0073078F"/>
    <w:rsid w:val="00733CDB"/>
    <w:rsid w:val="007416B6"/>
    <w:rsid w:val="00746F48"/>
    <w:rsid w:val="0075404D"/>
    <w:rsid w:val="0076182A"/>
    <w:rsid w:val="00765C39"/>
    <w:rsid w:val="00766070"/>
    <w:rsid w:val="00767B7E"/>
    <w:rsid w:val="00773EB7"/>
    <w:rsid w:val="007770C3"/>
    <w:rsid w:val="00784D24"/>
    <w:rsid w:val="00785FBA"/>
    <w:rsid w:val="00786E4A"/>
    <w:rsid w:val="007875EB"/>
    <w:rsid w:val="0079426B"/>
    <w:rsid w:val="00795A62"/>
    <w:rsid w:val="007C1064"/>
    <w:rsid w:val="007D0F3B"/>
    <w:rsid w:val="007D1682"/>
    <w:rsid w:val="007D312A"/>
    <w:rsid w:val="007D3F19"/>
    <w:rsid w:val="007E23B0"/>
    <w:rsid w:val="007F1991"/>
    <w:rsid w:val="007F2C2F"/>
    <w:rsid w:val="007F55FC"/>
    <w:rsid w:val="007F5665"/>
    <w:rsid w:val="007F67D2"/>
    <w:rsid w:val="00800112"/>
    <w:rsid w:val="008025DD"/>
    <w:rsid w:val="008062EF"/>
    <w:rsid w:val="00813348"/>
    <w:rsid w:val="0082210F"/>
    <w:rsid w:val="008253BB"/>
    <w:rsid w:val="00826667"/>
    <w:rsid w:val="00833962"/>
    <w:rsid w:val="0083706E"/>
    <w:rsid w:val="00840834"/>
    <w:rsid w:val="008408F6"/>
    <w:rsid w:val="008409FB"/>
    <w:rsid w:val="008421FA"/>
    <w:rsid w:val="008423A5"/>
    <w:rsid w:val="00850625"/>
    <w:rsid w:val="00853718"/>
    <w:rsid w:val="00855221"/>
    <w:rsid w:val="00857E10"/>
    <w:rsid w:val="00860645"/>
    <w:rsid w:val="00871F71"/>
    <w:rsid w:val="00872FD8"/>
    <w:rsid w:val="00885AF4"/>
    <w:rsid w:val="008939CD"/>
    <w:rsid w:val="00896C7A"/>
    <w:rsid w:val="008A0158"/>
    <w:rsid w:val="008B4C6E"/>
    <w:rsid w:val="008B768C"/>
    <w:rsid w:val="008C4DB1"/>
    <w:rsid w:val="008C4EAF"/>
    <w:rsid w:val="008C5176"/>
    <w:rsid w:val="008C7FD0"/>
    <w:rsid w:val="008D4169"/>
    <w:rsid w:val="008D6029"/>
    <w:rsid w:val="008E1DE7"/>
    <w:rsid w:val="008E5F33"/>
    <w:rsid w:val="008E707C"/>
    <w:rsid w:val="00900B08"/>
    <w:rsid w:val="00902155"/>
    <w:rsid w:val="00902FA3"/>
    <w:rsid w:val="00923564"/>
    <w:rsid w:val="0092392E"/>
    <w:rsid w:val="009315F9"/>
    <w:rsid w:val="009318F4"/>
    <w:rsid w:val="00933499"/>
    <w:rsid w:val="00933A13"/>
    <w:rsid w:val="00934CFE"/>
    <w:rsid w:val="00935C98"/>
    <w:rsid w:val="0093791C"/>
    <w:rsid w:val="009430FB"/>
    <w:rsid w:val="00946945"/>
    <w:rsid w:val="00951248"/>
    <w:rsid w:val="0095152F"/>
    <w:rsid w:val="00954C49"/>
    <w:rsid w:val="00955E37"/>
    <w:rsid w:val="009641BB"/>
    <w:rsid w:val="00966C6D"/>
    <w:rsid w:val="0097099F"/>
    <w:rsid w:val="00971997"/>
    <w:rsid w:val="00971FFC"/>
    <w:rsid w:val="0098660A"/>
    <w:rsid w:val="00990DCA"/>
    <w:rsid w:val="009926E6"/>
    <w:rsid w:val="009931C3"/>
    <w:rsid w:val="009A3CF6"/>
    <w:rsid w:val="009B1530"/>
    <w:rsid w:val="009B2C43"/>
    <w:rsid w:val="009B4EAE"/>
    <w:rsid w:val="009B7573"/>
    <w:rsid w:val="009C22F4"/>
    <w:rsid w:val="009C2E98"/>
    <w:rsid w:val="009C37FB"/>
    <w:rsid w:val="009D3447"/>
    <w:rsid w:val="009D4711"/>
    <w:rsid w:val="009F1185"/>
    <w:rsid w:val="009F18CD"/>
    <w:rsid w:val="009F2A13"/>
    <w:rsid w:val="009F7527"/>
    <w:rsid w:val="00A00464"/>
    <w:rsid w:val="00A016A8"/>
    <w:rsid w:val="00A039ED"/>
    <w:rsid w:val="00A04EB0"/>
    <w:rsid w:val="00A076C9"/>
    <w:rsid w:val="00A13CC1"/>
    <w:rsid w:val="00A16847"/>
    <w:rsid w:val="00A237D8"/>
    <w:rsid w:val="00A268C4"/>
    <w:rsid w:val="00A307CD"/>
    <w:rsid w:val="00A331C8"/>
    <w:rsid w:val="00A35117"/>
    <w:rsid w:val="00A40A00"/>
    <w:rsid w:val="00A4142F"/>
    <w:rsid w:val="00A422EB"/>
    <w:rsid w:val="00A44F9A"/>
    <w:rsid w:val="00A45BB7"/>
    <w:rsid w:val="00A45DDE"/>
    <w:rsid w:val="00A51A57"/>
    <w:rsid w:val="00A56DF2"/>
    <w:rsid w:val="00A56E6E"/>
    <w:rsid w:val="00A65615"/>
    <w:rsid w:val="00A67AB5"/>
    <w:rsid w:val="00A719D6"/>
    <w:rsid w:val="00A733B2"/>
    <w:rsid w:val="00A741C2"/>
    <w:rsid w:val="00A80453"/>
    <w:rsid w:val="00A821D2"/>
    <w:rsid w:val="00A85E01"/>
    <w:rsid w:val="00A87F45"/>
    <w:rsid w:val="00A91760"/>
    <w:rsid w:val="00A92AA7"/>
    <w:rsid w:val="00A93B00"/>
    <w:rsid w:val="00A93C21"/>
    <w:rsid w:val="00AB64C9"/>
    <w:rsid w:val="00AC3C6A"/>
    <w:rsid w:val="00AD0F83"/>
    <w:rsid w:val="00AD5620"/>
    <w:rsid w:val="00AD656B"/>
    <w:rsid w:val="00AD7C1B"/>
    <w:rsid w:val="00AE16BA"/>
    <w:rsid w:val="00AE1EBE"/>
    <w:rsid w:val="00AE508B"/>
    <w:rsid w:val="00AE68F2"/>
    <w:rsid w:val="00AF29E6"/>
    <w:rsid w:val="00B03C9D"/>
    <w:rsid w:val="00B060AE"/>
    <w:rsid w:val="00B06D69"/>
    <w:rsid w:val="00B10517"/>
    <w:rsid w:val="00B14E76"/>
    <w:rsid w:val="00B161B8"/>
    <w:rsid w:val="00B2048C"/>
    <w:rsid w:val="00B217A9"/>
    <w:rsid w:val="00B2398C"/>
    <w:rsid w:val="00B310B9"/>
    <w:rsid w:val="00B3170D"/>
    <w:rsid w:val="00B35F3F"/>
    <w:rsid w:val="00B36CBB"/>
    <w:rsid w:val="00B425E0"/>
    <w:rsid w:val="00B440AA"/>
    <w:rsid w:val="00B44B70"/>
    <w:rsid w:val="00B53C56"/>
    <w:rsid w:val="00B55A30"/>
    <w:rsid w:val="00B56438"/>
    <w:rsid w:val="00B56B9E"/>
    <w:rsid w:val="00B57DAF"/>
    <w:rsid w:val="00B64BAD"/>
    <w:rsid w:val="00B77EA6"/>
    <w:rsid w:val="00B81598"/>
    <w:rsid w:val="00B841F1"/>
    <w:rsid w:val="00B944D6"/>
    <w:rsid w:val="00B9602B"/>
    <w:rsid w:val="00BB4DF0"/>
    <w:rsid w:val="00BC289F"/>
    <w:rsid w:val="00BC2D50"/>
    <w:rsid w:val="00BC5361"/>
    <w:rsid w:val="00BC5460"/>
    <w:rsid w:val="00BC6B50"/>
    <w:rsid w:val="00BC6FE5"/>
    <w:rsid w:val="00BD0E25"/>
    <w:rsid w:val="00BE1B18"/>
    <w:rsid w:val="00BF5BD6"/>
    <w:rsid w:val="00C03906"/>
    <w:rsid w:val="00C03E31"/>
    <w:rsid w:val="00C1523D"/>
    <w:rsid w:val="00C25E7E"/>
    <w:rsid w:val="00C27AB8"/>
    <w:rsid w:val="00C30E69"/>
    <w:rsid w:val="00C33E72"/>
    <w:rsid w:val="00C34EDD"/>
    <w:rsid w:val="00C354B2"/>
    <w:rsid w:val="00C35554"/>
    <w:rsid w:val="00C359E8"/>
    <w:rsid w:val="00C41EAB"/>
    <w:rsid w:val="00C42709"/>
    <w:rsid w:val="00C4654E"/>
    <w:rsid w:val="00C533CC"/>
    <w:rsid w:val="00C5751C"/>
    <w:rsid w:val="00C61BFC"/>
    <w:rsid w:val="00C62B85"/>
    <w:rsid w:val="00C65391"/>
    <w:rsid w:val="00C65438"/>
    <w:rsid w:val="00C91CBB"/>
    <w:rsid w:val="00CB4256"/>
    <w:rsid w:val="00CB4E70"/>
    <w:rsid w:val="00CC09B6"/>
    <w:rsid w:val="00CC6270"/>
    <w:rsid w:val="00CC666F"/>
    <w:rsid w:val="00CD083B"/>
    <w:rsid w:val="00CD1E3F"/>
    <w:rsid w:val="00CE44F6"/>
    <w:rsid w:val="00CE49DA"/>
    <w:rsid w:val="00CE7B61"/>
    <w:rsid w:val="00D00095"/>
    <w:rsid w:val="00D114F0"/>
    <w:rsid w:val="00D167D7"/>
    <w:rsid w:val="00D20620"/>
    <w:rsid w:val="00D23975"/>
    <w:rsid w:val="00D254F7"/>
    <w:rsid w:val="00D26091"/>
    <w:rsid w:val="00D2685C"/>
    <w:rsid w:val="00D337EB"/>
    <w:rsid w:val="00D34E7C"/>
    <w:rsid w:val="00D35489"/>
    <w:rsid w:val="00D36AFE"/>
    <w:rsid w:val="00D41803"/>
    <w:rsid w:val="00D479D8"/>
    <w:rsid w:val="00D51276"/>
    <w:rsid w:val="00D54F93"/>
    <w:rsid w:val="00D66821"/>
    <w:rsid w:val="00D7035F"/>
    <w:rsid w:val="00D83BBB"/>
    <w:rsid w:val="00D92060"/>
    <w:rsid w:val="00DA634F"/>
    <w:rsid w:val="00DA65AC"/>
    <w:rsid w:val="00DB1913"/>
    <w:rsid w:val="00DB57DE"/>
    <w:rsid w:val="00DC04E7"/>
    <w:rsid w:val="00DC410D"/>
    <w:rsid w:val="00DC5A81"/>
    <w:rsid w:val="00DC68CA"/>
    <w:rsid w:val="00DC7CBA"/>
    <w:rsid w:val="00DD73B7"/>
    <w:rsid w:val="00DE6FDF"/>
    <w:rsid w:val="00DF04A9"/>
    <w:rsid w:val="00DF258C"/>
    <w:rsid w:val="00DF28BC"/>
    <w:rsid w:val="00DF34B9"/>
    <w:rsid w:val="00DF70A0"/>
    <w:rsid w:val="00E01053"/>
    <w:rsid w:val="00E07ACF"/>
    <w:rsid w:val="00E16372"/>
    <w:rsid w:val="00E331A1"/>
    <w:rsid w:val="00E33202"/>
    <w:rsid w:val="00E336A9"/>
    <w:rsid w:val="00E472B1"/>
    <w:rsid w:val="00E5024D"/>
    <w:rsid w:val="00E50624"/>
    <w:rsid w:val="00E568DF"/>
    <w:rsid w:val="00E61AC2"/>
    <w:rsid w:val="00E64269"/>
    <w:rsid w:val="00E66797"/>
    <w:rsid w:val="00E82267"/>
    <w:rsid w:val="00E82A3B"/>
    <w:rsid w:val="00E853CE"/>
    <w:rsid w:val="00E867B6"/>
    <w:rsid w:val="00E87F08"/>
    <w:rsid w:val="00E9575E"/>
    <w:rsid w:val="00EA010F"/>
    <w:rsid w:val="00EA3724"/>
    <w:rsid w:val="00ED1B63"/>
    <w:rsid w:val="00ED3C1F"/>
    <w:rsid w:val="00ED4085"/>
    <w:rsid w:val="00ED420E"/>
    <w:rsid w:val="00ED6FBE"/>
    <w:rsid w:val="00EE1EBF"/>
    <w:rsid w:val="00EE2F57"/>
    <w:rsid w:val="00EF4C34"/>
    <w:rsid w:val="00EF77C6"/>
    <w:rsid w:val="00F008E7"/>
    <w:rsid w:val="00F05438"/>
    <w:rsid w:val="00F1361C"/>
    <w:rsid w:val="00F156F0"/>
    <w:rsid w:val="00F160C7"/>
    <w:rsid w:val="00F17867"/>
    <w:rsid w:val="00F2408F"/>
    <w:rsid w:val="00F240E9"/>
    <w:rsid w:val="00F3344F"/>
    <w:rsid w:val="00F36D8F"/>
    <w:rsid w:val="00F417B1"/>
    <w:rsid w:val="00F45853"/>
    <w:rsid w:val="00F53A95"/>
    <w:rsid w:val="00F547BC"/>
    <w:rsid w:val="00F602DF"/>
    <w:rsid w:val="00F63B09"/>
    <w:rsid w:val="00F723F5"/>
    <w:rsid w:val="00F754A1"/>
    <w:rsid w:val="00F7557A"/>
    <w:rsid w:val="00F81FD9"/>
    <w:rsid w:val="00F841AA"/>
    <w:rsid w:val="00F84A94"/>
    <w:rsid w:val="00F852C4"/>
    <w:rsid w:val="00F87E96"/>
    <w:rsid w:val="00FA093B"/>
    <w:rsid w:val="00FA23E8"/>
    <w:rsid w:val="00FD1271"/>
    <w:rsid w:val="00FD3CC1"/>
    <w:rsid w:val="00FD70B8"/>
    <w:rsid w:val="00FE62B3"/>
    <w:rsid w:val="00FF0840"/>
    <w:rsid w:val="00FF160F"/>
    <w:rsid w:val="00FF1E02"/>
    <w:rsid w:val="00FF30B4"/>
    <w:rsid w:val="10C055FF"/>
    <w:rsid w:val="16BB723D"/>
    <w:rsid w:val="240371BF"/>
    <w:rsid w:val="29FD04D3"/>
    <w:rsid w:val="319F7F4E"/>
    <w:rsid w:val="4ECE2238"/>
    <w:rsid w:val="72734D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nhideWhenUsed="0"/>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uiPriority="0"/>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uiPriority="0"/>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5B5C64"/>
    <w:pPr>
      <w:widowControl w:val="0"/>
      <w:jc w:val="both"/>
    </w:pPr>
    <w:rPr>
      <w:rFonts w:ascii="Times New Roman" w:hAnsi="Times New Roman"/>
      <w:kern w:val="2"/>
      <w:sz w:val="21"/>
      <w:szCs w:val="24"/>
    </w:rPr>
  </w:style>
  <w:style w:type="paragraph" w:styleId="1">
    <w:name w:val="heading 1"/>
    <w:basedOn w:val="a"/>
    <w:next w:val="a"/>
    <w:link w:val="1Char"/>
    <w:uiPriority w:val="99"/>
    <w:qFormat/>
    <w:rsid w:val="005B5C64"/>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5B5C64"/>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rsid w:val="005B5C6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5B5C64"/>
    <w:rPr>
      <w:rFonts w:ascii="Times New Roman" w:hAnsi="Times New Roman" w:cs="Times New Roman"/>
      <w:b/>
      <w:bCs/>
      <w:kern w:val="44"/>
      <w:sz w:val="44"/>
      <w:szCs w:val="44"/>
    </w:rPr>
  </w:style>
  <w:style w:type="character" w:customStyle="1" w:styleId="2Char">
    <w:name w:val="标题 2 Char"/>
    <w:link w:val="2"/>
    <w:uiPriority w:val="99"/>
    <w:locked/>
    <w:rsid w:val="005B5C64"/>
    <w:rPr>
      <w:rFonts w:ascii="Cambria" w:eastAsia="宋体" w:hAnsi="Cambria" w:cs="Times New Roman"/>
      <w:b/>
      <w:bCs/>
      <w:kern w:val="2"/>
      <w:sz w:val="32"/>
      <w:szCs w:val="32"/>
    </w:rPr>
  </w:style>
  <w:style w:type="character" w:customStyle="1" w:styleId="3Char">
    <w:name w:val="标题 3 Char"/>
    <w:link w:val="3"/>
    <w:uiPriority w:val="99"/>
    <w:locked/>
    <w:rsid w:val="005B5C64"/>
    <w:rPr>
      <w:rFonts w:ascii="Times New Roman" w:hAnsi="Times New Roman" w:cs="Times New Roman"/>
      <w:b/>
      <w:bCs/>
      <w:kern w:val="2"/>
      <w:sz w:val="32"/>
      <w:szCs w:val="32"/>
    </w:rPr>
  </w:style>
  <w:style w:type="paragraph" w:styleId="a3">
    <w:name w:val="Body Text"/>
    <w:basedOn w:val="a"/>
    <w:link w:val="Char"/>
    <w:uiPriority w:val="99"/>
    <w:rsid w:val="005B5C64"/>
    <w:pPr>
      <w:spacing w:beforeLines="30"/>
    </w:pPr>
    <w:rPr>
      <w:rFonts w:ascii="仿宋_GB2312" w:eastAsia="仿宋_GB2312"/>
      <w:kern w:val="0"/>
      <w:sz w:val="24"/>
      <w:szCs w:val="20"/>
    </w:rPr>
  </w:style>
  <w:style w:type="character" w:customStyle="1" w:styleId="BodyTextChar">
    <w:name w:val="Body Text Char"/>
    <w:uiPriority w:val="99"/>
    <w:semiHidden/>
    <w:locked/>
    <w:rsid w:val="005B5C64"/>
    <w:rPr>
      <w:rFonts w:ascii="Times New Roman" w:hAnsi="Times New Roman" w:cs="Times New Roman"/>
      <w:sz w:val="24"/>
      <w:szCs w:val="24"/>
    </w:rPr>
  </w:style>
  <w:style w:type="paragraph" w:styleId="30">
    <w:name w:val="toc 3"/>
    <w:basedOn w:val="a"/>
    <w:next w:val="a"/>
    <w:uiPriority w:val="39"/>
    <w:qFormat/>
    <w:rsid w:val="005B5C64"/>
    <w:pPr>
      <w:tabs>
        <w:tab w:val="right" w:leader="dot" w:pos="8296"/>
      </w:tabs>
      <w:ind w:leftChars="400" w:left="840"/>
    </w:pPr>
  </w:style>
  <w:style w:type="paragraph" w:styleId="a4">
    <w:name w:val="Balloon Text"/>
    <w:basedOn w:val="a"/>
    <w:link w:val="Char0"/>
    <w:uiPriority w:val="99"/>
    <w:semiHidden/>
    <w:rsid w:val="005B5C64"/>
    <w:rPr>
      <w:sz w:val="18"/>
      <w:szCs w:val="18"/>
    </w:rPr>
  </w:style>
  <w:style w:type="character" w:customStyle="1" w:styleId="Char0">
    <w:name w:val="批注框文本 Char"/>
    <w:link w:val="a4"/>
    <w:uiPriority w:val="99"/>
    <w:semiHidden/>
    <w:locked/>
    <w:rsid w:val="005B5C64"/>
    <w:rPr>
      <w:rFonts w:ascii="Times New Roman" w:hAnsi="Times New Roman" w:cs="Times New Roman"/>
      <w:kern w:val="2"/>
      <w:sz w:val="18"/>
      <w:szCs w:val="18"/>
    </w:rPr>
  </w:style>
  <w:style w:type="paragraph" w:styleId="a5">
    <w:name w:val="footer"/>
    <w:basedOn w:val="a"/>
    <w:link w:val="Char1"/>
    <w:uiPriority w:val="99"/>
    <w:rsid w:val="005B5C64"/>
    <w:pPr>
      <w:tabs>
        <w:tab w:val="center" w:pos="4153"/>
        <w:tab w:val="right" w:pos="8306"/>
      </w:tabs>
      <w:snapToGrid w:val="0"/>
      <w:jc w:val="left"/>
    </w:pPr>
    <w:rPr>
      <w:rFonts w:ascii="Calibri" w:hAnsi="Calibri"/>
      <w:kern w:val="0"/>
      <w:sz w:val="18"/>
      <w:szCs w:val="20"/>
    </w:rPr>
  </w:style>
  <w:style w:type="character" w:customStyle="1" w:styleId="FooterChar">
    <w:name w:val="Footer Char"/>
    <w:uiPriority w:val="99"/>
    <w:semiHidden/>
    <w:locked/>
    <w:rsid w:val="005B5C64"/>
    <w:rPr>
      <w:rFonts w:ascii="Times New Roman" w:hAnsi="Times New Roman" w:cs="Times New Roman"/>
      <w:sz w:val="18"/>
      <w:szCs w:val="18"/>
    </w:rPr>
  </w:style>
  <w:style w:type="paragraph" w:styleId="a6">
    <w:name w:val="header"/>
    <w:basedOn w:val="a"/>
    <w:link w:val="Char2"/>
    <w:uiPriority w:val="99"/>
    <w:semiHidden/>
    <w:rsid w:val="005B5C64"/>
    <w:pPr>
      <w:pBdr>
        <w:bottom w:val="single" w:sz="6" w:space="1" w:color="auto"/>
      </w:pBdr>
      <w:tabs>
        <w:tab w:val="center" w:pos="4153"/>
        <w:tab w:val="right" w:pos="8306"/>
      </w:tabs>
      <w:snapToGrid w:val="0"/>
      <w:jc w:val="center"/>
    </w:pPr>
    <w:rPr>
      <w:rFonts w:ascii="Calibri" w:hAnsi="Calibri"/>
      <w:kern w:val="0"/>
      <w:sz w:val="18"/>
      <w:szCs w:val="20"/>
    </w:rPr>
  </w:style>
  <w:style w:type="character" w:customStyle="1" w:styleId="HeaderChar">
    <w:name w:val="Header Char"/>
    <w:uiPriority w:val="99"/>
    <w:semiHidden/>
    <w:locked/>
    <w:rsid w:val="005B5C64"/>
    <w:rPr>
      <w:rFonts w:ascii="Times New Roman" w:hAnsi="Times New Roman" w:cs="Times New Roman"/>
      <w:sz w:val="18"/>
      <w:szCs w:val="18"/>
    </w:rPr>
  </w:style>
  <w:style w:type="paragraph" w:styleId="10">
    <w:name w:val="toc 1"/>
    <w:basedOn w:val="a"/>
    <w:next w:val="a"/>
    <w:rsid w:val="005B5C64"/>
    <w:pPr>
      <w:tabs>
        <w:tab w:val="right" w:leader="dot" w:pos="8296"/>
      </w:tabs>
      <w:spacing w:before="93"/>
      <w:jc w:val="center"/>
    </w:pPr>
    <w:rPr>
      <w:rFonts w:ascii="仿宋" w:eastAsia="仿宋" w:hAnsi="仿宋"/>
      <w:sz w:val="28"/>
      <w:szCs w:val="28"/>
    </w:rPr>
  </w:style>
  <w:style w:type="paragraph" w:styleId="20">
    <w:name w:val="toc 2"/>
    <w:basedOn w:val="a"/>
    <w:next w:val="a"/>
    <w:uiPriority w:val="99"/>
    <w:rsid w:val="005B5C64"/>
    <w:pPr>
      <w:tabs>
        <w:tab w:val="right" w:leader="dot" w:pos="8296"/>
      </w:tabs>
      <w:ind w:leftChars="200" w:left="420"/>
    </w:pPr>
  </w:style>
  <w:style w:type="character" w:styleId="a7">
    <w:name w:val="Strong"/>
    <w:uiPriority w:val="99"/>
    <w:qFormat/>
    <w:rsid w:val="005B5C64"/>
    <w:rPr>
      <w:rFonts w:cs="Times New Roman"/>
      <w:b/>
    </w:rPr>
  </w:style>
  <w:style w:type="character" w:styleId="a8">
    <w:name w:val="Hyperlink"/>
    <w:rsid w:val="005B5C64"/>
    <w:rPr>
      <w:rFonts w:cs="Times New Roman"/>
      <w:color w:val="0000FF"/>
      <w:u w:val="single"/>
    </w:rPr>
  </w:style>
  <w:style w:type="character" w:customStyle="1" w:styleId="Char2">
    <w:name w:val="页眉 Char"/>
    <w:link w:val="a6"/>
    <w:uiPriority w:val="99"/>
    <w:semiHidden/>
    <w:locked/>
    <w:rsid w:val="005B5C64"/>
    <w:rPr>
      <w:sz w:val="18"/>
    </w:rPr>
  </w:style>
  <w:style w:type="character" w:customStyle="1" w:styleId="Char1">
    <w:name w:val="页脚 Char"/>
    <w:link w:val="a5"/>
    <w:uiPriority w:val="99"/>
    <w:locked/>
    <w:rsid w:val="005B5C64"/>
    <w:rPr>
      <w:sz w:val="18"/>
    </w:rPr>
  </w:style>
  <w:style w:type="character" w:customStyle="1" w:styleId="Char">
    <w:name w:val="正文文本 Char"/>
    <w:link w:val="a3"/>
    <w:uiPriority w:val="99"/>
    <w:locked/>
    <w:rsid w:val="005B5C64"/>
    <w:rPr>
      <w:rFonts w:ascii="仿宋_GB2312" w:eastAsia="仿宋_GB2312" w:hAnsi="Times New Roman"/>
      <w:sz w:val="24"/>
    </w:rPr>
  </w:style>
  <w:style w:type="paragraph" w:customStyle="1" w:styleId="Default">
    <w:name w:val="Default"/>
    <w:uiPriority w:val="99"/>
    <w:rsid w:val="005B5C64"/>
    <w:pPr>
      <w:widowControl w:val="0"/>
      <w:autoSpaceDE w:val="0"/>
      <w:autoSpaceDN w:val="0"/>
      <w:adjustRightInd w:val="0"/>
    </w:pPr>
    <w:rPr>
      <w:rFonts w:ascii="仿宋" w:eastAsia="仿宋" w:cs="仿宋"/>
      <w:color w:val="000000"/>
      <w:sz w:val="24"/>
      <w:szCs w:val="24"/>
    </w:rPr>
  </w:style>
  <w:style w:type="paragraph" w:styleId="a9">
    <w:name w:val="List Paragraph"/>
    <w:basedOn w:val="a"/>
    <w:uiPriority w:val="99"/>
    <w:qFormat/>
    <w:rsid w:val="005B5C64"/>
    <w:pPr>
      <w:ind w:firstLineChars="200" w:firstLine="420"/>
    </w:pPr>
  </w:style>
  <w:style w:type="paragraph" w:customStyle="1" w:styleId="TOC1">
    <w:name w:val="TOC 标题1"/>
    <w:basedOn w:val="1"/>
    <w:next w:val="a"/>
    <w:uiPriority w:val="99"/>
    <w:rsid w:val="005B5C64"/>
    <w:pPr>
      <w:widowControl/>
      <w:spacing w:before="480" w:after="0" w:line="276" w:lineRule="auto"/>
      <w:jc w:val="left"/>
      <w:outlineLvl w:val="9"/>
    </w:pPr>
    <w:rPr>
      <w:rFonts w:ascii="Cambria" w:hAnsi="Cambria"/>
      <w:color w:val="365F91"/>
      <w:kern w:val="0"/>
      <w:sz w:val="28"/>
      <w:szCs w:val="28"/>
    </w:rPr>
  </w:style>
  <w:style w:type="paragraph" w:styleId="TOC">
    <w:name w:val="TOC Heading"/>
    <w:basedOn w:val="1"/>
    <w:next w:val="a"/>
    <w:uiPriority w:val="99"/>
    <w:qFormat/>
    <w:rsid w:val="00D114F0"/>
    <w:pPr>
      <w:widowControl/>
      <w:spacing w:before="480" w:after="0" w:line="276" w:lineRule="auto"/>
      <w:jc w:val="left"/>
      <w:outlineLvl w:val="9"/>
    </w:pPr>
    <w:rPr>
      <w:rFonts w:ascii="Cambria" w:hAnsi="Cambria"/>
      <w:color w:val="365F91"/>
      <w:kern w:val="0"/>
      <w:sz w:val="28"/>
      <w:szCs w:val="28"/>
    </w:rPr>
  </w:style>
  <w:style w:type="paragraph" w:styleId="aa">
    <w:name w:val="Plain Text"/>
    <w:basedOn w:val="a"/>
    <w:link w:val="Char3"/>
    <w:rsid w:val="00EE1EBF"/>
    <w:rPr>
      <w:rFonts w:ascii="宋体" w:hAnsi="Courier New"/>
      <w:szCs w:val="22"/>
    </w:rPr>
  </w:style>
  <w:style w:type="character" w:customStyle="1" w:styleId="Char3">
    <w:name w:val="纯文本 Char"/>
    <w:link w:val="aa"/>
    <w:locked/>
    <w:rsid w:val="00C359E8"/>
    <w:rPr>
      <w:rFonts w:ascii="宋体" w:hAnsi="Courier New" w:cs="Courier New"/>
      <w:sz w:val="21"/>
      <w:szCs w:val="21"/>
    </w:rPr>
  </w:style>
  <w:style w:type="paragraph" w:styleId="ab">
    <w:name w:val="Normal (Web)"/>
    <w:basedOn w:val="a"/>
    <w:rsid w:val="00401CEC"/>
    <w:pPr>
      <w:spacing w:before="100" w:beforeAutospacing="1" w:after="100" w:afterAutospacing="1"/>
      <w:jc w:val="left"/>
    </w:pPr>
    <w:rPr>
      <w:kern w:val="0"/>
      <w:sz w:val="24"/>
    </w:rPr>
  </w:style>
  <w:style w:type="paragraph" w:customStyle="1" w:styleId="TOC2">
    <w:name w:val="TOC 标题2"/>
    <w:basedOn w:val="1"/>
    <w:next w:val="a"/>
    <w:uiPriority w:val="39"/>
    <w:unhideWhenUsed/>
    <w:qFormat/>
    <w:rsid w:val="00A80453"/>
    <w:pPr>
      <w:widowControl/>
      <w:spacing w:before="480" w:after="0" w:line="276" w:lineRule="auto"/>
      <w:jc w:val="left"/>
      <w:outlineLvl w:val="9"/>
    </w:pPr>
    <w:rPr>
      <w:rFonts w:ascii="Cambria" w:hAnsi="Cambria"/>
      <w:color w:val="365F91"/>
      <w:kern w:val="0"/>
      <w:sz w:val="28"/>
      <w:szCs w:val="28"/>
    </w:rPr>
  </w:style>
  <w:style w:type="paragraph" w:styleId="ac">
    <w:name w:val="Salutation"/>
    <w:basedOn w:val="a"/>
    <w:next w:val="a"/>
    <w:link w:val="Char4"/>
    <w:unhideWhenUsed/>
    <w:locked/>
    <w:rsid w:val="00571334"/>
    <w:rPr>
      <w:rFonts w:ascii="Calibri" w:hAnsi="Calibri"/>
      <w:szCs w:val="22"/>
    </w:rPr>
  </w:style>
  <w:style w:type="character" w:customStyle="1" w:styleId="Char4">
    <w:name w:val="称呼 Char"/>
    <w:basedOn w:val="a0"/>
    <w:link w:val="ac"/>
    <w:rsid w:val="00571334"/>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654510">
      <w:marLeft w:val="0"/>
      <w:marRight w:val="0"/>
      <w:marTop w:val="0"/>
      <w:marBottom w:val="0"/>
      <w:divBdr>
        <w:top w:val="none" w:sz="0" w:space="0" w:color="auto"/>
        <w:left w:val="none" w:sz="0" w:space="0" w:color="auto"/>
        <w:bottom w:val="none" w:sz="0" w:space="0" w:color="auto"/>
        <w:right w:val="none" w:sz="0" w:space="0" w:color="auto"/>
      </w:divBdr>
    </w:div>
    <w:div w:id="924654511">
      <w:marLeft w:val="0"/>
      <w:marRight w:val="0"/>
      <w:marTop w:val="0"/>
      <w:marBottom w:val="0"/>
      <w:divBdr>
        <w:top w:val="none" w:sz="0" w:space="0" w:color="auto"/>
        <w:left w:val="none" w:sz="0" w:space="0" w:color="auto"/>
        <w:bottom w:val="none" w:sz="0" w:space="0" w:color="auto"/>
        <w:right w:val="none" w:sz="0" w:space="0" w:color="auto"/>
      </w:divBdr>
    </w:div>
    <w:div w:id="9246545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esktop\2021&#24180;-&#20065;&#36130;&#24037;&#20316;\&#20065;&#36130;&#20013;&#24515;-2021&#24037;&#20316;\2021&#24180;&#25991;&#20214;\&#20065;&#36130;&#20013;&#24515;\2020&#24180;&#37096;&#38376;&#20915;&#31639;&#20844;&#24320;\2020&#20915;&#31639;&#20844;&#24320;&#22270;&#3492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Desktop\2021&#24180;-&#20065;&#36130;&#24037;&#20316;\&#20065;&#36130;&#20013;&#24515;-2021&#24037;&#20316;\2021&#24180;&#25991;&#20214;\&#20065;&#36130;&#20013;&#24515;\2020&#24180;&#37096;&#38376;&#20915;&#31639;&#20844;&#24320;\2020&#20915;&#31639;&#20844;&#24320;&#22270;&#3492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Desktop\2021&#24180;-&#20065;&#36130;&#24037;&#20316;\&#20065;&#36130;&#20013;&#24515;-2021&#24037;&#20316;\2021&#24180;&#25991;&#20214;\&#20065;&#36130;&#20013;&#24515;\2020&#24180;&#37096;&#38376;&#20915;&#31639;&#20844;&#24320;\2020&#20915;&#31639;&#20844;&#24320;&#22270;&#3492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Desktop\2021&#24180;-&#20065;&#36130;&#24037;&#20316;\&#20065;&#36130;&#20013;&#24515;-2021&#24037;&#20316;\2021&#24180;&#25991;&#20214;\&#20065;&#36130;&#20013;&#24515;\2020&#24180;&#37096;&#38376;&#20915;&#31639;&#20844;&#24320;\2020&#20915;&#31639;&#20844;&#24320;&#22270;&#3492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Desktop\2021&#24180;-&#20065;&#36130;&#24037;&#20316;\&#20065;&#36130;&#20013;&#24515;-2021&#24037;&#20316;\2021&#24180;&#25991;&#20214;\&#20065;&#36130;&#20013;&#24515;\2020&#24180;&#37096;&#38376;&#20915;&#31639;&#20844;&#24320;\2020&#20915;&#31639;&#20844;&#24320;&#22270;&#3492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Desktop\2021&#24180;-&#20065;&#36130;&#24037;&#20316;\&#20065;&#36130;&#20013;&#24515;-2021&#24037;&#20316;\2021&#24180;&#25991;&#20214;\&#20065;&#36130;&#20013;&#24515;\2020&#24180;&#37096;&#38376;&#20915;&#31639;&#20844;&#24320;\2020&#20915;&#31639;&#20844;&#24320;&#22270;&#34920;.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Desktop\2021&#24180;-&#20065;&#36130;&#24037;&#20316;\&#20065;&#36130;&#20013;&#24515;-2021&#24037;&#20316;\2021&#24180;&#25991;&#20214;\&#20065;&#36130;&#20013;&#24515;\2020&#24180;&#37096;&#38376;&#20915;&#31639;&#20844;&#24320;\2020&#20915;&#31639;&#20844;&#24320;&#22270;&#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宋体"/>
                <a:ea typeface="宋体"/>
                <a:cs typeface="宋体"/>
              </a:defRPr>
            </a:pPr>
            <a:r>
              <a:rPr lang="zh-CN" altLang="en-US" sz="1400" b="0" i="0" strike="noStrike">
                <a:solidFill>
                  <a:srgbClr val="000000"/>
                </a:solidFill>
                <a:latin typeface="宋体"/>
                <a:ea typeface="宋体"/>
              </a:rPr>
              <a:t>图</a:t>
            </a:r>
            <a:r>
              <a:rPr lang="en-US" altLang="zh-CN" sz="1400" b="0" i="0" strike="noStrike">
                <a:solidFill>
                  <a:srgbClr val="000000"/>
                </a:solidFill>
                <a:latin typeface="宋体"/>
                <a:ea typeface="宋体"/>
              </a:rPr>
              <a:t>1</a:t>
            </a:r>
            <a:r>
              <a:rPr lang="zh-CN" altLang="en-US" sz="1400" b="0" i="0" strike="noStrike">
                <a:solidFill>
                  <a:srgbClr val="000000"/>
                </a:solidFill>
                <a:latin typeface="宋体"/>
                <a:ea typeface="宋体"/>
              </a:rPr>
              <a:t>： 收、支决算总计变动情况图</a:t>
            </a:r>
          </a:p>
        </c:rich>
      </c:tx>
      <c:layout>
        <c:manualLayout>
          <c:xMode val="edge"/>
          <c:yMode val="edge"/>
          <c:x val="0.30979836343986483"/>
          <c:y val="3.1784919548100012E-2"/>
        </c:manualLayout>
      </c:layout>
      <c:overlay val="0"/>
      <c:spPr>
        <a:noFill/>
        <a:ln w="25400">
          <a:noFill/>
        </a:ln>
      </c:spPr>
    </c:title>
    <c:autoTitleDeleted val="0"/>
    <c:plotArea>
      <c:layout>
        <c:manualLayout>
          <c:layoutTarget val="inner"/>
          <c:xMode val="edge"/>
          <c:yMode val="edge"/>
          <c:x val="0.11764717709246313"/>
          <c:y val="0.19565264984996592"/>
          <c:w val="0.62363409930901526"/>
          <c:h val="0.6847842744748821"/>
        </c:manualLayout>
      </c:layout>
      <c:barChart>
        <c:barDir val="col"/>
        <c:grouping val="clustered"/>
        <c:varyColors val="0"/>
        <c:ser>
          <c:idx val="0"/>
          <c:order val="0"/>
          <c:tx>
            <c:strRef>
              <c:f>Sheet1!$A$58</c:f>
              <c:strCache>
                <c:ptCount val="1"/>
                <c:pt idx="0">
                  <c:v>收入、支出总计</c:v>
                </c:pt>
              </c:strCache>
            </c:strRef>
          </c:tx>
          <c:spPr>
            <a:solidFill>
              <a:srgbClr val="9999FF"/>
            </a:solidFill>
            <a:ln w="12700">
              <a:solidFill>
                <a:srgbClr val="000000"/>
              </a:solidFill>
              <a:prstDash val="solid"/>
            </a:ln>
          </c:spPr>
          <c:invertIfNegative val="0"/>
          <c:dLbls>
            <c:spPr>
              <a:noFill/>
              <a:ln w="25400">
                <a:noFill/>
              </a:ln>
            </c:spPr>
            <c:txPr>
              <a:bodyPr/>
              <a:lstStyle/>
              <a:p>
                <a:pPr>
                  <a:defRPr sz="1200" b="0" i="0" u="none" strike="noStrike" baseline="0">
                    <a:solidFill>
                      <a:srgbClr val="000000"/>
                    </a:solidFill>
                    <a:latin typeface="宋体"/>
                    <a:ea typeface="宋体"/>
                    <a:cs typeface="宋体"/>
                  </a:defRPr>
                </a:pPr>
                <a:endParaRPr lang="zh-CN"/>
              </a:p>
            </c:txPr>
            <c:showLegendKey val="0"/>
            <c:showVal val="1"/>
            <c:showCatName val="0"/>
            <c:showSerName val="0"/>
            <c:showPercent val="0"/>
            <c:showBubbleSize val="0"/>
            <c:showLeaderLines val="0"/>
          </c:dLbls>
          <c:cat>
            <c:strRef>
              <c:f>Sheet1!$B$58:$C$58</c:f>
              <c:strCache>
                <c:ptCount val="2"/>
                <c:pt idx="0">
                  <c:v>2019年</c:v>
                </c:pt>
                <c:pt idx="1">
                  <c:v>2020</c:v>
                </c:pt>
              </c:strCache>
            </c:strRef>
          </c:cat>
          <c:val>
            <c:numRef>
              <c:f>Sheet1!$B$59:$C$59</c:f>
              <c:numCache>
                <c:formatCode>General</c:formatCode>
                <c:ptCount val="2"/>
                <c:pt idx="0">
                  <c:v>131.47</c:v>
                </c:pt>
                <c:pt idx="1">
                  <c:v>131.41</c:v>
                </c:pt>
              </c:numCache>
            </c:numRef>
          </c:val>
        </c:ser>
        <c:dLbls>
          <c:showLegendKey val="0"/>
          <c:showVal val="0"/>
          <c:showCatName val="0"/>
          <c:showSerName val="0"/>
          <c:showPercent val="0"/>
          <c:showBubbleSize val="0"/>
        </c:dLbls>
        <c:gapWidth val="150"/>
        <c:axId val="316150912"/>
        <c:axId val="316152448"/>
      </c:barChart>
      <c:catAx>
        <c:axId val="316150912"/>
        <c:scaling>
          <c:orientation val="minMax"/>
        </c:scaling>
        <c:delete val="0"/>
        <c:axPos val="b"/>
        <c:numFmt formatCode="General" sourceLinked="1"/>
        <c:majorTickMark val="in"/>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宋体"/>
                <a:ea typeface="宋体"/>
                <a:cs typeface="宋体"/>
              </a:defRPr>
            </a:pPr>
            <a:endParaRPr lang="zh-CN"/>
          </a:p>
        </c:txPr>
        <c:crossAx val="316152448"/>
        <c:crosses val="autoZero"/>
        <c:auto val="1"/>
        <c:lblAlgn val="ctr"/>
        <c:lblOffset val="100"/>
        <c:tickLblSkip val="1"/>
        <c:tickMarkSkip val="1"/>
        <c:noMultiLvlLbl val="0"/>
      </c:catAx>
      <c:valAx>
        <c:axId val="316152448"/>
        <c:scaling>
          <c:orientation val="minMax"/>
        </c:scaling>
        <c:delete val="0"/>
        <c:axPos val="l"/>
        <c:majorGridlines>
          <c:spPr>
            <a:ln w="3175">
              <a:solidFill>
                <a:srgbClr val="000000"/>
              </a:solidFill>
              <a:prstDash val="solid"/>
            </a:ln>
          </c:spPr>
        </c:majorGridlines>
        <c:numFmt formatCode="General" sourceLinked="1"/>
        <c:majorTickMark val="in"/>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宋体"/>
                <a:ea typeface="宋体"/>
                <a:cs typeface="宋体"/>
              </a:defRPr>
            </a:pPr>
            <a:endParaRPr lang="zh-CN"/>
          </a:p>
        </c:txPr>
        <c:crossAx val="316150912"/>
        <c:crosses val="autoZero"/>
        <c:crossBetween val="between"/>
      </c:valAx>
      <c:spPr>
        <a:solidFill>
          <a:srgbClr val="C0C0C0"/>
        </a:solidFill>
        <a:ln w="12700">
          <a:solidFill>
            <a:srgbClr val="808080"/>
          </a:solidFill>
          <a:prstDash val="solid"/>
        </a:ln>
      </c:spPr>
    </c:plotArea>
    <c:legend>
      <c:legendPos val="r"/>
      <c:layout>
        <c:manualLayout>
          <c:xMode val="edge"/>
          <c:yMode val="edge"/>
          <c:x val="0.74689558894423913"/>
          <c:y val="0.5251777822643966"/>
          <c:w val="0.20000015439246593"/>
          <c:h val="5.0724875423180826E-2"/>
        </c:manualLayout>
      </c:layout>
      <c:overlay val="0"/>
      <c:spPr>
        <a:solidFill>
          <a:srgbClr val="FFFFFF"/>
        </a:solidFill>
        <a:ln w="3175">
          <a:solidFill>
            <a:srgbClr val="000000"/>
          </a:solidFill>
          <a:prstDash val="solid"/>
        </a:ln>
      </c:spPr>
      <c:txPr>
        <a:bodyPr/>
        <a:lstStyle/>
        <a:p>
          <a:pPr>
            <a:defRPr sz="1100" b="0" i="0" u="none" strike="noStrike" baseline="0">
              <a:solidFill>
                <a:srgbClr val="000000"/>
              </a:solidFill>
              <a:latin typeface="宋体"/>
              <a:ea typeface="宋体"/>
              <a:cs typeface="宋体"/>
            </a:defRPr>
          </a:pPr>
          <a:endParaRPr lang="zh-CN"/>
        </a:p>
      </c:txPr>
    </c:legend>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宋体"/>
          <a:ea typeface="宋体"/>
          <a:cs typeface="宋体"/>
        </a:defRPr>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宋体"/>
                <a:ea typeface="宋体"/>
                <a:cs typeface="宋体"/>
              </a:defRPr>
            </a:pPr>
            <a:r>
              <a:rPr lang="zh-CN" altLang="en-US" sz="1600" b="0" i="0" strike="noStrike">
                <a:solidFill>
                  <a:srgbClr val="000000"/>
                </a:solidFill>
                <a:latin typeface="宋体"/>
                <a:ea typeface="宋体"/>
              </a:rPr>
              <a:t>图</a:t>
            </a:r>
            <a:r>
              <a:rPr lang="en-US" altLang="zh-CN" sz="1600" b="0" i="0" strike="noStrike">
                <a:solidFill>
                  <a:srgbClr val="000000"/>
                </a:solidFill>
                <a:latin typeface="宋体"/>
                <a:ea typeface="宋体"/>
              </a:rPr>
              <a:t>2 </a:t>
            </a:r>
            <a:r>
              <a:rPr lang="zh-CN" altLang="en-US" sz="1600" b="0" i="0" strike="noStrike">
                <a:solidFill>
                  <a:srgbClr val="000000"/>
                </a:solidFill>
                <a:latin typeface="宋体"/>
                <a:ea typeface="宋体"/>
              </a:rPr>
              <a:t>：收入决算结构图</a:t>
            </a:r>
          </a:p>
        </c:rich>
      </c:tx>
      <c:layout>
        <c:manualLayout>
          <c:xMode val="edge"/>
          <c:yMode val="edge"/>
          <c:x val="0.33760736252555196"/>
          <c:y val="3.3240885375158069E-2"/>
        </c:manualLayout>
      </c:layout>
      <c:overlay val="0"/>
      <c:spPr>
        <a:noFill/>
        <a:ln w="25400">
          <a:noFill/>
        </a:ln>
      </c:spPr>
    </c:title>
    <c:autoTitleDeleted val="0"/>
    <c:plotArea>
      <c:layout>
        <c:manualLayout>
          <c:layoutTarget val="inner"/>
          <c:xMode val="edge"/>
          <c:yMode val="edge"/>
          <c:x val="0.21303871950760281"/>
          <c:y val="0.36437246963562836"/>
          <c:w val="0.24214236971355918"/>
          <c:h val="0.42105263157894784"/>
        </c:manualLayout>
      </c:layout>
      <c:pieChart>
        <c:varyColors val="1"/>
        <c:ser>
          <c:idx val="0"/>
          <c:order val="0"/>
          <c:spPr>
            <a:solidFill>
              <a:srgbClr val="9999FF"/>
            </a:solidFill>
            <a:ln w="12700">
              <a:solidFill>
                <a:srgbClr val="000000"/>
              </a:solidFill>
              <a:prstDash val="solid"/>
            </a:ln>
          </c:spPr>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Pt>
            <c:idx val="5"/>
            <c:bubble3D val="0"/>
            <c:spPr>
              <a:solidFill>
                <a:srgbClr val="FF8080"/>
              </a:solidFill>
              <a:ln w="12700">
                <a:solidFill>
                  <a:srgbClr val="000000"/>
                </a:solidFill>
                <a:prstDash val="solid"/>
              </a:ln>
            </c:spPr>
          </c:dPt>
          <c:dLbls>
            <c:dLbl>
              <c:idx val="0"/>
              <c:layout>
                <c:manualLayout>
                  <c:x val="-1.210938376292708E-2"/>
                  <c:y val="5.1411869915152557E-2"/>
                </c:manualLayout>
              </c:layout>
              <c:dLblPos val="bestFit"/>
              <c:showLegendKey val="1"/>
              <c:showVal val="1"/>
              <c:showCatName val="0"/>
              <c:showSerName val="0"/>
              <c:showPercent val="1"/>
              <c:showBubbleSize val="0"/>
            </c:dLbl>
            <c:dLbl>
              <c:idx val="1"/>
              <c:layout>
                <c:manualLayout>
                  <c:x val="0.14601027435673125"/>
                  <c:y val="-3.5328229400687798E-2"/>
                </c:manualLayout>
              </c:layout>
              <c:dLblPos val="bestFit"/>
              <c:showLegendKey val="1"/>
              <c:showVal val="1"/>
              <c:showCatName val="0"/>
              <c:showSerName val="0"/>
              <c:showPercent val="1"/>
              <c:showBubbleSize val="0"/>
            </c:dLbl>
            <c:dLbl>
              <c:idx val="3"/>
              <c:layout>
                <c:manualLayout>
                  <c:x val="0.10849840351152695"/>
                  <c:y val="6.4394762289062893E-2"/>
                </c:manualLayout>
              </c:layout>
              <c:dLblPos val="bestFit"/>
              <c:showLegendKey val="1"/>
              <c:showVal val="1"/>
              <c:showCatName val="0"/>
              <c:showSerName val="0"/>
              <c:showPercent val="1"/>
              <c:showBubbleSize val="0"/>
            </c:dLbl>
            <c:dLbl>
              <c:idx val="4"/>
              <c:layout>
                <c:manualLayout>
                  <c:x val="4.1546836559959867E-2"/>
                  <c:y val="-7.9649559040576995E-2"/>
                </c:manualLayout>
              </c:layout>
              <c:dLblPos val="bestFit"/>
              <c:showLegendKey val="1"/>
              <c:showVal val="1"/>
              <c:showCatName val="0"/>
              <c:showSerName val="0"/>
              <c:showPercent val="1"/>
              <c:showBubbleSize val="0"/>
            </c:dLbl>
            <c:dLbl>
              <c:idx val="5"/>
              <c:layout>
                <c:manualLayout>
                  <c:x val="-7.7161615481825471E-2"/>
                  <c:y val="-3.1634785264030359E-2"/>
                </c:manualLayout>
              </c:layout>
              <c:dLblPos val="bestFit"/>
              <c:showLegendKey val="1"/>
              <c:showVal val="1"/>
              <c:showCatName val="0"/>
              <c:showSerName val="0"/>
              <c:showPercent val="1"/>
              <c:showBubbleSize val="0"/>
            </c:dLbl>
            <c:numFmt formatCode="0%" sourceLinked="0"/>
            <c:spPr>
              <a:noFill/>
              <a:ln w="25400">
                <a:noFill/>
              </a:ln>
            </c:spPr>
            <c:txPr>
              <a:bodyPr/>
              <a:lstStyle/>
              <a:p>
                <a:pPr>
                  <a:defRPr sz="1200" b="0" i="0" u="none" strike="noStrike" baseline="0">
                    <a:solidFill>
                      <a:srgbClr val="000000"/>
                    </a:solidFill>
                    <a:latin typeface="宋体"/>
                    <a:ea typeface="宋体"/>
                    <a:cs typeface="宋体"/>
                  </a:defRPr>
                </a:pPr>
                <a:endParaRPr lang="zh-CN"/>
              </a:p>
            </c:txPr>
            <c:showLegendKey val="1"/>
            <c:showVal val="1"/>
            <c:showCatName val="0"/>
            <c:showSerName val="0"/>
            <c:showPercent val="1"/>
            <c:showBubbleSize val="0"/>
            <c:showLeaderLines val="1"/>
          </c:dLbls>
          <c:cat>
            <c:strRef>
              <c:f>Sheet1!$B$3:$B$8</c:f>
              <c:strCache>
                <c:ptCount val="6"/>
                <c:pt idx="0">
                  <c:v>一般公共预算财政拨款收入</c:v>
                </c:pt>
                <c:pt idx="1">
                  <c:v>政府性基金预算财政拨款收入</c:v>
                </c:pt>
                <c:pt idx="2">
                  <c:v>国有资本经营预算财政拨款收入</c:v>
                </c:pt>
                <c:pt idx="3">
                  <c:v>事业收入</c:v>
                </c:pt>
                <c:pt idx="4">
                  <c:v>附属单位上缴收入</c:v>
                </c:pt>
                <c:pt idx="5">
                  <c:v>其他收入</c:v>
                </c:pt>
              </c:strCache>
            </c:strRef>
          </c:cat>
          <c:val>
            <c:numRef>
              <c:f>Sheet1!$C$3:$C$8</c:f>
              <c:numCache>
                <c:formatCode>General</c:formatCode>
                <c:ptCount val="6"/>
                <c:pt idx="0">
                  <c:v>131.41</c:v>
                </c:pt>
                <c:pt idx="1">
                  <c:v>0</c:v>
                </c:pt>
                <c:pt idx="2">
                  <c:v>0</c:v>
                </c:pt>
                <c:pt idx="3">
                  <c:v>0</c:v>
                </c:pt>
                <c:pt idx="4">
                  <c:v>0</c:v>
                </c:pt>
                <c:pt idx="5">
                  <c:v>0</c:v>
                </c:pt>
              </c:numCache>
            </c:numRef>
          </c:val>
        </c:ser>
        <c:ser>
          <c:idx val="1"/>
          <c:order val="1"/>
          <c:spPr>
            <a:solidFill>
              <a:srgbClr val="993366"/>
            </a:solidFill>
            <a:ln w="12700">
              <a:solidFill>
                <a:srgbClr val="000000"/>
              </a:solidFill>
              <a:prstDash val="solid"/>
            </a:ln>
          </c:spPr>
          <c:dPt>
            <c:idx val="0"/>
            <c:bubble3D val="0"/>
            <c:spPr>
              <a:solidFill>
                <a:srgbClr val="9999FF"/>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Pt>
            <c:idx val="5"/>
            <c:bubble3D val="0"/>
            <c:spPr>
              <a:solidFill>
                <a:srgbClr val="FF8080"/>
              </a:solidFill>
              <a:ln w="12700">
                <a:solidFill>
                  <a:srgbClr val="000000"/>
                </a:solidFill>
                <a:prstDash val="solid"/>
              </a:ln>
            </c:spPr>
          </c:dPt>
          <c:cat>
            <c:strRef>
              <c:f>Sheet1!$B$3:$B$8</c:f>
              <c:strCache>
                <c:ptCount val="6"/>
                <c:pt idx="0">
                  <c:v>一般公共预算财政拨款收入</c:v>
                </c:pt>
                <c:pt idx="1">
                  <c:v>政府性基金预算财政拨款收入</c:v>
                </c:pt>
                <c:pt idx="2">
                  <c:v>国有资本经营预算财政拨款收入</c:v>
                </c:pt>
                <c:pt idx="3">
                  <c:v>事业收入</c:v>
                </c:pt>
                <c:pt idx="4">
                  <c:v>附属单位上缴收入</c:v>
                </c:pt>
                <c:pt idx="5">
                  <c:v>其他收入</c:v>
                </c:pt>
              </c:strCache>
            </c:strRef>
          </c:cat>
          <c:val>
            <c:numRef>
              <c:f>Sheet1!$D$3:$D$8</c:f>
              <c:numCache>
                <c:formatCode>0%</c:formatCode>
                <c:ptCount val="6"/>
                <c:pt idx="0">
                  <c:v>1</c:v>
                </c:pt>
                <c:pt idx="1">
                  <c:v>0</c:v>
                </c:pt>
                <c:pt idx="2">
                  <c:v>0</c:v>
                </c:pt>
                <c:pt idx="3">
                  <c:v>0</c:v>
                </c:pt>
                <c:pt idx="4">
                  <c:v>0</c:v>
                </c:pt>
                <c:pt idx="5">
                  <c:v>0</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65425004354083305"/>
          <c:y val="0.27935222672064813"/>
          <c:w val="0.3376023209555154"/>
          <c:h val="0.59514170040485825"/>
        </c:manualLayout>
      </c:layout>
      <c:overlay val="0"/>
      <c:spPr>
        <a:solidFill>
          <a:srgbClr val="FFFFFF"/>
        </a:solidFill>
        <a:ln w="3175">
          <a:solidFill>
            <a:srgbClr val="000000"/>
          </a:solidFill>
          <a:prstDash val="solid"/>
        </a:ln>
      </c:spPr>
      <c:txPr>
        <a:bodyPr/>
        <a:lstStyle/>
        <a:p>
          <a:pPr>
            <a:defRPr sz="1100" b="0" i="0" u="none" strike="noStrike" baseline="0">
              <a:solidFill>
                <a:srgbClr val="000000"/>
              </a:solidFill>
              <a:latin typeface="宋体"/>
              <a:ea typeface="宋体"/>
              <a:cs typeface="宋体"/>
            </a:defRPr>
          </a:pPr>
          <a:endParaRPr lang="zh-CN"/>
        </a:p>
      </c:txPr>
    </c:legend>
    <c:plotVisOnly val="1"/>
    <c:dispBlanksAs val="zero"/>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宋体"/>
          <a:ea typeface="宋体"/>
          <a:cs typeface="宋体"/>
        </a:defRPr>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宋体"/>
                <a:ea typeface="宋体"/>
                <a:cs typeface="宋体"/>
              </a:defRPr>
            </a:pPr>
            <a:r>
              <a:rPr lang="zh-CN" altLang="en-US" sz="1400" b="0" i="0" strike="noStrike">
                <a:solidFill>
                  <a:srgbClr val="000000"/>
                </a:solidFill>
                <a:latin typeface="宋体"/>
                <a:ea typeface="宋体"/>
              </a:rPr>
              <a:t>图</a:t>
            </a:r>
            <a:r>
              <a:rPr lang="en-US" altLang="zh-CN" sz="1400" b="0" i="0" strike="noStrike">
                <a:solidFill>
                  <a:srgbClr val="000000"/>
                </a:solidFill>
                <a:latin typeface="宋体"/>
                <a:ea typeface="宋体"/>
              </a:rPr>
              <a:t>3</a:t>
            </a:r>
            <a:r>
              <a:rPr lang="zh-CN" altLang="en-US" sz="1400" b="0" i="0" strike="noStrike">
                <a:solidFill>
                  <a:srgbClr val="000000"/>
                </a:solidFill>
                <a:latin typeface="宋体"/>
                <a:ea typeface="宋体"/>
              </a:rPr>
              <a:t>：支出决算结构图</a:t>
            </a:r>
          </a:p>
        </c:rich>
      </c:tx>
      <c:layout>
        <c:manualLayout>
          <c:xMode val="edge"/>
          <c:yMode val="edge"/>
          <c:x val="0.35564903018821614"/>
          <c:y val="3.3241004060296231E-2"/>
        </c:manualLayout>
      </c:layout>
      <c:overlay val="0"/>
      <c:spPr>
        <a:noFill/>
        <a:ln w="25400">
          <a:noFill/>
        </a:ln>
      </c:spPr>
    </c:title>
    <c:autoTitleDeleted val="0"/>
    <c:plotArea>
      <c:layout>
        <c:manualLayout>
          <c:layoutTarget val="inner"/>
          <c:xMode val="edge"/>
          <c:yMode val="edge"/>
          <c:x val="0.2656784862388325"/>
          <c:y val="0.36116910229645127"/>
          <c:w val="0.22919045379401409"/>
          <c:h val="0.41962421711899833"/>
        </c:manualLayout>
      </c:layout>
      <c:pieChart>
        <c:varyColors val="1"/>
        <c:ser>
          <c:idx val="0"/>
          <c:order val="0"/>
          <c:spPr>
            <a:solidFill>
              <a:srgbClr val="9999FF"/>
            </a:solidFill>
            <a:ln w="12700">
              <a:solidFill>
                <a:srgbClr val="000000"/>
              </a:solidFill>
              <a:prstDash val="solid"/>
            </a:ln>
          </c:spPr>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Lbls>
            <c:dLbl>
              <c:idx val="0"/>
              <c:layout>
                <c:manualLayout>
                  <c:x val="-1.6521398366870776E-2"/>
                  <c:y val="-1.2138606719961528E-2"/>
                </c:manualLayout>
              </c:layout>
              <c:dLblPos val="bestFit"/>
              <c:showLegendKey val="1"/>
              <c:showVal val="1"/>
              <c:showCatName val="1"/>
              <c:showSerName val="0"/>
              <c:showPercent val="1"/>
              <c:showBubbleSize val="0"/>
            </c:dLbl>
            <c:dLbl>
              <c:idx val="2"/>
              <c:layout>
                <c:manualLayout>
                  <c:x val="0.14806956661798029"/>
                  <c:y val="-5.3537199816781914E-2"/>
                </c:manualLayout>
              </c:layout>
              <c:dLblPos val="bestFit"/>
              <c:showLegendKey val="1"/>
              <c:showVal val="1"/>
              <c:showCatName val="1"/>
              <c:showSerName val="0"/>
              <c:showPercent val="1"/>
              <c:showBubbleSize val="0"/>
            </c:dLbl>
            <c:dLbl>
              <c:idx val="3"/>
              <c:layout>
                <c:manualLayout>
                  <c:x val="-0.17108424208480233"/>
                  <c:y val="2.6795210155517297E-2"/>
                </c:manualLayout>
              </c:layout>
              <c:dLblPos val="bestFit"/>
              <c:showLegendKey val="1"/>
              <c:showVal val="1"/>
              <c:showCatName val="1"/>
              <c:showSerName val="0"/>
              <c:showPercent val="1"/>
              <c:showBubbleSize val="0"/>
            </c:dLbl>
            <c:dLbl>
              <c:idx val="4"/>
              <c:layout>
                <c:manualLayout>
                  <c:x val="0.16434106824513045"/>
                  <c:y val="4.6185791872968784E-2"/>
                </c:manualLayout>
              </c:layout>
              <c:dLblPos val="bestFit"/>
              <c:showLegendKey val="1"/>
              <c:showVal val="1"/>
              <c:showCatName val="1"/>
              <c:showSerName val="0"/>
              <c:showPercent val="1"/>
              <c:showBubbleSize val="0"/>
            </c:dLbl>
            <c:numFmt formatCode="0.00%" sourceLinked="0"/>
            <c:spPr>
              <a:noFill/>
              <a:ln w="25400">
                <a:noFill/>
              </a:ln>
            </c:spPr>
            <c:txPr>
              <a:bodyPr/>
              <a:lstStyle/>
              <a:p>
                <a:pPr>
                  <a:defRPr sz="1000" b="0" i="0" u="none" strike="noStrike" baseline="0">
                    <a:solidFill>
                      <a:srgbClr val="000000"/>
                    </a:solidFill>
                    <a:latin typeface="宋体"/>
                    <a:ea typeface="宋体"/>
                    <a:cs typeface="宋体"/>
                  </a:defRPr>
                </a:pPr>
                <a:endParaRPr lang="zh-CN"/>
              </a:p>
            </c:txPr>
            <c:showLegendKey val="1"/>
            <c:showVal val="1"/>
            <c:showCatName val="1"/>
            <c:showSerName val="0"/>
            <c:showPercent val="1"/>
            <c:showBubbleSize val="0"/>
            <c:showLeaderLines val="1"/>
          </c:dLbls>
          <c:cat>
            <c:strRef>
              <c:f>Sheet1!$B$34:$B$38</c:f>
              <c:strCache>
                <c:ptCount val="5"/>
                <c:pt idx="0">
                  <c:v>基本支出</c:v>
                </c:pt>
                <c:pt idx="1">
                  <c:v>项目支出</c:v>
                </c:pt>
                <c:pt idx="2">
                  <c:v>上缴上级支出</c:v>
                </c:pt>
                <c:pt idx="3">
                  <c:v>经营支出</c:v>
                </c:pt>
                <c:pt idx="4">
                  <c:v>对附属单位补助支出</c:v>
                </c:pt>
              </c:strCache>
            </c:strRef>
          </c:cat>
          <c:val>
            <c:numRef>
              <c:f>Sheet1!$C$34:$C$38</c:f>
              <c:numCache>
                <c:formatCode>General</c:formatCode>
                <c:ptCount val="5"/>
                <c:pt idx="0">
                  <c:v>128.22999999999999</c:v>
                </c:pt>
                <c:pt idx="1">
                  <c:v>3.18</c:v>
                </c:pt>
                <c:pt idx="2">
                  <c:v>0</c:v>
                </c:pt>
                <c:pt idx="3">
                  <c:v>0</c:v>
                </c:pt>
                <c:pt idx="4">
                  <c:v>0</c:v>
                </c:pt>
              </c:numCache>
            </c:numRef>
          </c:val>
        </c:ser>
        <c:ser>
          <c:idx val="1"/>
          <c:order val="1"/>
          <c:spPr>
            <a:solidFill>
              <a:srgbClr val="993366"/>
            </a:solidFill>
            <a:ln w="12700">
              <a:solidFill>
                <a:srgbClr val="000000"/>
              </a:solidFill>
              <a:prstDash val="solid"/>
            </a:ln>
          </c:spPr>
          <c:dPt>
            <c:idx val="0"/>
            <c:bubble3D val="0"/>
            <c:spPr>
              <a:solidFill>
                <a:srgbClr val="9999FF"/>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cat>
            <c:strRef>
              <c:f>Sheet1!$B$34:$B$38</c:f>
              <c:strCache>
                <c:ptCount val="5"/>
                <c:pt idx="0">
                  <c:v>基本支出</c:v>
                </c:pt>
                <c:pt idx="1">
                  <c:v>项目支出</c:v>
                </c:pt>
                <c:pt idx="2">
                  <c:v>上缴上级支出</c:v>
                </c:pt>
                <c:pt idx="3">
                  <c:v>经营支出</c:v>
                </c:pt>
                <c:pt idx="4">
                  <c:v>对附属单位补助支出</c:v>
                </c:pt>
              </c:strCache>
            </c:strRef>
          </c:cat>
          <c:val>
            <c:numRef>
              <c:f>Sheet1!$D$34:$D$38</c:f>
              <c:numCache>
                <c:formatCode>0.00%</c:formatCode>
                <c:ptCount val="5"/>
                <c:pt idx="0">
                  <c:v>0.94650000000000001</c:v>
                </c:pt>
                <c:pt idx="1">
                  <c:v>5.3499999999999999E-2</c:v>
                </c:pt>
                <c:pt idx="2" formatCode="General">
                  <c:v>0</c:v>
                </c:pt>
                <c:pt idx="3" formatCode="General">
                  <c:v>0</c:v>
                </c:pt>
                <c:pt idx="4" formatCode="General">
                  <c:v>0</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75028521235301837"/>
          <c:y val="0.43215031315240143"/>
          <c:w val="0.23945267958950966"/>
          <c:h val="0.27766179540709818"/>
        </c:manualLayout>
      </c:layout>
      <c:overlay val="0"/>
      <c:spPr>
        <a:solidFill>
          <a:srgbClr val="FFFFFF"/>
        </a:solidFill>
        <a:ln w="3175">
          <a:solidFill>
            <a:srgbClr val="000000"/>
          </a:solidFill>
          <a:prstDash val="solid"/>
        </a:ln>
      </c:spPr>
      <c:txPr>
        <a:bodyPr/>
        <a:lstStyle/>
        <a:p>
          <a:pPr>
            <a:defRPr sz="1100" b="0" i="0" u="none" strike="noStrike" baseline="0">
              <a:solidFill>
                <a:srgbClr val="000000"/>
              </a:solidFill>
              <a:latin typeface="宋体"/>
              <a:ea typeface="宋体"/>
              <a:cs typeface="宋体"/>
            </a:defRPr>
          </a:pPr>
          <a:endParaRPr lang="zh-CN"/>
        </a:p>
      </c:txPr>
    </c:legend>
    <c:plotVisOnly val="1"/>
    <c:dispBlanksAs val="zero"/>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宋体"/>
          <a:ea typeface="宋体"/>
          <a:cs typeface="宋体"/>
        </a:defRPr>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宋体"/>
                <a:ea typeface="宋体"/>
                <a:cs typeface="宋体"/>
              </a:defRPr>
            </a:pPr>
            <a:r>
              <a:rPr lang="zh-CN" altLang="en-US" sz="1400" b="0" i="0" strike="noStrike">
                <a:solidFill>
                  <a:srgbClr val="000000"/>
                </a:solidFill>
                <a:latin typeface="宋体"/>
                <a:ea typeface="宋体"/>
              </a:rPr>
              <a:t>图</a:t>
            </a:r>
            <a:r>
              <a:rPr lang="en-US" altLang="zh-CN" sz="1400" b="0" i="0" strike="noStrike">
                <a:solidFill>
                  <a:srgbClr val="000000"/>
                </a:solidFill>
                <a:latin typeface="宋体"/>
                <a:ea typeface="宋体"/>
              </a:rPr>
              <a:t>4</a:t>
            </a:r>
            <a:r>
              <a:rPr lang="zh-CN" altLang="en-US" sz="1400" b="0" i="0" strike="noStrike">
                <a:solidFill>
                  <a:srgbClr val="000000"/>
                </a:solidFill>
                <a:latin typeface="宋体"/>
                <a:ea typeface="宋体"/>
              </a:rPr>
              <a:t>：财政拨款收、支决算总计变动情况</a:t>
            </a:r>
          </a:p>
        </c:rich>
      </c:tx>
      <c:layout>
        <c:manualLayout>
          <c:xMode val="edge"/>
          <c:yMode val="edge"/>
          <c:x val="0.2417266036506257"/>
          <c:y val="3.3149076062461889E-2"/>
        </c:manualLayout>
      </c:layout>
      <c:overlay val="0"/>
      <c:spPr>
        <a:noFill/>
        <a:ln w="25400">
          <a:noFill/>
        </a:ln>
      </c:spPr>
    </c:title>
    <c:autoTitleDeleted val="0"/>
    <c:plotArea>
      <c:layout>
        <c:manualLayout>
          <c:layoutTarget val="inner"/>
          <c:xMode val="edge"/>
          <c:yMode val="edge"/>
          <c:x val="0.12642374293594238"/>
          <c:y val="0.24848497104096207"/>
          <c:w val="0.5763100353656474"/>
          <c:h val="0.65050537134300668"/>
        </c:manualLayout>
      </c:layout>
      <c:barChart>
        <c:barDir val="col"/>
        <c:grouping val="clustered"/>
        <c:varyColors val="0"/>
        <c:ser>
          <c:idx val="0"/>
          <c:order val="0"/>
          <c:tx>
            <c:strRef>
              <c:f>Sheet1!$A$170</c:f>
              <c:strCache>
                <c:ptCount val="1"/>
                <c:pt idx="0">
                  <c:v>财政拨款收入、支出总计</c:v>
                </c:pt>
              </c:strCache>
            </c:strRef>
          </c:tx>
          <c:spPr>
            <a:solidFill>
              <a:srgbClr val="9999FF"/>
            </a:solidFill>
            <a:ln w="12700">
              <a:solidFill>
                <a:srgbClr val="000000"/>
              </a:solidFill>
              <a:prstDash val="solid"/>
            </a:ln>
          </c:spPr>
          <c:invertIfNegative val="0"/>
          <c:dLbls>
            <c:dLbl>
              <c:idx val="0"/>
              <c:tx>
                <c:rich>
                  <a:bodyPr/>
                  <a:lstStyle/>
                  <a:p>
                    <a:r>
                      <a:rPr lang="en-US" altLang="zh-CN"/>
                      <a:t>131.47</a:t>
                    </a:r>
                  </a:p>
                </c:rich>
              </c:tx>
              <c:showLegendKey val="0"/>
              <c:showVal val="0"/>
              <c:showCatName val="0"/>
              <c:showSerName val="0"/>
              <c:showPercent val="0"/>
              <c:showBubbleSize val="0"/>
            </c:dLbl>
            <c:dLbl>
              <c:idx val="1"/>
              <c:layout>
                <c:manualLayout>
                  <c:x val="-7.6738388202867401E-3"/>
                  <c:y val="0"/>
                </c:manualLayout>
              </c:layout>
              <c:tx>
                <c:rich>
                  <a:bodyPr/>
                  <a:lstStyle/>
                  <a:p>
                    <a:r>
                      <a:rPr lang="en-US" altLang="zh-CN"/>
                      <a:t>131.41</a:t>
                    </a:r>
                  </a:p>
                </c:rich>
              </c:tx>
              <c:dLblPos val="outEnd"/>
              <c:showLegendKey val="0"/>
              <c:showVal val="0"/>
              <c:showCatName val="0"/>
              <c:showSerName val="0"/>
              <c:showPercent val="0"/>
              <c:showBubbleSize val="0"/>
            </c:dLbl>
            <c:spPr>
              <a:noFill/>
              <a:ln w="25400">
                <a:noFill/>
              </a:ln>
            </c:spPr>
            <c:txPr>
              <a:bodyPr/>
              <a:lstStyle/>
              <a:p>
                <a:pPr>
                  <a:defRPr sz="1200" b="0" i="0" u="none" strike="noStrike" baseline="0">
                    <a:solidFill>
                      <a:srgbClr val="000000"/>
                    </a:solidFill>
                    <a:latin typeface="宋体"/>
                    <a:ea typeface="宋体"/>
                    <a:cs typeface="宋体"/>
                  </a:defRPr>
                </a:pPr>
                <a:endParaRPr lang="zh-CN"/>
              </a:p>
            </c:txPr>
            <c:showLegendKey val="0"/>
            <c:showVal val="1"/>
            <c:showCatName val="0"/>
            <c:showSerName val="0"/>
            <c:showPercent val="0"/>
            <c:showBubbleSize val="0"/>
            <c:showLeaderLines val="0"/>
          </c:dLbls>
          <c:cat>
            <c:strRef>
              <c:f>Sheet1!$B$169:$C$169</c:f>
              <c:strCache>
                <c:ptCount val="2"/>
                <c:pt idx="0">
                  <c:v>2019年</c:v>
                </c:pt>
                <c:pt idx="1">
                  <c:v>2020年</c:v>
                </c:pt>
              </c:strCache>
            </c:strRef>
          </c:cat>
          <c:val>
            <c:numRef>
              <c:f>Sheet1!$B$170:$C$170</c:f>
              <c:numCache>
                <c:formatCode>General</c:formatCode>
                <c:ptCount val="2"/>
                <c:pt idx="0">
                  <c:v>131.47</c:v>
                </c:pt>
                <c:pt idx="1">
                  <c:v>131.41</c:v>
                </c:pt>
              </c:numCache>
            </c:numRef>
          </c:val>
        </c:ser>
        <c:dLbls>
          <c:showLegendKey val="0"/>
          <c:showVal val="0"/>
          <c:showCatName val="0"/>
          <c:showSerName val="0"/>
          <c:showPercent val="0"/>
          <c:showBubbleSize val="0"/>
        </c:dLbls>
        <c:gapWidth val="150"/>
        <c:axId val="317871232"/>
        <c:axId val="317872768"/>
      </c:barChart>
      <c:catAx>
        <c:axId val="317871232"/>
        <c:scaling>
          <c:orientation val="minMax"/>
        </c:scaling>
        <c:delete val="0"/>
        <c:axPos val="b"/>
        <c:numFmt formatCode="General" sourceLinked="1"/>
        <c:majorTickMark val="in"/>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宋体"/>
                <a:ea typeface="宋体"/>
                <a:cs typeface="宋体"/>
              </a:defRPr>
            </a:pPr>
            <a:endParaRPr lang="zh-CN"/>
          </a:p>
        </c:txPr>
        <c:crossAx val="317872768"/>
        <c:crosses val="autoZero"/>
        <c:auto val="0"/>
        <c:lblAlgn val="ctr"/>
        <c:lblOffset val="100"/>
        <c:tickLblSkip val="1"/>
        <c:tickMarkSkip val="1"/>
        <c:noMultiLvlLbl val="0"/>
      </c:catAx>
      <c:valAx>
        <c:axId val="317872768"/>
        <c:scaling>
          <c:orientation val="minMax"/>
        </c:scaling>
        <c:delete val="0"/>
        <c:axPos val="l"/>
        <c:majorGridlines>
          <c:spPr>
            <a:ln w="3175">
              <a:solidFill>
                <a:srgbClr val="000000"/>
              </a:solidFill>
              <a:prstDash val="solid"/>
            </a:ln>
          </c:spPr>
        </c:majorGridlines>
        <c:numFmt formatCode="General" sourceLinked="1"/>
        <c:majorTickMark val="in"/>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宋体"/>
                <a:ea typeface="宋体"/>
                <a:cs typeface="宋体"/>
              </a:defRPr>
            </a:pPr>
            <a:endParaRPr lang="zh-CN"/>
          </a:p>
        </c:txPr>
        <c:crossAx val="317871232"/>
        <c:crosses val="autoZero"/>
        <c:crossBetween val="between"/>
      </c:valAx>
      <c:spPr>
        <a:solidFill>
          <a:srgbClr val="C0C0C0"/>
        </a:solidFill>
        <a:ln w="12700">
          <a:solidFill>
            <a:srgbClr val="808080"/>
          </a:solidFill>
          <a:prstDash val="solid"/>
        </a:ln>
      </c:spPr>
    </c:plotArea>
    <c:legend>
      <c:legendPos val="r"/>
      <c:layout>
        <c:manualLayout>
          <c:xMode val="edge"/>
          <c:yMode val="edge"/>
          <c:x val="0.71184540144327213"/>
          <c:y val="0.51313157824968869"/>
          <c:w val="0.27562657315899347"/>
          <c:h val="0.14718792866941016"/>
        </c:manualLayout>
      </c:layout>
      <c:overlay val="0"/>
      <c:spPr>
        <a:solidFill>
          <a:srgbClr val="FFFFFF"/>
        </a:solidFill>
        <a:ln w="3175">
          <a:solidFill>
            <a:srgbClr val="000000"/>
          </a:solidFill>
          <a:prstDash val="solid"/>
        </a:ln>
      </c:spPr>
      <c:txPr>
        <a:bodyPr/>
        <a:lstStyle/>
        <a:p>
          <a:pPr>
            <a:defRPr sz="1100" b="0" i="0" u="none" strike="noStrike" baseline="0">
              <a:solidFill>
                <a:srgbClr val="000000"/>
              </a:solidFill>
              <a:latin typeface="宋体"/>
              <a:ea typeface="宋体"/>
              <a:cs typeface="宋体"/>
            </a:defRPr>
          </a:pPr>
          <a:endParaRPr lang="zh-CN"/>
        </a:p>
      </c:txPr>
    </c:legend>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宋体"/>
          <a:ea typeface="宋体"/>
          <a:cs typeface="宋体"/>
        </a:defRPr>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宋体"/>
                <a:ea typeface="宋体"/>
                <a:cs typeface="宋体"/>
              </a:defRPr>
            </a:pPr>
            <a:r>
              <a:rPr lang="zh-CN" altLang="en-US" sz="1400" b="0" i="0" strike="noStrike">
                <a:solidFill>
                  <a:srgbClr val="000000"/>
                </a:solidFill>
                <a:latin typeface="宋体"/>
                <a:ea typeface="宋体"/>
              </a:rPr>
              <a:t>图 </a:t>
            </a:r>
            <a:r>
              <a:rPr lang="en-US" altLang="zh-CN" sz="1400" b="0" i="0" strike="noStrike">
                <a:solidFill>
                  <a:srgbClr val="000000"/>
                </a:solidFill>
                <a:latin typeface="宋体"/>
                <a:ea typeface="宋体"/>
              </a:rPr>
              <a:t>5</a:t>
            </a:r>
            <a:r>
              <a:rPr lang="zh-CN" altLang="en-US" sz="1400" b="0" i="0" strike="noStrike">
                <a:solidFill>
                  <a:srgbClr val="000000"/>
                </a:solidFill>
                <a:latin typeface="宋体"/>
                <a:ea typeface="宋体"/>
              </a:rPr>
              <a:t>：一般公共预算财政拨款支出决算变动情况</a:t>
            </a:r>
          </a:p>
        </c:rich>
      </c:tx>
      <c:layout>
        <c:manualLayout>
          <c:xMode val="edge"/>
          <c:yMode val="edge"/>
          <c:x val="0.1786745406824147"/>
          <c:y val="3.3241122354614051E-2"/>
        </c:manualLayout>
      </c:layout>
      <c:overlay val="0"/>
      <c:spPr>
        <a:noFill/>
        <a:ln w="25400">
          <a:noFill/>
        </a:ln>
      </c:spPr>
    </c:title>
    <c:autoTitleDeleted val="0"/>
    <c:plotArea>
      <c:layout>
        <c:manualLayout>
          <c:layoutTarget val="inner"/>
          <c:xMode val="edge"/>
          <c:yMode val="edge"/>
          <c:x val="0.11764717709246313"/>
          <c:y val="0.21384976566674041"/>
          <c:w val="0.54352995816718053"/>
          <c:h val="0.64969595473990716"/>
        </c:manualLayout>
      </c:layout>
      <c:barChart>
        <c:barDir val="col"/>
        <c:grouping val="clustered"/>
        <c:varyColors val="0"/>
        <c:ser>
          <c:idx val="0"/>
          <c:order val="0"/>
          <c:tx>
            <c:strRef>
              <c:f>Sheet1!$A$85</c:f>
              <c:strCache>
                <c:ptCount val="1"/>
                <c:pt idx="0">
                  <c:v>一般公共预算财政拨款支出</c:v>
                </c:pt>
              </c:strCache>
            </c:strRef>
          </c:tx>
          <c:spPr>
            <a:solidFill>
              <a:srgbClr val="9999FF"/>
            </a:solidFill>
            <a:ln w="12700">
              <a:solidFill>
                <a:srgbClr val="000000"/>
              </a:solidFill>
              <a:prstDash val="solid"/>
            </a:ln>
          </c:spPr>
          <c:invertIfNegative val="0"/>
          <c:dLbls>
            <c:spPr>
              <a:noFill/>
              <a:ln w="25400">
                <a:noFill/>
              </a:ln>
            </c:spPr>
            <c:txPr>
              <a:bodyPr/>
              <a:lstStyle/>
              <a:p>
                <a:pPr>
                  <a:defRPr sz="1200" b="0" i="0" u="none" strike="noStrike" baseline="0">
                    <a:solidFill>
                      <a:srgbClr val="000000"/>
                    </a:solidFill>
                    <a:latin typeface="宋体"/>
                    <a:ea typeface="宋体"/>
                    <a:cs typeface="宋体"/>
                  </a:defRPr>
                </a:pPr>
                <a:endParaRPr lang="zh-CN"/>
              </a:p>
            </c:txPr>
            <c:showLegendKey val="0"/>
            <c:showVal val="1"/>
            <c:showCatName val="0"/>
            <c:showSerName val="0"/>
            <c:showPercent val="0"/>
            <c:showBubbleSize val="0"/>
            <c:showLeaderLines val="0"/>
          </c:dLbls>
          <c:cat>
            <c:strRef>
              <c:f>Sheet1!$B$84:$C$84</c:f>
              <c:strCache>
                <c:ptCount val="2"/>
                <c:pt idx="0">
                  <c:v>2019年</c:v>
                </c:pt>
                <c:pt idx="1">
                  <c:v>2020年</c:v>
                </c:pt>
              </c:strCache>
            </c:strRef>
          </c:cat>
          <c:val>
            <c:numRef>
              <c:f>Sheet1!$B$85:$C$85</c:f>
              <c:numCache>
                <c:formatCode>General</c:formatCode>
                <c:ptCount val="2"/>
                <c:pt idx="0">
                  <c:v>131.47</c:v>
                </c:pt>
                <c:pt idx="1">
                  <c:v>131.41</c:v>
                </c:pt>
              </c:numCache>
            </c:numRef>
          </c:val>
        </c:ser>
        <c:dLbls>
          <c:showLegendKey val="0"/>
          <c:showVal val="0"/>
          <c:showCatName val="0"/>
          <c:showSerName val="0"/>
          <c:showPercent val="0"/>
          <c:showBubbleSize val="0"/>
        </c:dLbls>
        <c:gapWidth val="150"/>
        <c:axId val="317905920"/>
        <c:axId val="317907712"/>
      </c:barChart>
      <c:catAx>
        <c:axId val="317905920"/>
        <c:scaling>
          <c:orientation val="minMax"/>
        </c:scaling>
        <c:delete val="0"/>
        <c:axPos val="b"/>
        <c:numFmt formatCode="General" sourceLinked="1"/>
        <c:majorTickMark val="in"/>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宋体"/>
                <a:ea typeface="宋体"/>
                <a:cs typeface="宋体"/>
              </a:defRPr>
            </a:pPr>
            <a:endParaRPr lang="zh-CN"/>
          </a:p>
        </c:txPr>
        <c:crossAx val="317907712"/>
        <c:crosses val="autoZero"/>
        <c:auto val="1"/>
        <c:lblAlgn val="ctr"/>
        <c:lblOffset val="100"/>
        <c:tickLblSkip val="1"/>
        <c:tickMarkSkip val="1"/>
        <c:noMultiLvlLbl val="0"/>
      </c:catAx>
      <c:valAx>
        <c:axId val="317907712"/>
        <c:scaling>
          <c:orientation val="minMax"/>
        </c:scaling>
        <c:delete val="0"/>
        <c:axPos val="l"/>
        <c:majorGridlines>
          <c:spPr>
            <a:ln w="3175">
              <a:solidFill>
                <a:srgbClr val="000000"/>
              </a:solidFill>
              <a:prstDash val="solid"/>
            </a:ln>
          </c:spPr>
        </c:majorGridlines>
        <c:numFmt formatCode="General" sourceLinked="1"/>
        <c:majorTickMark val="in"/>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宋体"/>
                <a:ea typeface="宋体"/>
                <a:cs typeface="宋体"/>
              </a:defRPr>
            </a:pPr>
            <a:endParaRPr lang="zh-CN"/>
          </a:p>
        </c:txPr>
        <c:crossAx val="317905920"/>
        <c:crosses val="autoZero"/>
        <c:crossBetween val="between"/>
      </c:valAx>
      <c:spPr>
        <a:solidFill>
          <a:srgbClr val="C0C0C0"/>
        </a:solidFill>
        <a:ln w="12700">
          <a:solidFill>
            <a:srgbClr val="808080"/>
          </a:solidFill>
          <a:prstDash val="solid"/>
        </a:ln>
      </c:spPr>
    </c:plotArea>
    <c:legend>
      <c:legendPos val="r"/>
      <c:layout>
        <c:manualLayout>
          <c:xMode val="edge"/>
          <c:yMode val="edge"/>
          <c:x val="0.67529473521692163"/>
          <c:y val="0.26883963842605213"/>
          <c:w val="0.31764736760846107"/>
          <c:h val="0.15718661669695133"/>
        </c:manualLayout>
      </c:layout>
      <c:overlay val="0"/>
      <c:spPr>
        <a:solidFill>
          <a:srgbClr val="FFFFFF"/>
        </a:solidFill>
        <a:ln w="3175">
          <a:solidFill>
            <a:srgbClr val="000000"/>
          </a:solidFill>
          <a:prstDash val="solid"/>
        </a:ln>
      </c:spPr>
      <c:txPr>
        <a:bodyPr/>
        <a:lstStyle/>
        <a:p>
          <a:pPr>
            <a:defRPr sz="1100" b="0" i="0" u="none" strike="noStrike" baseline="0">
              <a:solidFill>
                <a:srgbClr val="000000"/>
              </a:solidFill>
              <a:latin typeface="宋体"/>
              <a:ea typeface="宋体"/>
              <a:cs typeface="宋体"/>
            </a:defRPr>
          </a:pPr>
          <a:endParaRPr lang="zh-CN"/>
        </a:p>
      </c:txPr>
    </c:legend>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宋体"/>
          <a:ea typeface="宋体"/>
          <a:cs typeface="宋体"/>
        </a:defRPr>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宋体"/>
                <a:ea typeface="宋体"/>
                <a:cs typeface="宋体"/>
              </a:defRPr>
            </a:pPr>
            <a:r>
              <a:rPr lang="zh-CN" altLang="en-US" sz="1400" b="0" i="0" strike="noStrike">
                <a:solidFill>
                  <a:srgbClr val="000000"/>
                </a:solidFill>
                <a:latin typeface="宋体"/>
                <a:ea typeface="宋体"/>
              </a:rPr>
              <a:t>图</a:t>
            </a:r>
            <a:r>
              <a:rPr lang="en-US" altLang="zh-CN" sz="1400" b="0" i="0" strike="noStrike">
                <a:solidFill>
                  <a:srgbClr val="000000"/>
                </a:solidFill>
                <a:latin typeface="宋体"/>
                <a:ea typeface="宋体"/>
              </a:rPr>
              <a:t>6    </a:t>
            </a:r>
            <a:r>
              <a:rPr lang="zh-CN" altLang="en-US" sz="1400" b="0" i="0" strike="noStrike">
                <a:solidFill>
                  <a:srgbClr val="000000"/>
                </a:solidFill>
                <a:latin typeface="宋体"/>
                <a:ea typeface="宋体"/>
              </a:rPr>
              <a:t>一般公共预算财政拨款支出决算结构</a:t>
            </a:r>
          </a:p>
        </c:rich>
      </c:tx>
      <c:layout>
        <c:manualLayout>
          <c:xMode val="edge"/>
          <c:yMode val="edge"/>
          <c:x val="0.23562405186736998"/>
          <c:y val="3.3163242862798585E-2"/>
        </c:manualLayout>
      </c:layout>
      <c:overlay val="0"/>
      <c:spPr>
        <a:noFill/>
        <a:ln w="25400">
          <a:noFill/>
        </a:ln>
      </c:spPr>
    </c:title>
    <c:autoTitleDeleted val="0"/>
    <c:plotArea>
      <c:layout>
        <c:manualLayout>
          <c:layoutTarget val="inner"/>
          <c:xMode val="edge"/>
          <c:yMode val="edge"/>
          <c:x val="0.25917452961593457"/>
          <c:y val="0.36871600577664587"/>
          <c:w val="0.24311947025919539"/>
          <c:h val="0.39478683446792368"/>
        </c:manualLayout>
      </c:layout>
      <c:pieChart>
        <c:varyColors val="1"/>
        <c:ser>
          <c:idx val="0"/>
          <c:order val="0"/>
          <c:spPr>
            <a:solidFill>
              <a:srgbClr val="9999FF"/>
            </a:solidFill>
            <a:ln w="12700">
              <a:solidFill>
                <a:srgbClr val="000000"/>
              </a:solidFill>
              <a:prstDash val="solid"/>
            </a:ln>
          </c:spPr>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Pt>
            <c:idx val="5"/>
            <c:bubble3D val="0"/>
            <c:spPr>
              <a:solidFill>
                <a:srgbClr val="FF8080"/>
              </a:solidFill>
              <a:ln w="12700">
                <a:solidFill>
                  <a:srgbClr val="000000"/>
                </a:solidFill>
                <a:prstDash val="solid"/>
              </a:ln>
            </c:spPr>
          </c:dPt>
          <c:dLbls>
            <c:dLbl>
              <c:idx val="3"/>
              <c:layout>
                <c:manualLayout>
                  <c:x val="-3.6677967848689402E-2"/>
                  <c:y val="-5.2536290106593921E-2"/>
                </c:manualLayout>
              </c:layout>
              <c:dLblPos val="bestFit"/>
              <c:showLegendKey val="1"/>
              <c:showVal val="1"/>
              <c:showCatName val="1"/>
              <c:showSerName val="0"/>
              <c:showPercent val="1"/>
              <c:showBubbleSize val="0"/>
            </c:dLbl>
            <c:dLbl>
              <c:idx val="4"/>
              <c:layout>
                <c:manualLayout>
                  <c:x val="5.2949755754583945E-2"/>
                  <c:y val="-7.9546842358990844E-2"/>
                </c:manualLayout>
              </c:layout>
              <c:dLblPos val="bestFit"/>
              <c:showLegendKey val="1"/>
              <c:showVal val="1"/>
              <c:showCatName val="1"/>
              <c:showSerName val="0"/>
              <c:showPercent val="1"/>
              <c:showBubbleSize val="0"/>
            </c:dLbl>
            <c:dLbl>
              <c:idx val="5"/>
              <c:layout>
                <c:manualLayout>
                  <c:x val="7.7839375968607016E-2"/>
                  <c:y val="2.4829664149124218E-2"/>
                </c:manualLayout>
              </c:layout>
              <c:dLblPos val="bestFit"/>
              <c:showLegendKey val="1"/>
              <c:showVal val="1"/>
              <c:showCatName val="1"/>
              <c:showSerName val="0"/>
              <c:showPercent val="1"/>
              <c:showBubbleSize val="0"/>
            </c:dLbl>
            <c:numFmt formatCode="0.00%" sourceLinked="0"/>
            <c:spPr>
              <a:noFill/>
              <a:ln w="25400">
                <a:noFill/>
              </a:ln>
            </c:spPr>
            <c:txPr>
              <a:bodyPr/>
              <a:lstStyle/>
              <a:p>
                <a:pPr>
                  <a:defRPr sz="1025" b="0" i="0" u="none" strike="noStrike" baseline="0">
                    <a:solidFill>
                      <a:srgbClr val="000000"/>
                    </a:solidFill>
                    <a:latin typeface="宋体"/>
                    <a:ea typeface="宋体"/>
                    <a:cs typeface="宋体"/>
                  </a:defRPr>
                </a:pPr>
                <a:endParaRPr lang="zh-CN"/>
              </a:p>
            </c:txPr>
            <c:dLblPos val="bestFit"/>
            <c:showLegendKey val="1"/>
            <c:showVal val="1"/>
            <c:showCatName val="1"/>
            <c:showSerName val="0"/>
            <c:showPercent val="1"/>
            <c:showBubbleSize val="0"/>
            <c:showLeaderLines val="1"/>
          </c:dLbls>
          <c:cat>
            <c:strRef>
              <c:f>Sheet1!$A$110:$A$115</c:f>
              <c:strCache>
                <c:ptCount val="6"/>
                <c:pt idx="0">
                  <c:v>一般公共服务支出</c:v>
                </c:pt>
                <c:pt idx="1">
                  <c:v>教育支出</c:v>
                </c:pt>
                <c:pt idx="2">
                  <c:v>社会保障和就业支出</c:v>
                </c:pt>
                <c:pt idx="3">
                  <c:v>医疗卫生支出</c:v>
                </c:pt>
                <c:pt idx="4">
                  <c:v>住房保障支出</c:v>
                </c:pt>
                <c:pt idx="5">
                  <c:v>农林水支出</c:v>
                </c:pt>
              </c:strCache>
            </c:strRef>
          </c:cat>
          <c:val>
            <c:numRef>
              <c:f>Sheet1!$B$110:$B$115</c:f>
              <c:numCache>
                <c:formatCode>General</c:formatCode>
                <c:ptCount val="6"/>
                <c:pt idx="0">
                  <c:v>108.93</c:v>
                </c:pt>
                <c:pt idx="2">
                  <c:v>10.200000000000001</c:v>
                </c:pt>
                <c:pt idx="3">
                  <c:v>0</c:v>
                </c:pt>
                <c:pt idx="4">
                  <c:v>12.28</c:v>
                </c:pt>
              </c:numCache>
            </c:numRef>
          </c:val>
        </c:ser>
        <c:ser>
          <c:idx val="1"/>
          <c:order val="1"/>
          <c:spPr>
            <a:solidFill>
              <a:srgbClr val="993366"/>
            </a:solidFill>
            <a:ln w="12700">
              <a:solidFill>
                <a:srgbClr val="000000"/>
              </a:solidFill>
              <a:prstDash val="solid"/>
            </a:ln>
          </c:spPr>
          <c:dPt>
            <c:idx val="0"/>
            <c:bubble3D val="0"/>
            <c:spPr>
              <a:solidFill>
                <a:srgbClr val="9999FF"/>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Pt>
            <c:idx val="5"/>
            <c:bubble3D val="0"/>
            <c:spPr>
              <a:solidFill>
                <a:srgbClr val="FF8080"/>
              </a:solidFill>
              <a:ln w="12700">
                <a:solidFill>
                  <a:srgbClr val="000000"/>
                </a:solidFill>
                <a:prstDash val="solid"/>
              </a:ln>
            </c:spPr>
          </c:dPt>
          <c:cat>
            <c:strRef>
              <c:f>Sheet1!$A$110:$A$115</c:f>
              <c:strCache>
                <c:ptCount val="6"/>
                <c:pt idx="0">
                  <c:v>一般公共服务支出</c:v>
                </c:pt>
                <c:pt idx="1">
                  <c:v>教育支出</c:v>
                </c:pt>
                <c:pt idx="2">
                  <c:v>社会保障和就业支出</c:v>
                </c:pt>
                <c:pt idx="3">
                  <c:v>医疗卫生支出</c:v>
                </c:pt>
                <c:pt idx="4">
                  <c:v>住房保障支出</c:v>
                </c:pt>
                <c:pt idx="5">
                  <c:v>农林水支出</c:v>
                </c:pt>
              </c:strCache>
            </c:strRef>
          </c:cat>
          <c:val>
            <c:numRef>
              <c:f>Sheet1!$C$110:$C$115</c:f>
              <c:numCache>
                <c:formatCode>General</c:formatCode>
                <c:ptCount val="6"/>
                <c:pt idx="1">
                  <c:v>0</c:v>
                </c:pt>
                <c:pt idx="3">
                  <c:v>0</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70370425051035324"/>
          <c:y val="0.42085758833218512"/>
          <c:w val="0.28712215660542434"/>
          <c:h val="0.34537331019106488"/>
        </c:manualLayout>
      </c:layout>
      <c:overlay val="0"/>
      <c:spPr>
        <a:solidFill>
          <a:srgbClr val="FFFFFF"/>
        </a:solidFill>
        <a:ln w="3175">
          <a:solidFill>
            <a:srgbClr val="000000"/>
          </a:solidFill>
          <a:prstDash val="solid"/>
        </a:ln>
      </c:spPr>
      <c:txPr>
        <a:bodyPr/>
        <a:lstStyle/>
        <a:p>
          <a:pPr>
            <a:defRPr sz="1100" b="0" i="0" u="none" strike="noStrike" baseline="0">
              <a:solidFill>
                <a:srgbClr val="000000"/>
              </a:solidFill>
              <a:latin typeface="宋体"/>
              <a:ea typeface="宋体"/>
              <a:cs typeface="宋体"/>
            </a:defRPr>
          </a:pPr>
          <a:endParaRPr lang="zh-CN"/>
        </a:p>
      </c:txPr>
    </c:legend>
    <c:plotVisOnly val="1"/>
    <c:dispBlanksAs val="zero"/>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宋体"/>
          <a:ea typeface="宋体"/>
          <a:cs typeface="宋体"/>
        </a:defRPr>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宋体"/>
                <a:ea typeface="宋体"/>
                <a:cs typeface="宋体"/>
              </a:defRPr>
            </a:pPr>
            <a:r>
              <a:rPr lang="zh-CN" altLang="en-US" sz="1400" b="0" i="0" strike="noStrike">
                <a:solidFill>
                  <a:srgbClr val="000000"/>
                </a:solidFill>
                <a:latin typeface="宋体"/>
                <a:ea typeface="宋体"/>
              </a:rPr>
              <a:t>图</a:t>
            </a:r>
            <a:r>
              <a:rPr lang="en-US" altLang="zh-CN" sz="1400" b="0" i="0" strike="noStrike">
                <a:solidFill>
                  <a:srgbClr val="000000"/>
                </a:solidFill>
                <a:latin typeface="宋体"/>
                <a:ea typeface="宋体"/>
              </a:rPr>
              <a:t>7   “</a:t>
            </a:r>
            <a:r>
              <a:rPr lang="zh-CN" altLang="en-US" sz="1400" b="0" i="0" strike="noStrike">
                <a:solidFill>
                  <a:srgbClr val="000000"/>
                </a:solidFill>
                <a:latin typeface="宋体"/>
                <a:ea typeface="宋体"/>
              </a:rPr>
              <a:t>三公”经费财政拨款支出结构</a:t>
            </a:r>
          </a:p>
        </c:rich>
      </c:tx>
      <c:layout>
        <c:manualLayout>
          <c:xMode val="edge"/>
          <c:yMode val="edge"/>
          <c:x val="0.2622480562571185"/>
          <c:y val="3.3240885375158069E-2"/>
        </c:manualLayout>
      </c:layout>
      <c:overlay val="0"/>
      <c:spPr>
        <a:noFill/>
        <a:ln w="25400">
          <a:noFill/>
        </a:ln>
      </c:spPr>
    </c:title>
    <c:autoTitleDeleted val="0"/>
    <c:plotArea>
      <c:layout>
        <c:manualLayout>
          <c:layoutTarget val="inner"/>
          <c:xMode val="edge"/>
          <c:yMode val="edge"/>
          <c:x val="0.24764161637861837"/>
          <c:y val="0.43724696356275372"/>
          <c:w val="0.15448119878856695"/>
          <c:h val="0.26518218623481837"/>
        </c:manualLayout>
      </c:layout>
      <c:pieChart>
        <c:varyColors val="1"/>
        <c:ser>
          <c:idx val="0"/>
          <c:order val="0"/>
          <c:spPr>
            <a:solidFill>
              <a:srgbClr val="9999FF"/>
            </a:solidFill>
            <a:ln w="12700">
              <a:solidFill>
                <a:srgbClr val="000000"/>
              </a:solidFill>
              <a:prstDash val="solid"/>
            </a:ln>
          </c:spPr>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Lbls>
            <c:dLbl>
              <c:idx val="0"/>
              <c:layout>
                <c:manualLayout>
                  <c:x val="-0.10831022563101809"/>
                  <c:y val="4.6038344929875463E-2"/>
                </c:manualLayout>
              </c:layout>
              <c:dLblPos val="bestFit"/>
              <c:showLegendKey val="1"/>
              <c:showVal val="1"/>
              <c:showCatName val="1"/>
              <c:showSerName val="0"/>
              <c:showPercent val="1"/>
              <c:showBubbleSize val="0"/>
            </c:dLbl>
            <c:dLbl>
              <c:idx val="2"/>
              <c:layout>
                <c:manualLayout>
                  <c:x val="9.918264539699119E-2"/>
                  <c:y val="-5.6701638057015842E-3"/>
                </c:manualLayout>
              </c:layout>
              <c:dLblPos val="bestFit"/>
              <c:showLegendKey val="1"/>
              <c:showVal val="1"/>
              <c:showCatName val="1"/>
              <c:showSerName val="0"/>
              <c:showPercent val="1"/>
              <c:showBubbleSize val="0"/>
            </c:dLbl>
            <c:numFmt formatCode="0%" sourceLinked="0"/>
            <c:spPr>
              <a:noFill/>
              <a:ln w="25400">
                <a:noFill/>
              </a:ln>
            </c:spPr>
            <c:txPr>
              <a:bodyPr/>
              <a:lstStyle/>
              <a:p>
                <a:pPr>
                  <a:defRPr sz="1200" b="0" i="0" u="none" strike="noStrike" baseline="0">
                    <a:solidFill>
                      <a:srgbClr val="000000"/>
                    </a:solidFill>
                    <a:latin typeface="宋体"/>
                    <a:ea typeface="宋体"/>
                    <a:cs typeface="宋体"/>
                  </a:defRPr>
                </a:pPr>
                <a:endParaRPr lang="zh-CN"/>
              </a:p>
            </c:txPr>
            <c:showLegendKey val="1"/>
            <c:showVal val="1"/>
            <c:showCatName val="1"/>
            <c:showSerName val="0"/>
            <c:showPercent val="1"/>
            <c:showBubbleSize val="0"/>
            <c:showLeaderLines val="1"/>
          </c:dLbls>
          <c:cat>
            <c:strRef>
              <c:f>Sheet1!$B$140:$B$142</c:f>
              <c:strCache>
                <c:ptCount val="3"/>
                <c:pt idx="0">
                  <c:v>因公出国（境）费支出</c:v>
                </c:pt>
                <c:pt idx="1">
                  <c:v>公务用车购置及运行维护费支出</c:v>
                </c:pt>
                <c:pt idx="2">
                  <c:v>公务接待费支出</c:v>
                </c:pt>
              </c:strCache>
            </c:strRef>
          </c:cat>
          <c:val>
            <c:numRef>
              <c:f>Sheet1!$C$140:$C$142</c:f>
              <c:numCache>
                <c:formatCode>General</c:formatCode>
                <c:ptCount val="3"/>
                <c:pt idx="0">
                  <c:v>0</c:v>
                </c:pt>
                <c:pt idx="1">
                  <c:v>3.16</c:v>
                </c:pt>
                <c:pt idx="2">
                  <c:v>0</c:v>
                </c:pt>
              </c:numCache>
            </c:numRef>
          </c:val>
        </c:ser>
        <c:ser>
          <c:idx val="1"/>
          <c:order val="1"/>
          <c:spPr>
            <a:solidFill>
              <a:srgbClr val="993366"/>
            </a:solidFill>
            <a:ln w="12700">
              <a:solidFill>
                <a:srgbClr val="000000"/>
              </a:solidFill>
              <a:prstDash val="solid"/>
            </a:ln>
          </c:spPr>
          <c:dPt>
            <c:idx val="0"/>
            <c:bubble3D val="0"/>
            <c:spPr>
              <a:solidFill>
                <a:srgbClr val="9999FF"/>
              </a:solidFill>
              <a:ln w="12700">
                <a:solidFill>
                  <a:srgbClr val="000000"/>
                </a:solidFill>
                <a:prstDash val="solid"/>
              </a:ln>
            </c:spPr>
          </c:dPt>
          <c:dPt>
            <c:idx val="2"/>
            <c:bubble3D val="0"/>
            <c:spPr>
              <a:solidFill>
                <a:srgbClr val="FFFFCC"/>
              </a:solidFill>
              <a:ln w="12700">
                <a:solidFill>
                  <a:srgbClr val="000000"/>
                </a:solidFill>
                <a:prstDash val="solid"/>
              </a:ln>
            </c:spPr>
          </c:dPt>
          <c:cat>
            <c:strRef>
              <c:f>Sheet1!$B$140:$B$142</c:f>
              <c:strCache>
                <c:ptCount val="3"/>
                <c:pt idx="0">
                  <c:v>因公出国（境）费支出</c:v>
                </c:pt>
                <c:pt idx="1">
                  <c:v>公务用车购置及运行维护费支出</c:v>
                </c:pt>
                <c:pt idx="2">
                  <c:v>公务接待费支出</c:v>
                </c:pt>
              </c:strCache>
            </c:strRef>
          </c:cat>
          <c:val>
            <c:numRef>
              <c:f>Sheet1!$D$140:$D$142</c:f>
              <c:numCache>
                <c:formatCode>0%</c:formatCode>
                <c:ptCount val="3"/>
                <c:pt idx="0" formatCode="General">
                  <c:v>0</c:v>
                </c:pt>
                <c:pt idx="1">
                  <c:v>1</c:v>
                </c:pt>
                <c:pt idx="2" formatCode="General">
                  <c:v>0</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64622672460753761"/>
          <c:y val="0.42307692307692357"/>
          <c:w val="0.34198128683207096"/>
          <c:h val="0.29959514170040491"/>
        </c:manualLayout>
      </c:layout>
      <c:overlay val="0"/>
      <c:spPr>
        <a:solidFill>
          <a:srgbClr val="FFFFFF"/>
        </a:solidFill>
        <a:ln w="3175">
          <a:solidFill>
            <a:srgbClr val="000000"/>
          </a:solidFill>
          <a:prstDash val="solid"/>
        </a:ln>
      </c:spPr>
      <c:txPr>
        <a:bodyPr/>
        <a:lstStyle/>
        <a:p>
          <a:pPr>
            <a:defRPr sz="1100" b="0" i="0" u="none" strike="noStrike" baseline="0">
              <a:solidFill>
                <a:srgbClr val="000000"/>
              </a:solidFill>
              <a:latin typeface="宋体"/>
              <a:ea typeface="宋体"/>
              <a:cs typeface="宋体"/>
            </a:defRPr>
          </a:pPr>
          <a:endParaRPr lang="zh-CN"/>
        </a:p>
      </c:txPr>
    </c:legend>
    <c:plotVisOnly val="1"/>
    <c:dispBlanksAs val="zero"/>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宋体"/>
          <a:ea typeface="宋体"/>
          <a:cs typeface="宋体"/>
        </a:defRPr>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611CC-2661-4C4A-8B99-BBE0FF42C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1866</TotalTime>
  <Pages>35</Pages>
  <Words>2290</Words>
  <Characters>13055</Characters>
  <Application>Microsoft Office Word</Application>
  <DocSecurity>0</DocSecurity>
  <Lines>108</Lines>
  <Paragraphs>30</Paragraphs>
  <ScaleCrop>false</ScaleCrop>
  <Company>四川省财政厅</Company>
  <LinksUpToDate>false</LinksUpToDate>
  <CharactersWithSpaces>15315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subject/>
  <dc:creator>曹颖</dc:creator>
  <cp:keywords/>
  <dc:description/>
  <cp:lastModifiedBy>HUAWEI</cp:lastModifiedBy>
  <cp:revision>111</cp:revision>
  <cp:lastPrinted>2020-08-03T09:52:00Z</cp:lastPrinted>
  <dcterms:created xsi:type="dcterms:W3CDTF">2020-09-28T01:52:00Z</dcterms:created>
  <dcterms:modified xsi:type="dcterms:W3CDTF">2021-11-01T08:32:00Z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